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30E" w:rsidP="00FD130E">
      <w:pPr>
        <w:pStyle w:val="Title"/>
      </w:pPr>
      <w:r>
        <w:fldChar w:fldCharType="begin"/>
      </w:r>
      <w:r>
        <w:instrText xml:space="preserve"> TITLE   \* MERGEFORMAT </w:instrText>
      </w:r>
      <w:r>
        <w:fldChar w:fldCharType="separate"/>
      </w:r>
      <w:r>
        <w:t>Assessment Requirements for NWPHYD014 Measure and process medium and high flows using a range of methods and equipment</w:t>
      </w:r>
      <w:r>
        <w:fldChar w:fldCharType="end"/>
      </w:r>
    </w:p>
    <w:p w:rsidR="00FD130E" w:rsidP="00FD130E">
      <w:pPr>
        <w:pStyle w:val="Version"/>
        <w:sectPr w:rsidSect="009666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6C4" w:rsidP="009666C4">
      <w:pPr>
        <w:pStyle w:val="SuperHeading"/>
      </w:pPr>
      <w:r w:rsidRPr="009666C4">
        <w:t>Assessment Requirements for NWPHYD014 Measure and process medium and high flows using a range of methods and equipment</w:t>
      </w:r>
    </w:p>
    <w:p w:rsidR="00000000" w:rsidRPr="009666C4" w:rsidP="009666C4">
      <w:pPr>
        <w:pStyle w:val="Heading1"/>
      </w:pPr>
      <w:bookmarkStart w:id="1" w:name="O_724505"/>
      <w:bookmarkEnd w:id="1"/>
      <w:r w:rsidRPr="009666C4">
        <w:t>Modification History</w:t>
      </w:r>
    </w:p>
    <w:tbl>
      <w:tblPr>
        <w:tblW w:w="0" w:type="auto"/>
        <w:tblLayout w:type="fixed"/>
        <w:tblCellMar>
          <w:left w:w="62" w:type="dxa"/>
          <w:right w:w="62" w:type="dxa"/>
        </w:tblCellMar>
        <w:tblLook w:val="0000"/>
      </w:tblPr>
      <w:tblGrid>
        <w:gridCol w:w="1134"/>
        <w:gridCol w:w="7937"/>
      </w:tblGrid>
      <w:tr w:rsidTr="00FD1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6C4">
            <w:pPr>
              <w:pStyle w:val="TableHeading"/>
              <w:rPr>
                <w:lang w:val="en-NZ"/>
              </w:rPr>
            </w:pPr>
            <w:r w:rsidRPr="009666C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6C4">
            <w:pPr>
              <w:pStyle w:val="TableHeading"/>
              <w:rPr>
                <w:lang w:val="en-NZ"/>
              </w:rPr>
            </w:pPr>
            <w:r w:rsidRPr="009666C4">
              <w:t>Comments</w:t>
            </w:r>
          </w:p>
        </w:tc>
      </w:tr>
      <w:tr w:rsidTr="00FD1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6C4">
            <w:pPr>
              <w:pStyle w:val="BodyText"/>
              <w:rPr>
                <w:lang w:val="en-NZ"/>
              </w:rPr>
            </w:pPr>
            <w:r w:rsidRPr="009666C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6C4" w:rsidP="009666C4">
            <w:pPr>
              <w:pStyle w:val="BodyText"/>
            </w:pPr>
            <w:r w:rsidRPr="009666C4">
              <w:t xml:space="preserve">These Assessment Requirements were released in NWP Water Training Package release 1.0 and meet the Standards for Training Packages. </w:t>
            </w:r>
          </w:p>
          <w:p w:rsidR="00000000" w:rsidRPr="009666C4" w:rsidP="009666C4">
            <w:pPr>
              <w:pStyle w:val="BodyText"/>
            </w:pPr>
          </w:p>
          <w:p w:rsidR="00000000" w:rsidRPr="009666C4" w:rsidP="009666C4">
            <w:pPr>
              <w:pStyle w:val="ListBullet"/>
            </w:pPr>
            <w:r w:rsidRPr="009666C4">
              <w:t>Assessment Requirements created drawing upon specified assessment information from superseded unit</w:t>
            </w:r>
          </w:p>
        </w:tc>
      </w:tr>
    </w:tbl>
    <w:p w:rsidR="00000000" w:rsidRPr="009666C4" w:rsidP="009666C4">
      <w:pPr>
        <w:pStyle w:val="BodyText"/>
      </w:pPr>
    </w:p>
    <w:p w:rsidR="00000000" w:rsidRPr="009666C4" w:rsidP="009666C4">
      <w:pPr>
        <w:pStyle w:val="AllowPageBreak"/>
      </w:pPr>
    </w:p>
    <w:p w:rsidR="00000000" w:rsidRPr="009666C4" w:rsidP="009666C4">
      <w:pPr>
        <w:pStyle w:val="Heading1"/>
      </w:pPr>
      <w:bookmarkStart w:id="2" w:name="O_724506"/>
      <w:bookmarkEnd w:id="2"/>
      <w:r w:rsidRPr="009666C4">
        <w:t>Per</w:t>
      </w:r>
      <w:r w:rsidRPr="009666C4">
        <w:t>formance Evidence</w:t>
      </w:r>
    </w:p>
    <w:p w:rsidR="00000000" w:rsidRPr="009666C4" w:rsidP="00FD130E">
      <w:pPr>
        <w:pStyle w:val="BodyText"/>
      </w:pPr>
      <w:r w:rsidRPr="009666C4">
        <w:t>Evidence required to demonstrate competence must satisfy all of the requirements of the elements and performance criteria. The candidate must be assessed</w:t>
      </w:r>
      <w:r w:rsidRPr="009666C4">
        <w:t xml:space="preserve"> in at least one of the methods listed in the Range of Conditions. If not otherwise specified the candidate must demonstrate evidence of performance of the following on at least one occasion.</w:t>
      </w:r>
    </w:p>
    <w:p w:rsidR="00000000" w:rsidRPr="009666C4" w:rsidP="009666C4">
      <w:pPr>
        <w:pStyle w:val="ListBullet"/>
      </w:pPr>
      <w:r w:rsidRPr="009666C4">
        <w:t xml:space="preserve">using area velocity method </w:t>
      </w:r>
    </w:p>
    <w:p w:rsidR="00000000" w:rsidRPr="009666C4" w:rsidP="009666C4">
      <w:pPr>
        <w:pStyle w:val="ListBullet"/>
      </w:pPr>
      <w:r w:rsidRPr="009666C4">
        <w:t>assessing risks and applying precau</w:t>
      </w:r>
      <w:r w:rsidRPr="009666C4">
        <w:t xml:space="preserve">tions and action </w:t>
      </w:r>
    </w:p>
    <w:p w:rsidR="00000000" w:rsidRPr="009666C4" w:rsidP="009666C4">
      <w:pPr>
        <w:pStyle w:val="ListBullet"/>
      </w:pPr>
      <w:r w:rsidRPr="009666C4">
        <w:t xml:space="preserve">estimating and explaining the anticipated vertical distribution </w:t>
      </w:r>
    </w:p>
    <w:p w:rsidR="00000000" w:rsidRPr="009666C4" w:rsidP="009666C4">
      <w:pPr>
        <w:pStyle w:val="ListBullet"/>
      </w:pPr>
      <w:r w:rsidRPr="009666C4">
        <w:t xml:space="preserve">making calculations on depth and velocity </w:t>
      </w:r>
    </w:p>
    <w:p w:rsidR="00000000" w:rsidRPr="009666C4" w:rsidP="009666C4">
      <w:pPr>
        <w:pStyle w:val="ListBullet"/>
      </w:pPr>
      <w:r w:rsidRPr="009666C4">
        <w:t>maintaining the integrity of measurements</w:t>
      </w:r>
    </w:p>
    <w:p w:rsidR="00000000" w:rsidRPr="009666C4" w:rsidP="009666C4">
      <w:pPr>
        <w:pStyle w:val="ListBullet"/>
      </w:pPr>
      <w:r w:rsidRPr="009666C4">
        <w:t>using a range of suitable techniques to determine mean stage in rapidly changing situati</w:t>
      </w:r>
      <w:r w:rsidRPr="009666C4">
        <w:t xml:space="preserve">ons </w:t>
      </w:r>
    </w:p>
    <w:p w:rsidR="00000000" w:rsidRPr="009666C4" w:rsidP="009666C4">
      <w:pPr>
        <w:pStyle w:val="ListBullet"/>
      </w:pPr>
      <w:r w:rsidRPr="009666C4">
        <w:t>adjusting measurements</w:t>
      </w:r>
    </w:p>
    <w:p w:rsidR="00000000" w:rsidRPr="009666C4" w:rsidP="009666C4">
      <w:pPr>
        <w:pStyle w:val="ListBullet"/>
      </w:pPr>
      <w:r w:rsidRPr="009666C4">
        <w:t xml:space="preserve">plotting discharge measurements on organisation’s preferred scale </w:t>
      </w:r>
    </w:p>
    <w:p w:rsidR="00000000" w:rsidRPr="009666C4" w:rsidP="009666C4">
      <w:pPr>
        <w:pStyle w:val="ListBullet"/>
      </w:pPr>
      <w:r w:rsidRPr="009666C4">
        <w:t xml:space="preserve">using formulae for determining the percentage deviation </w:t>
      </w:r>
    </w:p>
    <w:p w:rsidR="00000000" w:rsidRPr="009666C4" w:rsidP="009666C4">
      <w:pPr>
        <w:pStyle w:val="ListBullet"/>
      </w:pPr>
      <w:r w:rsidRPr="009666C4">
        <w:t xml:space="preserve">using systems and/or software to transfer calculated flows to official database </w:t>
      </w:r>
    </w:p>
    <w:p w:rsidR="00000000" w:rsidRPr="009666C4" w:rsidP="009666C4">
      <w:pPr>
        <w:pStyle w:val="ListBullet"/>
      </w:pPr>
      <w:r w:rsidRPr="009666C4">
        <w:t xml:space="preserve">assembling and testing </w:t>
      </w:r>
      <w:r w:rsidRPr="009666C4">
        <w:t xml:space="preserve">metering equipment </w:t>
      </w:r>
    </w:p>
    <w:p w:rsidR="00000000" w:rsidRPr="009666C4" w:rsidP="009666C4">
      <w:pPr>
        <w:pStyle w:val="ListBullet"/>
      </w:pPr>
      <w:r w:rsidRPr="009666C4">
        <w:t xml:space="preserve">checking and preparing gauging section </w:t>
      </w:r>
    </w:p>
    <w:p w:rsidR="00000000" w:rsidRPr="009666C4" w:rsidP="009666C4">
      <w:pPr>
        <w:pStyle w:val="ListBullet"/>
      </w:pPr>
      <w:r w:rsidRPr="009666C4">
        <w:t xml:space="preserve">setting tag lines </w:t>
      </w:r>
    </w:p>
    <w:p w:rsidR="00000000" w:rsidRPr="009666C4" w:rsidP="009666C4">
      <w:pPr>
        <w:pStyle w:val="ListBullet"/>
      </w:pPr>
      <w:r w:rsidRPr="009666C4">
        <w:t xml:space="preserve">measuring and calculating readings </w:t>
      </w:r>
    </w:p>
    <w:p w:rsidR="00000000" w:rsidRPr="009666C4" w:rsidP="009666C4">
      <w:pPr>
        <w:pStyle w:val="ListBullet"/>
      </w:pPr>
      <w:r w:rsidRPr="009666C4">
        <w:t xml:space="preserve">gathering, analysing, verifying, interpreting, storing, archiving and reporting data for a range of clients and stakeholders </w:t>
      </w:r>
    </w:p>
    <w:p w:rsidR="00000000" w:rsidRPr="009666C4" w:rsidP="009666C4">
      <w:pPr>
        <w:pStyle w:val="ListBullet"/>
      </w:pPr>
      <w:r w:rsidRPr="009666C4">
        <w:t>interpreting co</w:t>
      </w:r>
      <w:r w:rsidRPr="009666C4">
        <w:t xml:space="preserve">mplex documentation </w:t>
      </w:r>
    </w:p>
    <w:p w:rsidR="00000000" w:rsidRPr="009666C4" w:rsidP="009666C4">
      <w:pPr>
        <w:pStyle w:val="ListBullet"/>
      </w:pPr>
      <w:r w:rsidRPr="009666C4">
        <w:t xml:space="preserve">sampling </w:t>
      </w:r>
    </w:p>
    <w:p w:rsidR="00000000" w:rsidRPr="009666C4" w:rsidP="009666C4">
      <w:pPr>
        <w:pStyle w:val="ListBullet"/>
      </w:pPr>
      <w:r w:rsidRPr="009666C4">
        <w:t>identifying, reporting and solving potential or current problems within scope of job function.</w:t>
      </w:r>
    </w:p>
    <w:p w:rsidR="00000000" w:rsidRPr="009666C4" w:rsidP="009666C4">
      <w:pPr>
        <w:pStyle w:val="ListBullet"/>
      </w:pPr>
      <w:r w:rsidRPr="009666C4">
        <w:t xml:space="preserve">recording the percentage deviation from the rating determined by checking: </w:t>
      </w:r>
    </w:p>
    <w:p w:rsidR="00000000" w:rsidRPr="009666C4" w:rsidP="009666C4">
      <w:pPr>
        <w:pStyle w:val="ListBullet2"/>
      </w:pPr>
      <w:r w:rsidRPr="009666C4">
        <w:t>calculations</w:t>
      </w:r>
    </w:p>
    <w:p w:rsidR="00000000" w:rsidRPr="009666C4" w:rsidP="009666C4">
      <w:pPr>
        <w:pStyle w:val="ListBullet2"/>
      </w:pPr>
      <w:r w:rsidRPr="009666C4">
        <w:t>equipment</w:t>
      </w:r>
    </w:p>
    <w:p w:rsidR="00000000" w:rsidRPr="009666C4" w:rsidP="009666C4">
      <w:pPr>
        <w:pStyle w:val="ListBullet2"/>
      </w:pPr>
      <w:r w:rsidRPr="009666C4">
        <w:t>control</w:t>
      </w:r>
    </w:p>
    <w:p w:rsidR="00000000" w:rsidRPr="009666C4" w:rsidP="009666C4">
      <w:pPr>
        <w:pStyle w:val="ListBullet2"/>
      </w:pPr>
      <w:r w:rsidRPr="009666C4">
        <w:t>recording equipment</w:t>
      </w:r>
    </w:p>
    <w:p w:rsidR="00000000" w:rsidRPr="009666C4" w:rsidP="009666C4">
      <w:pPr>
        <w:pStyle w:val="ListBullet2"/>
      </w:pPr>
      <w:r w:rsidRPr="009666C4">
        <w:t>repeat measurement</w:t>
      </w:r>
    </w:p>
    <w:p w:rsidR="00000000" w:rsidRPr="009666C4" w:rsidP="009666C4">
      <w:pPr>
        <w:pStyle w:val="ListBullet"/>
      </w:pPr>
      <w:r w:rsidRPr="009666C4">
        <w:t xml:space="preserve">gathering and documenting supporting information from the site (i.e. gauging section location and access maps, photographic records, site preparation undertaken, comments on issues encountered, data management and reporting) </w:t>
      </w:r>
    </w:p>
    <w:p w:rsidR="00000000" w:rsidRPr="009666C4" w:rsidP="009666C4">
      <w:pPr>
        <w:pStyle w:val="AllowPageBreak"/>
      </w:pPr>
    </w:p>
    <w:p w:rsidR="00000000" w:rsidRPr="009666C4" w:rsidP="009666C4">
      <w:pPr>
        <w:pStyle w:val="Heading1"/>
      </w:pPr>
      <w:bookmarkStart w:id="3" w:name="O_724507"/>
      <w:bookmarkEnd w:id="3"/>
      <w:r w:rsidRPr="009666C4">
        <w:t>Knowledge Evidence</w:t>
      </w:r>
    </w:p>
    <w:p w:rsidR="00000000" w:rsidRPr="009666C4" w:rsidP="00FD130E">
      <w:pPr>
        <w:pStyle w:val="BodyText"/>
      </w:pPr>
      <w:r w:rsidRPr="009666C4">
        <w:t>Evidence required to demonstrate competence must satisfy all of the requirements of the elements and performance criteria. If not otherwise specified the depth of knowledge demonstrated must be appropriate to the job context of th</w:t>
      </w:r>
      <w:r w:rsidRPr="009666C4">
        <w:t>e candidate.</w:t>
      </w:r>
    </w:p>
    <w:p w:rsidR="00000000" w:rsidRPr="009666C4" w:rsidP="009666C4">
      <w:pPr>
        <w:pStyle w:val="ListBullet"/>
      </w:pPr>
      <w:r w:rsidRPr="009666C4">
        <w:t>principles and alternative methods of discharge measurement</w:t>
      </w:r>
    </w:p>
    <w:p w:rsidR="00000000" w:rsidRPr="009666C4" w:rsidP="009666C4">
      <w:pPr>
        <w:pStyle w:val="ListBullet"/>
      </w:pPr>
      <w:r w:rsidRPr="009666C4">
        <w:t>methods for calculating mean velocity in a vertical</w:t>
      </w:r>
    </w:p>
    <w:p w:rsidR="00000000" w:rsidRPr="009666C4" w:rsidP="009666C4">
      <w:pPr>
        <w:pStyle w:val="ListBullet"/>
      </w:pPr>
      <w:r w:rsidRPr="009666C4">
        <w:t>methods for determining the cross-sectional area at a site</w:t>
      </w:r>
    </w:p>
    <w:p w:rsidR="00000000" w:rsidRPr="009666C4" w:rsidP="009666C4">
      <w:pPr>
        <w:pStyle w:val="ListBullet"/>
      </w:pPr>
      <w:r w:rsidRPr="009666C4">
        <w:t>requirements for surface, single and multipoint floats</w:t>
      </w:r>
    </w:p>
    <w:p w:rsidR="00000000" w:rsidRPr="009666C4" w:rsidP="009666C4">
      <w:pPr>
        <w:pStyle w:val="ListBullet"/>
      </w:pPr>
      <w:r w:rsidRPr="009666C4">
        <w:t>basic mathematic</w:t>
      </w:r>
      <w:r w:rsidRPr="009666C4">
        <w:t>al principles for area and velocity measurements</w:t>
      </w:r>
    </w:p>
    <w:p w:rsidR="00000000" w:rsidRPr="009666C4" w:rsidP="009666C4">
      <w:pPr>
        <w:pStyle w:val="ListBullet"/>
      </w:pPr>
      <w:r w:rsidRPr="009666C4">
        <w:t>correction procedures for horizontal angles and suspension measurements</w:t>
      </w:r>
    </w:p>
    <w:p w:rsidR="00000000" w:rsidRPr="009666C4" w:rsidP="009666C4">
      <w:pPr>
        <w:pStyle w:val="ListBullet"/>
      </w:pPr>
      <w:r w:rsidRPr="009666C4">
        <w:t>techniques for monitoring stage changes during discharge measurement</w:t>
      </w:r>
    </w:p>
    <w:p w:rsidR="00000000" w:rsidRPr="009666C4" w:rsidP="009666C4">
      <w:pPr>
        <w:pStyle w:val="ListBullet"/>
      </w:pPr>
      <w:r w:rsidRPr="009666C4">
        <w:t>weighted mean stage calculations</w:t>
      </w:r>
    </w:p>
    <w:p w:rsidR="00000000" w:rsidRPr="009666C4" w:rsidP="009666C4">
      <w:pPr>
        <w:pStyle w:val="ListBullet"/>
      </w:pPr>
      <w:r w:rsidRPr="009666C4">
        <w:t>discharge and mean stage adjustment</w:t>
      </w:r>
    </w:p>
    <w:p w:rsidR="00000000" w:rsidRPr="009666C4" w:rsidP="009666C4">
      <w:pPr>
        <w:pStyle w:val="ListBullet"/>
      </w:pPr>
      <w:r w:rsidRPr="009666C4">
        <w:t>technical components in calculating discharge</w:t>
      </w:r>
    </w:p>
    <w:p w:rsidR="00000000" w:rsidRPr="009666C4" w:rsidP="009666C4">
      <w:pPr>
        <w:pStyle w:val="ListBullet"/>
      </w:pPr>
      <w:r w:rsidRPr="009666C4">
        <w:t>factors impacting on discharge measurements and the quality of the discharge</w:t>
      </w:r>
    </w:p>
    <w:p w:rsidR="00000000" w:rsidRPr="009666C4" w:rsidP="009666C4">
      <w:pPr>
        <w:pStyle w:val="ListBullet"/>
      </w:pPr>
      <w:r w:rsidRPr="009666C4">
        <w:t>formulae to adjust gauging</w:t>
      </w:r>
    </w:p>
    <w:p w:rsidR="00000000" w:rsidRPr="009666C4" w:rsidP="009666C4">
      <w:pPr>
        <w:pStyle w:val="ListBullet"/>
      </w:pPr>
      <w:r w:rsidRPr="009666C4">
        <w:t>potential impacts of modifications of site, method or equipment on dis</w:t>
      </w:r>
      <w:r w:rsidRPr="009666C4">
        <w:t>charge accuracy</w:t>
      </w:r>
    </w:p>
    <w:p w:rsidR="00000000" w:rsidRPr="009666C4" w:rsidP="009666C4">
      <w:pPr>
        <w:pStyle w:val="ListBullet"/>
      </w:pPr>
      <w:r w:rsidRPr="009666C4">
        <w:t>confidence limits</w:t>
      </w:r>
    </w:p>
    <w:p w:rsidR="00000000" w:rsidRPr="009666C4" w:rsidP="009666C4">
      <w:pPr>
        <w:pStyle w:val="AllowPageBreak"/>
      </w:pPr>
    </w:p>
    <w:p w:rsidR="00000000" w:rsidRPr="009666C4" w:rsidP="009666C4">
      <w:pPr>
        <w:pStyle w:val="Heading1"/>
      </w:pPr>
      <w:bookmarkStart w:id="4" w:name="O_724508"/>
      <w:bookmarkEnd w:id="4"/>
      <w:r w:rsidRPr="009666C4">
        <w:t>Assessment Conditions</w:t>
      </w:r>
    </w:p>
    <w:p w:rsidR="00000000" w:rsidRPr="009666C4" w:rsidP="00FD130E">
      <w:pPr>
        <w:pStyle w:val="BodyText"/>
      </w:pPr>
      <w:r w:rsidRPr="009666C4">
        <w:t>Competency should be assessed in an actual workplace or in a simulated environment, with access to equipment and infrastructure appropriate to the outcome. Competency should be demons</w:t>
      </w:r>
      <w:r w:rsidRPr="009666C4">
        <w:t>trated over time to ensure the candidate is assessed across a variety of situations.</w:t>
      </w:r>
    </w:p>
    <w:p w:rsidR="00000000" w:rsidRPr="009666C4" w:rsidP="00FD130E">
      <w:pPr>
        <w:pStyle w:val="BodyText"/>
      </w:pPr>
      <w:r w:rsidRPr="009666C4">
        <w:t>Measuring and processing flows: Assessment must occur on a minimum of two separate occasions, in at least two different locations, using a minimum of two different method</w:t>
      </w:r>
      <w:r w:rsidRPr="009666C4">
        <w:t>s from a broad range of complex methods, with a maximum of one out of two from area velocity methods</w:t>
      </w:r>
    </w:p>
    <w:p w:rsidR="00000000" w:rsidRPr="009666C4" w:rsidP="00FD130E">
      <w:pPr>
        <w:pStyle w:val="BodyText"/>
      </w:pPr>
      <w:r w:rsidRPr="009666C4">
        <w:t>Assessors must satisfy the NVR/AQTF mandatory competency requirements for assessors.</w:t>
      </w:r>
    </w:p>
    <w:p w:rsidR="00000000" w:rsidRPr="009666C4" w:rsidP="009666C4">
      <w:pPr>
        <w:pStyle w:val="Heading1"/>
      </w:pPr>
      <w:bookmarkStart w:id="5" w:name="O_724511"/>
      <w:bookmarkEnd w:id="5"/>
      <w:r w:rsidRPr="009666C4">
        <w:t>Links</w:t>
      </w:r>
    </w:p>
    <w:p w:rsidR="00000000" w:rsidRPr="009666C4" w:rsidP="00FD130E">
      <w:pPr>
        <w:pStyle w:val="BodyText"/>
      </w:pPr>
      <w:r w:rsidRPr="009666C4">
        <w:t>Companion Volume implementation guides are fou</w:t>
      </w:r>
      <w:r w:rsidRPr="009666C4">
        <w:t xml:space="preserve">nd in VETNet - </w:t>
      </w:r>
      <w:r>
        <w:fldChar w:fldCharType="begin"/>
      </w:r>
      <w:r>
        <w:instrText xml:space="preserve"> HYPERLINK "https://vetnet.gov.au/Pages/TrainingDocs.aspx?q=26336bc0-04e5-49d9-8c31-46c49b6a0037" </w:instrText>
      </w:r>
      <w:r>
        <w:fldChar w:fldCharType="separate"/>
      </w:r>
      <w:r w:rsidRPr="00CE22C8">
        <w:rPr>
          <w:rStyle w:val="Hyperlink"/>
        </w:rPr>
        <w:t>https://vetnet.gov.au/Pages/TrainingDocs.aspx?q=26336bc0-04e5-49d9-8c31-46c49b6a0037</w:t>
      </w:r>
      <w:r>
        <w:fldChar w:fldCharType="end"/>
      </w:r>
    </w:p>
    <w:p w:rsidR="00000000" w:rsidRPr="009666C4" w:rsidP="00FD130E">
      <w:pPr>
        <w:pStyle w:val="BodyText"/>
      </w:pPr>
      <w:r w:rsidRPr="009666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E22C8">
        <w:rPr>
          <w:rStyle w:val="Hyperlink"/>
        </w:rPr>
        <w:t>https://vetnet.gov.au/Pages/TrainingDocs.aspx?q=26336bc0-04e5-49d9-8c31-46c49b6a0037</w:t>
      </w:r>
      <w:r>
        <w:fldChar w:fldCharType="end"/>
      </w:r>
    </w:p>
    <w:p w:rsidR="00000000" w:rsidRPr="009666C4" w:rsidP="00FD130E">
      <w:pPr>
        <w:pStyle w:val="BodyText"/>
      </w:pPr>
      <w:r w:rsidRPr="009666C4">
        <w:t xml:space="preserve">Companion </w:t>
      </w:r>
      <w:r w:rsidRPr="009666C4">
        <w:t xml:space="preserve">Volume implementation guides are found in VETNet - </w:t>
      </w:r>
      <w:r>
        <w:fldChar w:fldCharType="begin"/>
      </w:r>
      <w:r>
        <w:instrText xml:space="preserve"> HYPERLINK "https://vetnet.gov.au/Pages/TrainingDocs.aspx?q=26336bc0-04e5-49d9-8c31-46c49b6a0037" </w:instrText>
      </w:r>
      <w:r>
        <w:fldChar w:fldCharType="separate"/>
      </w:r>
      <w:r w:rsidRPr="00CE22C8">
        <w:rPr>
          <w:rStyle w:val="Hyperlink"/>
        </w:rPr>
        <w:t>https://vetnet.gov.au/Pages/TrainingDocs.aspx?q=26336bc0-04e5-49d9-8c31-46c49b6a0037</w:t>
      </w:r>
      <w:r>
        <w:fldChar w:fldCharType="end"/>
      </w:r>
    </w:p>
    <w:p w:rsidR="00000000" w:rsidRPr="009666C4" w:rsidP="00FD130E">
      <w:pPr>
        <w:pStyle w:val="BodyText"/>
      </w:pPr>
      <w:r w:rsidRPr="009666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E22C8">
        <w:rPr>
          <w:rStyle w:val="Hyperlink"/>
        </w:rPr>
        <w:t>https://vetnet.gov.au/Pages/TrainingDocs.aspx?q=26336bc0-04e5-49d9-8c31-46c49b6a0037</w:t>
      </w:r>
      <w:r>
        <w:fldChar w:fldCharType="end"/>
      </w:r>
    </w:p>
    <w:p w:rsidR="00000000" w:rsidRPr="009666C4" w:rsidP="009666C4"/>
    <w:sectPr w:rsidSect="009666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C4" w:rsidRPr="00FD130E" w:rsidP="00FD1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0E" w:rsidP="00966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30E" w:rsidP="009666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130E" w:rsidP="00966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6C4" w:rsidRPr="00FD130E" w:rsidP="00FD13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0E" w:rsidRPr="002D2AF8" w:rsidP="009666C4">
    <w:pPr>
      <w:pStyle w:val="Header"/>
      <w:framePr w:wrap="around"/>
    </w:pPr>
    <w:r>
      <w:fldChar w:fldCharType="begin"/>
    </w:r>
    <w:r>
      <w:instrText xml:space="preserve"> TITLE   \* MERGEFORMAT </w:instrText>
    </w:r>
    <w:r>
      <w:fldChar w:fldCharType="separate"/>
    </w:r>
    <w:r>
      <w:t>Assessment Requirements for NWPHYD014 Measure and process medium and high flows using a range of methods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FD130E" w:rsidP="00966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26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2AA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722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6C4"/>
    <w:pPr>
      <w:spacing w:before="360" w:after="60"/>
      <w:outlineLvl w:val="0"/>
    </w:pPr>
    <w:rPr>
      <w:sz w:val="32"/>
    </w:rPr>
  </w:style>
  <w:style w:type="paragraph" w:styleId="Heading2">
    <w:name w:val="heading 2"/>
    <w:basedOn w:val="HeadingBase"/>
    <w:next w:val="BodyText"/>
    <w:link w:val="Heading2Char"/>
    <w:qFormat/>
    <w:rsid w:val="009666C4"/>
    <w:pPr>
      <w:keepLines/>
      <w:spacing w:before="240" w:after="120"/>
      <w:outlineLvl w:val="1"/>
    </w:pPr>
    <w:rPr>
      <w:sz w:val="28"/>
      <w:szCs w:val="40"/>
    </w:rPr>
  </w:style>
  <w:style w:type="paragraph" w:styleId="Heading3">
    <w:name w:val="heading 3"/>
    <w:basedOn w:val="HeadingBase"/>
    <w:next w:val="BodyText"/>
    <w:link w:val="Heading3Char"/>
    <w:qFormat/>
    <w:rsid w:val="009666C4"/>
    <w:pPr>
      <w:spacing w:before="180" w:after="120"/>
      <w:outlineLvl w:val="2"/>
    </w:pPr>
    <w:rPr>
      <w:spacing w:val="-10"/>
      <w:kern w:val="32"/>
    </w:rPr>
  </w:style>
  <w:style w:type="paragraph" w:styleId="Heading4">
    <w:name w:val="heading 4"/>
    <w:basedOn w:val="HeadingBase"/>
    <w:next w:val="BodyText"/>
    <w:link w:val="Heading4Char"/>
    <w:qFormat/>
    <w:rsid w:val="009666C4"/>
    <w:pPr>
      <w:spacing w:before="160" w:after="120"/>
      <w:outlineLvl w:val="3"/>
    </w:pPr>
    <w:rPr>
      <w:sz w:val="22"/>
    </w:rPr>
  </w:style>
  <w:style w:type="paragraph" w:styleId="Heading5">
    <w:name w:val="heading 5"/>
    <w:basedOn w:val="HeadingBase"/>
    <w:next w:val="Normal"/>
    <w:link w:val="Heading5Char"/>
    <w:qFormat/>
    <w:rsid w:val="009666C4"/>
    <w:pPr>
      <w:spacing w:before="80"/>
      <w:outlineLvl w:val="4"/>
    </w:pPr>
    <w:rPr>
      <w:color w:val="918585"/>
      <w:sz w:val="20"/>
    </w:rPr>
  </w:style>
  <w:style w:type="paragraph" w:styleId="Heading6">
    <w:name w:val="heading 6"/>
    <w:basedOn w:val="HeadingBase"/>
    <w:next w:val="Normal"/>
    <w:link w:val="Heading6Char"/>
    <w:qFormat/>
    <w:rsid w:val="009666C4"/>
    <w:pPr>
      <w:spacing w:before="60"/>
      <w:outlineLvl w:val="5"/>
    </w:pPr>
    <w:rPr>
      <w:color w:val="918585"/>
      <w:sz w:val="20"/>
    </w:rPr>
  </w:style>
  <w:style w:type="paragraph" w:styleId="Heading7">
    <w:name w:val="heading 7"/>
    <w:basedOn w:val="Normal"/>
    <w:next w:val="Normal"/>
    <w:link w:val="Heading7Char"/>
    <w:qFormat/>
    <w:rsid w:val="009666C4"/>
    <w:pPr>
      <w:ind w:left="720"/>
      <w:outlineLvl w:val="6"/>
    </w:pPr>
    <w:rPr>
      <w:i/>
    </w:rPr>
  </w:style>
  <w:style w:type="paragraph" w:styleId="Heading8">
    <w:name w:val="heading 8"/>
    <w:basedOn w:val="Normal"/>
    <w:next w:val="Normal"/>
    <w:link w:val="Heading8Char"/>
    <w:qFormat/>
    <w:rsid w:val="009666C4"/>
    <w:pPr>
      <w:ind w:left="720"/>
      <w:outlineLvl w:val="7"/>
    </w:pPr>
    <w:rPr>
      <w:i/>
    </w:rPr>
  </w:style>
  <w:style w:type="paragraph" w:styleId="Heading9">
    <w:name w:val="heading 9"/>
    <w:basedOn w:val="Normal"/>
    <w:next w:val="Normal"/>
    <w:link w:val="Heading9Char"/>
    <w:qFormat/>
    <w:rsid w:val="009666C4"/>
    <w:pPr>
      <w:ind w:left="720"/>
      <w:outlineLvl w:val="8"/>
    </w:pPr>
    <w:rPr>
      <w:i/>
    </w:rPr>
  </w:style>
  <w:style w:type="character" w:default="1" w:styleId="DefaultParagraphFont">
    <w:name w:val="Default Paragraph Font"/>
    <w:uiPriority w:val="1"/>
    <w:unhideWhenUsed/>
    <w:rsid w:val="00966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6C4"/>
  </w:style>
  <w:style w:type="character" w:customStyle="1" w:styleId="Heading1Char">
    <w:name w:val="Heading 1 Char"/>
    <w:basedOn w:val="DefaultParagraphFont"/>
    <w:link w:val="Heading1"/>
    <w:rsid w:val="009666C4"/>
    <w:rPr>
      <w:rFonts w:ascii="Times New Roman" w:eastAsia="Times New Roman" w:hAnsi="Times New Roman" w:cs="Times New Roman"/>
      <w:b/>
      <w:sz w:val="32"/>
      <w:szCs w:val="20"/>
      <w:lang w:eastAsia="en-US"/>
    </w:rPr>
  </w:style>
  <w:style w:type="paragraph" w:styleId="BodyText">
    <w:name w:val="Body Text"/>
    <w:basedOn w:val="Normal"/>
    <w:link w:val="BodyTextChar"/>
    <w:rsid w:val="00966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6C4"/>
    <w:rPr>
      <w:rFonts w:ascii="Times New Roman" w:eastAsia="Times New Roman" w:hAnsi="Times New Roman" w:cs="Times New Roman"/>
      <w:sz w:val="24"/>
      <w:lang w:eastAsia="en-US"/>
    </w:rPr>
  </w:style>
  <w:style w:type="paragraph" w:styleId="ListBullet">
    <w:name w:val="List Bullet"/>
    <w:basedOn w:val="List"/>
    <w:rsid w:val="009666C4"/>
    <w:pPr>
      <w:numPr>
        <w:numId w:val="12"/>
      </w:numPr>
      <w:tabs>
        <w:tab w:val="clear" w:pos="340"/>
      </w:tabs>
      <w:spacing w:before="40" w:after="40"/>
    </w:pPr>
  </w:style>
  <w:style w:type="paragraph" w:styleId="ListBullet2">
    <w:name w:val="List Bullet 2"/>
    <w:basedOn w:val="List2"/>
    <w:rsid w:val="009666C4"/>
    <w:pPr>
      <w:numPr>
        <w:numId w:val="13"/>
      </w:numPr>
      <w:tabs>
        <w:tab w:val="clear" w:pos="680"/>
      </w:tabs>
    </w:pPr>
  </w:style>
  <w:style w:type="paragraph" w:customStyle="1" w:styleId="SuperHeading">
    <w:name w:val="SuperHeading"/>
    <w:basedOn w:val="Normal"/>
    <w:rsid w:val="009666C4"/>
    <w:pPr>
      <w:spacing w:before="240" w:after="120"/>
      <w:outlineLvl w:val="0"/>
    </w:pPr>
    <w:rPr>
      <w:rFonts w:ascii="Times New Roman" w:hAnsi="Times New Roman"/>
      <w:b/>
      <w:sz w:val="32"/>
    </w:rPr>
  </w:style>
  <w:style w:type="paragraph" w:customStyle="1" w:styleId="TableHeading">
    <w:name w:val="Table Heading"/>
    <w:basedOn w:val="HeadingBase"/>
    <w:rsid w:val="009666C4"/>
    <w:pPr>
      <w:keepLines/>
      <w:pBdr>
        <w:bottom w:val="single" w:sz="6" w:space="1" w:color="918585"/>
      </w:pBdr>
      <w:spacing w:before="240"/>
    </w:pPr>
  </w:style>
  <w:style w:type="paragraph" w:customStyle="1" w:styleId="AllowPageBreak">
    <w:name w:val="AllowPageBreak"/>
    <w:rsid w:val="009666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6C4"/>
    <w:rPr>
      <w:rFonts w:ascii="Courier New" w:eastAsia="Times New Roman" w:hAnsi="Courier New" w:cs="Times New Roman"/>
      <w:i/>
      <w:szCs w:val="20"/>
      <w:lang w:eastAsia="en-US"/>
    </w:rPr>
  </w:style>
  <w:style w:type="paragraph" w:customStyle="1" w:styleId="HeadingBase">
    <w:name w:val="Heading Base"/>
    <w:rsid w:val="00966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6C4"/>
    <w:pPr>
      <w:tabs>
        <w:tab w:val="right" w:leader="dot" w:pos="9072"/>
      </w:tabs>
      <w:ind w:left="567"/>
    </w:pPr>
    <w:rPr>
      <w:szCs w:val="22"/>
    </w:rPr>
  </w:style>
  <w:style w:type="paragraph" w:customStyle="1" w:styleId="TOCBase">
    <w:name w:val="TOC Base"/>
    <w:rsid w:val="00966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6C4"/>
    <w:pPr>
      <w:tabs>
        <w:tab w:val="right" w:leader="dot" w:pos="9072"/>
      </w:tabs>
      <w:spacing w:before="40" w:after="40"/>
      <w:ind w:left="284"/>
    </w:pPr>
    <w:rPr>
      <w:rFonts w:ascii="Times New Roman" w:hAnsi="Times New Roman"/>
    </w:rPr>
  </w:style>
  <w:style w:type="paragraph" w:styleId="TOC1">
    <w:name w:val="toc 1"/>
    <w:basedOn w:val="TOCBase"/>
    <w:next w:val="Normal"/>
    <w:rsid w:val="00966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6C4"/>
    <w:rPr>
      <w:rFonts w:ascii="Times New Roman" w:eastAsia="Times New Roman" w:hAnsi="Times New Roman" w:cs="Times New Roman"/>
      <w:sz w:val="16"/>
      <w:lang w:eastAsia="en-US"/>
    </w:rPr>
  </w:style>
  <w:style w:type="paragraph" w:styleId="Title">
    <w:name w:val="Title"/>
    <w:basedOn w:val="HeadingBase"/>
    <w:link w:val="TitleChar"/>
    <w:qFormat/>
    <w:rsid w:val="009666C4"/>
    <w:pPr>
      <w:spacing w:before="5040"/>
      <w:jc w:val="center"/>
    </w:pPr>
    <w:rPr>
      <w:sz w:val="48"/>
      <w:szCs w:val="72"/>
      <w:lang w:val="en-US"/>
    </w:rPr>
  </w:style>
  <w:style w:type="character" w:customStyle="1" w:styleId="TitleChar">
    <w:name w:val="Title Char"/>
    <w:basedOn w:val="DefaultParagraphFont"/>
    <w:link w:val="Title"/>
    <w:rsid w:val="00966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6C4"/>
    <w:pPr>
      <w:tabs>
        <w:tab w:val="left" w:pos="3600"/>
        <w:tab w:val="left" w:pos="3958"/>
      </w:tabs>
    </w:pPr>
  </w:style>
  <w:style w:type="paragraph" w:styleId="List">
    <w:name w:val="List"/>
    <w:basedOn w:val="BodyText"/>
    <w:next w:val="BodyText"/>
    <w:rsid w:val="009666C4"/>
    <w:pPr>
      <w:tabs>
        <w:tab w:val="left" w:pos="340"/>
      </w:tabs>
      <w:spacing w:before="60" w:after="60"/>
      <w:ind w:left="340" w:hanging="340"/>
    </w:pPr>
  </w:style>
  <w:style w:type="paragraph" w:customStyle="1" w:styleId="Note">
    <w:name w:val="Note"/>
    <w:basedOn w:val="BodyText"/>
    <w:rsid w:val="009666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66C4"/>
    <w:rPr>
      <w:b/>
      <w:spacing w:val="0"/>
    </w:rPr>
  </w:style>
  <w:style w:type="paragraph" w:customStyle="1" w:styleId="SuperTitle">
    <w:name w:val="SuperTitle"/>
    <w:basedOn w:val="Title"/>
    <w:rsid w:val="009666C4"/>
    <w:pPr>
      <w:framePr w:wrap="auto" w:hAnchor="text" w:y="6049"/>
    </w:pPr>
    <w:rPr>
      <w:color w:val="000000"/>
      <w:sz w:val="40"/>
    </w:rPr>
  </w:style>
  <w:style w:type="paragraph" w:customStyle="1" w:styleId="TOCTitle">
    <w:name w:val="TOCTitle"/>
    <w:basedOn w:val="Heading1"/>
    <w:rsid w:val="009666C4"/>
    <w:pPr>
      <w:spacing w:after="240"/>
      <w:jc w:val="center"/>
      <w:outlineLvl w:val="9"/>
    </w:pPr>
    <w:rPr>
      <w:caps/>
    </w:rPr>
  </w:style>
  <w:style w:type="paragraph" w:customStyle="1" w:styleId="Version">
    <w:name w:val="Version"/>
    <w:rsid w:val="00966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6C4"/>
    <w:pPr>
      <w:keepNext w:val="0"/>
      <w:tabs>
        <w:tab w:val="right" w:pos="4176"/>
      </w:tabs>
      <w:ind w:left="198" w:hanging="198"/>
    </w:pPr>
    <w:rPr>
      <w:rFonts w:ascii="Garamond" w:hAnsi="Garamond"/>
    </w:rPr>
  </w:style>
  <w:style w:type="paragraph" w:styleId="IndexHeading">
    <w:name w:val="index heading"/>
    <w:basedOn w:val="Normal"/>
    <w:next w:val="Index1"/>
    <w:semiHidden/>
    <w:rsid w:val="009666C4"/>
    <w:pPr>
      <w:spacing w:before="120" w:after="120"/>
    </w:pPr>
    <w:rPr>
      <w:rFonts w:ascii="Arial" w:hAnsi="Arial"/>
      <w:b/>
      <w:color w:val="918585"/>
      <w:sz w:val="24"/>
    </w:rPr>
  </w:style>
  <w:style w:type="paragraph" w:styleId="Header">
    <w:name w:val="header"/>
    <w:basedOn w:val="Normal"/>
    <w:link w:val="HeaderChar"/>
    <w:rsid w:val="00966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6C4"/>
    <w:rPr>
      <w:rFonts w:ascii="Times New Roman" w:eastAsia="Times New Roman" w:hAnsi="Times New Roman" w:cs="Times New Roman"/>
      <w:sz w:val="16"/>
      <w:szCs w:val="20"/>
      <w:lang w:val="en-GB" w:eastAsia="en-US"/>
    </w:rPr>
  </w:style>
  <w:style w:type="paragraph" w:customStyle="1" w:styleId="Chapter">
    <w:name w:val="Chapter"/>
    <w:basedOn w:val="Normal"/>
    <w:rsid w:val="009666C4"/>
    <w:pPr>
      <w:spacing w:before="240"/>
    </w:pPr>
    <w:rPr>
      <w:rFonts w:ascii="Times New Roman" w:hAnsi="Times New Roman"/>
      <w:smallCaps/>
      <w:spacing w:val="80"/>
      <w:sz w:val="28"/>
    </w:rPr>
  </w:style>
  <w:style w:type="paragraph" w:customStyle="1" w:styleId="InChapter">
    <w:name w:val="InChapter"/>
    <w:basedOn w:val="Heading3"/>
    <w:rsid w:val="009666C4"/>
    <w:pPr>
      <w:spacing w:after="240"/>
      <w:outlineLvl w:val="9"/>
    </w:pPr>
    <w:rPr>
      <w:noProof/>
    </w:rPr>
  </w:style>
  <w:style w:type="paragraph" w:styleId="Index2">
    <w:name w:val="index 2"/>
    <w:basedOn w:val="Normal"/>
    <w:next w:val="Normal"/>
    <w:semiHidden/>
    <w:rsid w:val="009666C4"/>
    <w:pPr>
      <w:tabs>
        <w:tab w:val="right" w:pos="4176"/>
      </w:tabs>
      <w:ind w:left="568" w:hanging="284"/>
    </w:pPr>
    <w:rPr>
      <w:rFonts w:ascii="Garamond" w:hAnsi="Garamond"/>
    </w:rPr>
  </w:style>
  <w:style w:type="paragraph" w:customStyle="1" w:styleId="Byline">
    <w:name w:val="Byline"/>
    <w:rsid w:val="00966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6C4"/>
    <w:pPr>
      <w:tabs>
        <w:tab w:val="clear" w:pos="3600"/>
        <w:tab w:val="clear" w:pos="3958"/>
      </w:tabs>
      <w:jc w:val="right"/>
    </w:pPr>
  </w:style>
  <w:style w:type="character" w:styleId="Emphasis">
    <w:name w:val="Emphasis"/>
    <w:basedOn w:val="DefaultParagraphFont"/>
    <w:qFormat/>
    <w:rsid w:val="009666C4"/>
    <w:rPr>
      <w:i/>
    </w:rPr>
  </w:style>
  <w:style w:type="paragraph" w:styleId="Caption">
    <w:name w:val="caption"/>
    <w:basedOn w:val="BodyText"/>
    <w:next w:val="Normal"/>
    <w:qFormat/>
    <w:rsid w:val="009666C4"/>
    <w:pPr>
      <w:framePr w:w="2268" w:hSpace="181" w:vSpace="181" w:wrap="around" w:vAnchor="text" w:hAnchor="page" w:x="1135" w:y="285" w:anchorLock="1"/>
    </w:pPr>
    <w:rPr>
      <w:i/>
    </w:rPr>
  </w:style>
  <w:style w:type="paragraph" w:customStyle="1" w:styleId="MiniTOCTitle">
    <w:name w:val="MiniTOCTitle"/>
    <w:basedOn w:val="Heading4"/>
    <w:rsid w:val="009666C4"/>
    <w:pPr>
      <w:spacing w:before="240"/>
      <w:outlineLvl w:val="9"/>
    </w:pPr>
    <w:rPr>
      <w:noProof/>
      <w:sz w:val="24"/>
    </w:rPr>
  </w:style>
  <w:style w:type="paragraph" w:customStyle="1" w:styleId="MiniTOCItem">
    <w:name w:val="MiniTOCItem"/>
    <w:basedOn w:val="ListBullet"/>
    <w:rsid w:val="009666C4"/>
    <w:pPr>
      <w:numPr>
        <w:numId w:val="0"/>
      </w:numPr>
      <w:tabs>
        <w:tab w:val="right" w:leader="dot" w:pos="6521"/>
      </w:tabs>
      <w:spacing w:before="0" w:after="0"/>
    </w:pPr>
  </w:style>
  <w:style w:type="paragraph" w:customStyle="1" w:styleId="TOFTitle">
    <w:name w:val="TOFTitle"/>
    <w:basedOn w:val="TOCTitle"/>
    <w:rsid w:val="009666C4"/>
  </w:style>
  <w:style w:type="paragraph" w:styleId="TableofFigures">
    <w:name w:val="table of figures"/>
    <w:basedOn w:val="Normal"/>
    <w:next w:val="Normal"/>
    <w:semiHidden/>
    <w:rsid w:val="009666C4"/>
    <w:pPr>
      <w:tabs>
        <w:tab w:val="right" w:leader="dot" w:pos="9072"/>
      </w:tabs>
      <w:ind w:left="970" w:hanging="403"/>
    </w:pPr>
    <w:rPr>
      <w:rFonts w:ascii="Times New Roman" w:hAnsi="Times New Roman"/>
      <w:b/>
    </w:rPr>
  </w:style>
  <w:style w:type="paragraph" w:styleId="ListNumber">
    <w:name w:val="List Number"/>
    <w:basedOn w:val="List"/>
    <w:rsid w:val="009666C4"/>
    <w:pPr>
      <w:numPr>
        <w:numId w:val="15"/>
      </w:numPr>
      <w:tabs>
        <w:tab w:val="clear" w:pos="340"/>
      </w:tabs>
    </w:pPr>
  </w:style>
  <w:style w:type="character" w:customStyle="1" w:styleId="WingdingSymbols">
    <w:name w:val="Wingding Symbols"/>
    <w:rsid w:val="009666C4"/>
    <w:rPr>
      <w:rFonts w:ascii="Wingdings" w:hAnsi="Wingdings"/>
    </w:rPr>
  </w:style>
  <w:style w:type="character" w:customStyle="1" w:styleId="HotSpot">
    <w:name w:val="HotSpot"/>
    <w:rsid w:val="009666C4"/>
    <w:rPr>
      <w:color w:val="0033CC"/>
      <w:u w:val="none"/>
    </w:rPr>
  </w:style>
  <w:style w:type="paragraph" w:customStyle="1" w:styleId="BodyTextRight">
    <w:name w:val="Body Text Right"/>
    <w:basedOn w:val="BodyText"/>
    <w:rsid w:val="009666C4"/>
    <w:pPr>
      <w:spacing w:before="0" w:after="0"/>
      <w:jc w:val="right"/>
    </w:pPr>
  </w:style>
  <w:style w:type="paragraph" w:styleId="Index3">
    <w:name w:val="index 3"/>
    <w:basedOn w:val="ListNumber2"/>
    <w:next w:val="Normal"/>
    <w:semiHidden/>
    <w:rsid w:val="009666C4"/>
    <w:pPr>
      <w:numPr>
        <w:numId w:val="0"/>
      </w:numPr>
      <w:tabs>
        <w:tab w:val="right" w:leader="dot" w:pos="4176"/>
      </w:tabs>
    </w:pPr>
  </w:style>
  <w:style w:type="paragraph" w:styleId="ListNumber2">
    <w:name w:val="List Number 2"/>
    <w:basedOn w:val="List2"/>
    <w:rsid w:val="009666C4"/>
    <w:pPr>
      <w:numPr>
        <w:numId w:val="10"/>
      </w:numPr>
      <w:tabs>
        <w:tab w:val="clear" w:pos="1060"/>
      </w:tabs>
    </w:pPr>
  </w:style>
  <w:style w:type="paragraph" w:customStyle="1" w:styleId="MarginNote">
    <w:name w:val="Margin Note"/>
    <w:basedOn w:val="BodyText"/>
    <w:rsid w:val="00966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6C4"/>
    <w:rPr>
      <w:sz w:val="32"/>
    </w:rPr>
  </w:style>
  <w:style w:type="paragraph" w:customStyle="1" w:styleId="HeadingProcedure">
    <w:name w:val="Heading Procedure"/>
    <w:basedOn w:val="HeadingBase"/>
    <w:next w:val="Normal"/>
    <w:rsid w:val="009666C4"/>
    <w:pPr>
      <w:tabs>
        <w:tab w:val="left" w:pos="0"/>
      </w:tabs>
      <w:spacing w:before="120" w:after="60"/>
    </w:pPr>
    <w:rPr>
      <w:i/>
      <w:color w:val="918585"/>
      <w:sz w:val="22"/>
    </w:rPr>
  </w:style>
  <w:style w:type="paragraph" w:customStyle="1" w:styleId="TableBodyText">
    <w:name w:val="Table Body Text"/>
    <w:basedOn w:val="BodyText"/>
    <w:rsid w:val="009666C4"/>
    <w:pPr>
      <w:spacing w:before="60" w:after="60"/>
    </w:pPr>
  </w:style>
  <w:style w:type="paragraph" w:styleId="ListContinue">
    <w:name w:val="List Continue"/>
    <w:basedOn w:val="List"/>
    <w:rsid w:val="009666C4"/>
    <w:pPr>
      <w:ind w:firstLine="0"/>
    </w:pPr>
  </w:style>
  <w:style w:type="paragraph" w:customStyle="1" w:styleId="ListNote">
    <w:name w:val="List Note"/>
    <w:basedOn w:val="List"/>
    <w:rsid w:val="009666C4"/>
    <w:pPr>
      <w:pBdr>
        <w:top w:val="single" w:sz="6" w:space="2" w:color="918585"/>
        <w:bottom w:val="single" w:sz="6" w:space="2" w:color="918585"/>
      </w:pBdr>
      <w:tabs>
        <w:tab w:val="left" w:pos="1021"/>
      </w:tabs>
      <w:ind w:firstLine="0"/>
    </w:pPr>
  </w:style>
  <w:style w:type="paragraph" w:customStyle="1" w:styleId="Warning">
    <w:name w:val="Warning"/>
    <w:basedOn w:val="BodyText"/>
    <w:rsid w:val="009666C4"/>
    <w:pPr>
      <w:shd w:val="clear" w:color="auto" w:fill="D9D9D9"/>
      <w:tabs>
        <w:tab w:val="left" w:pos="992"/>
      </w:tabs>
      <w:ind w:left="119" w:right="119"/>
    </w:pPr>
    <w:rPr>
      <w:sz w:val="20"/>
    </w:rPr>
  </w:style>
  <w:style w:type="paragraph" w:customStyle="1" w:styleId="MarginIcons">
    <w:name w:val="Margin Icons"/>
    <w:basedOn w:val="BodyText"/>
    <w:rsid w:val="00966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6C4"/>
    <w:rPr>
      <w:rFonts w:ascii="Courier New" w:hAnsi="Courier New"/>
    </w:rPr>
  </w:style>
  <w:style w:type="paragraph" w:customStyle="1" w:styleId="NoteBullet">
    <w:name w:val="Note Bullet"/>
    <w:basedOn w:val="Note"/>
    <w:rsid w:val="009666C4"/>
    <w:pPr>
      <w:tabs>
        <w:tab w:val="clear" w:pos="680"/>
      </w:tabs>
      <w:spacing w:before="60" w:after="60"/>
    </w:pPr>
  </w:style>
  <w:style w:type="paragraph" w:customStyle="1" w:styleId="SubHeading2">
    <w:name w:val="SubHeading2"/>
    <w:basedOn w:val="HeadingBase"/>
    <w:rsid w:val="009666C4"/>
    <w:pPr>
      <w:spacing w:before="240" w:after="60"/>
    </w:pPr>
    <w:rPr>
      <w:sz w:val="20"/>
    </w:rPr>
  </w:style>
  <w:style w:type="paragraph" w:customStyle="1" w:styleId="SubHeading1">
    <w:name w:val="SubHeading1"/>
    <w:basedOn w:val="HeadingBase"/>
    <w:rsid w:val="009666C4"/>
    <w:pPr>
      <w:spacing w:before="240" w:after="60"/>
    </w:pPr>
    <w:rPr>
      <w:color w:val="918585"/>
      <w:sz w:val="22"/>
    </w:rPr>
  </w:style>
  <w:style w:type="paragraph" w:customStyle="1" w:styleId="SideHeading">
    <w:name w:val="Side Heading"/>
    <w:basedOn w:val="HeadingBase"/>
    <w:rsid w:val="00966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6C4"/>
    <w:pPr>
      <w:tabs>
        <w:tab w:val="num" w:pos="360"/>
      </w:tabs>
    </w:pPr>
  </w:style>
  <w:style w:type="paragraph" w:styleId="PlainText">
    <w:name w:val="Plain Text"/>
    <w:basedOn w:val="Normal"/>
    <w:link w:val="PlainTextChar"/>
    <w:rsid w:val="009666C4"/>
    <w:rPr>
      <w:sz w:val="20"/>
    </w:rPr>
  </w:style>
  <w:style w:type="character" w:customStyle="1" w:styleId="PlainTextChar">
    <w:name w:val="Plain Text Char"/>
    <w:basedOn w:val="DefaultParagraphFont"/>
    <w:link w:val="PlainText"/>
    <w:rsid w:val="009666C4"/>
    <w:rPr>
      <w:rFonts w:ascii="Courier New" w:eastAsia="Times New Roman" w:hAnsi="Courier New" w:cs="Times New Roman"/>
      <w:sz w:val="20"/>
      <w:szCs w:val="20"/>
      <w:lang w:eastAsia="en-US"/>
    </w:rPr>
  </w:style>
  <w:style w:type="character" w:customStyle="1" w:styleId="MenuOption">
    <w:name w:val="Menu Option"/>
    <w:basedOn w:val="DefaultParagraphFont"/>
    <w:rsid w:val="009666C4"/>
    <w:rPr>
      <w:b/>
      <w:smallCaps/>
    </w:rPr>
  </w:style>
  <w:style w:type="paragraph" w:customStyle="1" w:styleId="TableListNumber">
    <w:name w:val="Table List Number"/>
    <w:basedOn w:val="ListNumber"/>
    <w:rsid w:val="009666C4"/>
    <w:pPr>
      <w:numPr>
        <w:numId w:val="0"/>
      </w:numPr>
    </w:pPr>
  </w:style>
  <w:style w:type="paragraph" w:styleId="TOC4">
    <w:name w:val="toc 4"/>
    <w:basedOn w:val="TOCBase"/>
    <w:next w:val="Normal"/>
    <w:semiHidden/>
    <w:rsid w:val="009666C4"/>
    <w:pPr>
      <w:tabs>
        <w:tab w:val="right" w:leader="dot" w:pos="9071"/>
      </w:tabs>
      <w:ind w:left="1701"/>
    </w:pPr>
  </w:style>
  <w:style w:type="paragraph" w:customStyle="1" w:styleId="ListAlpha">
    <w:name w:val="List Alpha"/>
    <w:basedOn w:val="List"/>
    <w:rsid w:val="009666C4"/>
    <w:pPr>
      <w:numPr>
        <w:numId w:val="9"/>
      </w:numPr>
    </w:pPr>
  </w:style>
  <w:style w:type="paragraph" w:customStyle="1" w:styleId="ListAlpha2">
    <w:name w:val="List Alpha 2"/>
    <w:basedOn w:val="List2"/>
    <w:rsid w:val="009666C4"/>
    <w:pPr>
      <w:numPr>
        <w:numId w:val="8"/>
      </w:numPr>
    </w:pPr>
  </w:style>
  <w:style w:type="paragraph" w:styleId="List2">
    <w:name w:val="List 2"/>
    <w:basedOn w:val="BodyText"/>
    <w:rsid w:val="009666C4"/>
    <w:pPr>
      <w:tabs>
        <w:tab w:val="left" w:pos="680"/>
      </w:tabs>
      <w:spacing w:before="60" w:after="60"/>
      <w:ind w:left="680" w:hanging="340"/>
    </w:pPr>
  </w:style>
  <w:style w:type="paragraph" w:styleId="List3">
    <w:name w:val="List 3"/>
    <w:basedOn w:val="BodyText"/>
    <w:rsid w:val="009666C4"/>
    <w:pPr>
      <w:tabs>
        <w:tab w:val="left" w:pos="1021"/>
      </w:tabs>
      <w:spacing w:before="60" w:after="60"/>
      <w:ind w:left="1020" w:hanging="340"/>
    </w:pPr>
  </w:style>
  <w:style w:type="paragraph" w:styleId="List4">
    <w:name w:val="List 4"/>
    <w:basedOn w:val="BodyText"/>
    <w:rsid w:val="009666C4"/>
    <w:pPr>
      <w:tabs>
        <w:tab w:val="left" w:pos="1361"/>
      </w:tabs>
      <w:spacing w:before="60" w:after="60"/>
      <w:ind w:left="1361" w:hanging="340"/>
    </w:pPr>
  </w:style>
  <w:style w:type="paragraph" w:styleId="List5">
    <w:name w:val="List 5"/>
    <w:basedOn w:val="BodyText"/>
    <w:rsid w:val="009666C4"/>
    <w:pPr>
      <w:tabs>
        <w:tab w:val="left" w:pos="1701"/>
      </w:tabs>
      <w:spacing w:before="60" w:after="60"/>
      <w:ind w:left="1701" w:hanging="340"/>
    </w:pPr>
  </w:style>
  <w:style w:type="paragraph" w:styleId="ListBullet3">
    <w:name w:val="List Bullet 3"/>
    <w:basedOn w:val="List3"/>
    <w:rsid w:val="009666C4"/>
    <w:pPr>
      <w:numPr>
        <w:numId w:val="14"/>
      </w:numPr>
      <w:tabs>
        <w:tab w:val="clear" w:pos="1021"/>
      </w:tabs>
      <w:ind w:left="1037" w:hanging="357"/>
    </w:pPr>
  </w:style>
  <w:style w:type="paragraph" w:styleId="ListBullet4">
    <w:name w:val="List Bullet 4"/>
    <w:basedOn w:val="List4"/>
    <w:rsid w:val="009666C4"/>
    <w:pPr>
      <w:numPr>
        <w:numId w:val="3"/>
      </w:numPr>
      <w:tabs>
        <w:tab w:val="clear" w:pos="1361"/>
      </w:tabs>
    </w:pPr>
  </w:style>
  <w:style w:type="paragraph" w:styleId="ListBullet5">
    <w:name w:val="List Bullet 5"/>
    <w:basedOn w:val="List5"/>
    <w:rsid w:val="009666C4"/>
    <w:pPr>
      <w:numPr>
        <w:numId w:val="4"/>
      </w:numPr>
    </w:pPr>
  </w:style>
  <w:style w:type="paragraph" w:styleId="ListContinue2">
    <w:name w:val="List Continue 2"/>
    <w:basedOn w:val="List2"/>
    <w:rsid w:val="009666C4"/>
    <w:pPr>
      <w:ind w:firstLine="0"/>
    </w:pPr>
  </w:style>
  <w:style w:type="paragraph" w:styleId="ListContinue3">
    <w:name w:val="List Continue 3"/>
    <w:basedOn w:val="List3"/>
    <w:rsid w:val="009666C4"/>
    <w:pPr>
      <w:ind w:left="1021" w:firstLine="0"/>
    </w:pPr>
  </w:style>
  <w:style w:type="paragraph" w:styleId="ListContinue4">
    <w:name w:val="List Continue 4"/>
    <w:basedOn w:val="List4"/>
    <w:rsid w:val="009666C4"/>
    <w:pPr>
      <w:ind w:firstLine="0"/>
    </w:pPr>
  </w:style>
  <w:style w:type="paragraph" w:styleId="ListContinue5">
    <w:name w:val="List Continue 5"/>
    <w:basedOn w:val="List5"/>
    <w:rsid w:val="009666C4"/>
    <w:pPr>
      <w:ind w:firstLine="0"/>
    </w:pPr>
  </w:style>
  <w:style w:type="paragraph" w:styleId="ListNumber3">
    <w:name w:val="List Number 3"/>
    <w:basedOn w:val="List3"/>
    <w:rsid w:val="009666C4"/>
    <w:pPr>
      <w:numPr>
        <w:numId w:val="5"/>
      </w:numPr>
    </w:pPr>
  </w:style>
  <w:style w:type="paragraph" w:styleId="ListNumber4">
    <w:name w:val="List Number 4"/>
    <w:basedOn w:val="List4"/>
    <w:rsid w:val="009666C4"/>
    <w:pPr>
      <w:numPr>
        <w:numId w:val="6"/>
      </w:numPr>
    </w:pPr>
  </w:style>
  <w:style w:type="paragraph" w:styleId="ListNumber5">
    <w:name w:val="List Number 5"/>
    <w:basedOn w:val="List5"/>
    <w:rsid w:val="009666C4"/>
    <w:pPr>
      <w:numPr>
        <w:numId w:val="7"/>
      </w:numPr>
    </w:pPr>
  </w:style>
  <w:style w:type="paragraph" w:styleId="BlockText">
    <w:name w:val="Block Text"/>
    <w:basedOn w:val="Normal"/>
    <w:rsid w:val="009666C4"/>
    <w:pPr>
      <w:spacing w:after="120"/>
      <w:ind w:left="1440" w:right="1440"/>
    </w:pPr>
  </w:style>
  <w:style w:type="character" w:customStyle="1" w:styleId="Subscript">
    <w:name w:val="Subscript"/>
    <w:basedOn w:val="DefaultParagraphFont"/>
    <w:rsid w:val="009666C4"/>
    <w:rPr>
      <w:sz w:val="16"/>
      <w:vertAlign w:val="subscript"/>
    </w:rPr>
  </w:style>
  <w:style w:type="character" w:customStyle="1" w:styleId="Superscript">
    <w:name w:val="Superscript"/>
    <w:basedOn w:val="DefaultParagraphFont"/>
    <w:rsid w:val="009666C4"/>
    <w:rPr>
      <w:sz w:val="16"/>
      <w:vertAlign w:val="superscript"/>
    </w:rPr>
  </w:style>
  <w:style w:type="character" w:customStyle="1" w:styleId="Symbols">
    <w:name w:val="Symbols"/>
    <w:basedOn w:val="DefaultParagraphFont"/>
    <w:rsid w:val="009666C4"/>
    <w:rPr>
      <w:rFonts w:ascii="Symbol" w:hAnsi="Symbol"/>
    </w:rPr>
  </w:style>
  <w:style w:type="character" w:customStyle="1" w:styleId="MenuOptions">
    <w:name w:val="Menu Options"/>
    <w:basedOn w:val="DefaultParagraphFont"/>
    <w:rsid w:val="009666C4"/>
    <w:rPr>
      <w:rFonts w:ascii="Arial Narrow" w:hAnsi="Arial Narrow"/>
      <w:smallCaps/>
    </w:rPr>
  </w:style>
  <w:style w:type="character" w:customStyle="1" w:styleId="Buttons">
    <w:name w:val="Buttons"/>
    <w:basedOn w:val="DefaultParagraphFont"/>
    <w:rsid w:val="009666C4"/>
    <w:rPr>
      <w:b/>
    </w:rPr>
  </w:style>
  <w:style w:type="character" w:customStyle="1" w:styleId="Underlined">
    <w:name w:val="Underlined"/>
    <w:basedOn w:val="DefaultParagraphFont"/>
    <w:rsid w:val="009666C4"/>
    <w:rPr>
      <w:u w:val="single"/>
    </w:rPr>
  </w:style>
  <w:style w:type="paragraph" w:customStyle="1" w:styleId="TableBodyTextRight">
    <w:name w:val="Table Body Text Right"/>
    <w:basedOn w:val="TableBodyText"/>
    <w:rsid w:val="009666C4"/>
    <w:pPr>
      <w:widowControl w:val="0"/>
      <w:autoSpaceDE w:val="0"/>
      <w:autoSpaceDN w:val="0"/>
      <w:adjustRightInd w:val="0"/>
      <w:jc w:val="right"/>
    </w:pPr>
    <w:rPr>
      <w:rFonts w:cs="Arial"/>
      <w:szCs w:val="18"/>
    </w:rPr>
  </w:style>
  <w:style w:type="paragraph" w:customStyle="1" w:styleId="CopyrightText">
    <w:name w:val="Copyright Text"/>
    <w:basedOn w:val="BodyText"/>
    <w:rsid w:val="009666C4"/>
    <w:rPr>
      <w:sz w:val="18"/>
    </w:rPr>
  </w:style>
  <w:style w:type="paragraph" w:customStyle="1" w:styleId="BodySmallRight">
    <w:name w:val="Body Small Right"/>
    <w:basedOn w:val="BodyTextRight"/>
    <w:rsid w:val="009666C4"/>
    <w:rPr>
      <w:sz w:val="18"/>
      <w:szCs w:val="18"/>
    </w:rPr>
  </w:style>
  <w:style w:type="paragraph" w:customStyle="1" w:styleId="MarginEdition">
    <w:name w:val="Margin Edition"/>
    <w:basedOn w:val="MarginNote"/>
    <w:rsid w:val="009666C4"/>
    <w:pPr>
      <w:spacing w:before="0" w:after="0"/>
    </w:pPr>
    <w:rPr>
      <w:rFonts w:ascii="Times New Roman" w:hAnsi="Times New Roman"/>
      <w:color w:val="999999"/>
    </w:rPr>
  </w:style>
  <w:style w:type="paragraph" w:customStyle="1" w:styleId="Spacer">
    <w:name w:val="Spacer"/>
    <w:basedOn w:val="Normal"/>
    <w:rsid w:val="009666C4"/>
    <w:rPr>
      <w:sz w:val="2"/>
      <w:szCs w:val="2"/>
    </w:rPr>
  </w:style>
  <w:style w:type="character" w:customStyle="1" w:styleId="Small">
    <w:name w:val="Small"/>
    <w:basedOn w:val="DefaultParagraphFont"/>
    <w:rsid w:val="009666C4"/>
    <w:rPr>
      <w:sz w:val="16"/>
    </w:rPr>
  </w:style>
  <w:style w:type="paragraph" w:customStyle="1" w:styleId="WideTable">
    <w:name w:val="Wide Table"/>
    <w:basedOn w:val="Normal"/>
    <w:rsid w:val="009666C4"/>
    <w:pPr>
      <w:ind w:left="-1418"/>
    </w:pPr>
    <w:rPr>
      <w:sz w:val="2"/>
      <w:szCs w:val="2"/>
    </w:rPr>
  </w:style>
  <w:style w:type="character" w:styleId="PageNumber">
    <w:name w:val="page number"/>
    <w:basedOn w:val="DefaultParagraphFont"/>
    <w:rsid w:val="009666C4"/>
  </w:style>
  <w:style w:type="paragraph" w:styleId="Quote">
    <w:name w:val="Quote"/>
    <w:basedOn w:val="Heading1"/>
    <w:link w:val="QuoteChar"/>
    <w:qFormat/>
    <w:rsid w:val="009666C4"/>
    <w:rPr>
      <w:b w:val="0"/>
      <w:sz w:val="72"/>
      <w:szCs w:val="72"/>
      <w:lang w:val="en-NZ"/>
    </w:rPr>
  </w:style>
  <w:style w:type="character" w:customStyle="1" w:styleId="QuoteChar">
    <w:name w:val="Quote Char"/>
    <w:basedOn w:val="DefaultParagraphFont"/>
    <w:link w:val="Quote"/>
    <w:rsid w:val="00966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6C4"/>
    <w:pPr>
      <w:pageBreakBefore/>
    </w:pPr>
  </w:style>
  <w:style w:type="paragraph" w:customStyle="1" w:styleId="Border">
    <w:name w:val="Border"/>
    <w:basedOn w:val="Normal"/>
    <w:qFormat/>
    <w:rsid w:val="00966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6C4"/>
    <w:rPr>
      <w:b/>
      <w:bCs/>
      <w:i/>
      <w:iCs/>
      <w:color w:val="auto"/>
    </w:rPr>
  </w:style>
  <w:style w:type="paragraph" w:styleId="IntenseQuote">
    <w:name w:val="Intense Quote"/>
    <w:basedOn w:val="Normal"/>
    <w:next w:val="Normal"/>
    <w:link w:val="IntenseQuoteChar"/>
    <w:uiPriority w:val="30"/>
    <w:qFormat/>
    <w:rsid w:val="00966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6C4"/>
    <w:rPr>
      <w:smallCaps/>
      <w:color w:val="auto"/>
      <w:u w:val="single"/>
    </w:rPr>
  </w:style>
  <w:style w:type="character" w:styleId="IntenseReference">
    <w:name w:val="Intense Reference"/>
    <w:basedOn w:val="DefaultParagraphFont"/>
    <w:uiPriority w:val="32"/>
    <w:qFormat/>
    <w:rsid w:val="009666C4"/>
    <w:rPr>
      <w:b/>
      <w:bCs/>
      <w:smallCaps/>
      <w:color w:val="auto"/>
      <w:spacing w:val="5"/>
      <w:u w:val="single"/>
    </w:rPr>
  </w:style>
  <w:style w:type="paragraph" w:customStyle="1" w:styleId="2ColumnHeading">
    <w:name w:val="2Column Heading"/>
    <w:basedOn w:val="BodyText"/>
    <w:qFormat/>
    <w:rsid w:val="009666C4"/>
    <w:pPr>
      <w:spacing w:after="60"/>
      <w:ind w:left="-2268"/>
    </w:pPr>
    <w:rPr>
      <w:b/>
    </w:rPr>
  </w:style>
  <w:style w:type="paragraph" w:customStyle="1" w:styleId="Heading1TOC">
    <w:name w:val="Heading1 TOC"/>
    <w:basedOn w:val="Normal"/>
    <w:qFormat/>
    <w:rsid w:val="009666C4"/>
    <w:pPr>
      <w:spacing w:before="240" w:after="120"/>
    </w:pPr>
    <w:rPr>
      <w:rFonts w:ascii="Times New Roman" w:hAnsi="Times New Roman"/>
      <w:b/>
      <w:sz w:val="32"/>
    </w:rPr>
  </w:style>
  <w:style w:type="paragraph" w:customStyle="1" w:styleId="Heading2TOC">
    <w:name w:val="Heading2 TOC"/>
    <w:basedOn w:val="Normal"/>
    <w:qFormat/>
    <w:rsid w:val="009666C4"/>
    <w:pPr>
      <w:spacing w:before="240" w:after="60"/>
    </w:pPr>
    <w:rPr>
      <w:rFonts w:ascii="Times New Roman" w:hAnsi="Times New Roman"/>
      <w:b/>
      <w:sz w:val="28"/>
    </w:rPr>
  </w:style>
  <w:style w:type="character" w:customStyle="1" w:styleId="Underline">
    <w:name w:val="Underline"/>
    <w:basedOn w:val="DefaultParagraphFont"/>
    <w:qFormat/>
    <w:rsid w:val="009666C4"/>
    <w:rPr>
      <w:u w:val="single"/>
    </w:rPr>
  </w:style>
  <w:style w:type="character" w:customStyle="1" w:styleId="BoldandItalics">
    <w:name w:val="Bold and Italics"/>
    <w:qFormat/>
    <w:rsid w:val="009666C4"/>
    <w:rPr>
      <w:b/>
      <w:i/>
      <w:u w:val="none"/>
    </w:rPr>
  </w:style>
  <w:style w:type="paragraph" w:styleId="BalloonText">
    <w:name w:val="Balloon Text"/>
    <w:basedOn w:val="Normal"/>
    <w:link w:val="BalloonTextChar"/>
    <w:rsid w:val="009666C4"/>
    <w:rPr>
      <w:rFonts w:ascii="Tahoma" w:hAnsi="Tahoma" w:cs="Tahoma"/>
      <w:sz w:val="16"/>
      <w:szCs w:val="16"/>
    </w:rPr>
  </w:style>
  <w:style w:type="character" w:customStyle="1" w:styleId="BalloonTextChar">
    <w:name w:val="Balloon Text Char"/>
    <w:basedOn w:val="DefaultParagraphFont"/>
    <w:link w:val="BalloonText"/>
    <w:rsid w:val="00966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6C4"/>
    <w:rPr>
      <w:b/>
      <w:color w:val="660033"/>
      <w:spacing w:val="0"/>
    </w:rPr>
  </w:style>
  <w:style w:type="paragraph" w:customStyle="1" w:styleId="Nameditemlist">
    <w:name w:val="Named item list"/>
    <w:basedOn w:val="BodyText"/>
    <w:qFormat/>
    <w:rsid w:val="009666C4"/>
    <w:pPr>
      <w:tabs>
        <w:tab w:val="left" w:pos="2835"/>
      </w:tabs>
      <w:ind w:left="2835" w:hanging="2835"/>
    </w:pPr>
  </w:style>
  <w:style w:type="paragraph" w:customStyle="1" w:styleId="BodyTextnopadding">
    <w:name w:val="Body Text no padding"/>
    <w:basedOn w:val="BodyText"/>
    <w:qFormat/>
    <w:rsid w:val="009666C4"/>
    <w:pPr>
      <w:spacing w:before="0" w:after="0"/>
    </w:pPr>
  </w:style>
  <w:style w:type="paragraph" w:customStyle="1" w:styleId="BodyTextBold">
    <w:name w:val="Body Text Bold"/>
    <w:basedOn w:val="BodyText"/>
    <w:qFormat/>
    <w:rsid w:val="009666C4"/>
    <w:rPr>
      <w:b/>
    </w:rPr>
  </w:style>
  <w:style w:type="character" w:styleId="Hyperlink">
    <w:name w:val="Hyperlink"/>
    <w:basedOn w:val="DefaultParagraphFont"/>
    <w:uiPriority w:val="99"/>
    <w:unhideWhenUsed/>
    <w:rsid w:val="00FD13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4323</Characters>
  <Application>Microsoft Office Word</Application>
  <DocSecurity>0</DocSecurity>
  <Lines>105</Lines>
  <Paragraphs>76</Paragraphs>
  <ScaleCrop>false</ScaleCrop>
  <Company>Author-it Software Corporation Ltd.</Company>
  <LinksUpToDate>false</LinksUpToDate>
  <CharactersWithSpaces>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NWPHYD014 Measure and process medium and high flows using a range of methods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2021-01-22T00:57:00Z</dcterms:created>
  <dcterms:modified xsi:type="dcterms:W3CDTF">2021-01-22T00:57:00Z</dcterms:modified>
</cp:coreProperties>
</file>