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1A7C" w:rsidP="00A31A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NWPHYD008 Operate, maintain and decommission monitoring sites</w:t>
      </w:r>
      <w:r>
        <w:fldChar w:fldCharType="end"/>
      </w:r>
    </w:p>
    <w:p w:rsidR="00A31A7C" w:rsidP="00A31A7C">
      <w:pPr>
        <w:pStyle w:val="Version"/>
        <w:sectPr w:rsidSect="005958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889" w:rsidP="00595889">
      <w:pPr>
        <w:pStyle w:val="SuperHeading"/>
      </w:pPr>
      <w:r w:rsidRPr="00595889">
        <w:t>Assessment Requirements for NWPHYD008 Operate, maintain and decommission monitoring sites</w:t>
      </w:r>
    </w:p>
    <w:p w:rsidR="00000000" w:rsidRPr="00595889" w:rsidP="00595889">
      <w:pPr>
        <w:pStyle w:val="Heading1"/>
      </w:pPr>
      <w:bookmarkStart w:id="1" w:name="O_1128053"/>
      <w:bookmarkEnd w:id="1"/>
      <w:r w:rsidRPr="005958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89" w:rsidP="00595889">
            <w:pPr>
              <w:pStyle w:val="BodyText"/>
            </w:pPr>
            <w:r w:rsidRPr="00595889">
              <w:t>Release 1. This is the first release of this unit of competency in the NWP National Water Training Package.</w:t>
            </w:r>
          </w:p>
        </w:tc>
      </w:tr>
    </w:tbl>
    <w:p w:rsidR="00A31A7C" w:rsidP="00595889">
      <w:pPr>
        <w:pStyle w:val="NoPaddingFontSize1"/>
      </w:pPr>
    </w:p>
    <w:p w:rsidR="00A31A7C" w:rsidP="00595889">
      <w:pPr>
        <w:pStyle w:val="NoPaddingFontSize1"/>
      </w:pPr>
    </w:p>
    <w:p w:rsidR="00000000" w:rsidRPr="00595889" w:rsidP="00595889">
      <w:pPr>
        <w:pStyle w:val="Heading1"/>
      </w:pPr>
      <w:bookmarkStart w:id="2" w:name="O_1128054"/>
      <w:bookmarkEnd w:id="2"/>
      <w:r w:rsidRPr="0059588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89">
            <w:pPr>
              <w:pStyle w:val="BodyText"/>
              <w:rPr>
                <w:lang w:val="en-NZ"/>
              </w:rPr>
            </w:pPr>
            <w:r w:rsidRPr="00595889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595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89" w:rsidP="00595889">
            <w:pPr>
              <w:pStyle w:val="ListBullet"/>
            </w:pPr>
            <w:r w:rsidRPr="00595889">
              <w:t>analysing risks in a range of loca</w:t>
            </w:r>
            <w:r w:rsidRPr="00595889">
              <w:t>tions and conditions and working safely in routine and extreme conditions</w:t>
            </w:r>
          </w:p>
          <w:p w:rsidR="00000000" w:rsidRPr="00595889" w:rsidP="00595889">
            <w:pPr>
              <w:pStyle w:val="ListBullet"/>
            </w:pPr>
            <w:r w:rsidRPr="00595889">
              <w:t>applying mechanical, electrical and electronic skills to the operation and maintenance of instruments and equipment according to agency operational procedures</w:t>
            </w:r>
          </w:p>
          <w:p w:rsidR="00000000" w:rsidRPr="00595889" w:rsidP="00595889">
            <w:pPr>
              <w:pStyle w:val="ListBullet"/>
            </w:pPr>
            <w:r w:rsidRPr="00595889">
              <w:t xml:space="preserve">conducting inspections </w:t>
            </w:r>
            <w:r w:rsidRPr="00595889">
              <w:t>of monitoring sites</w:t>
            </w:r>
          </w:p>
          <w:p w:rsidR="00000000" w:rsidRPr="00595889" w:rsidP="00595889">
            <w:pPr>
              <w:pStyle w:val="ListBullet"/>
            </w:pPr>
            <w:r w:rsidRPr="00595889">
              <w:t>conducting tests of a range of hydrometric instruments and equipment and adjusting to maintain accuracy</w:t>
            </w:r>
          </w:p>
          <w:p w:rsidR="00000000" w:rsidRPr="00595889" w:rsidP="00595889">
            <w:pPr>
              <w:pStyle w:val="ListBullet"/>
            </w:pPr>
            <w:r w:rsidRPr="00595889">
              <w:t>drafting decommissioning report with authorisation</w:t>
            </w:r>
          </w:p>
          <w:p w:rsidR="00000000" w:rsidRPr="00595889" w:rsidP="00595889">
            <w:pPr>
              <w:pStyle w:val="ListBullet"/>
            </w:pPr>
            <w:r w:rsidRPr="00595889">
              <w:t>identifying, reporting and solving potential and current problems, and taking immediate action to address high risk conditions</w:t>
            </w:r>
          </w:p>
          <w:p w:rsidR="00000000" w:rsidRPr="00595889" w:rsidP="00595889">
            <w:pPr>
              <w:pStyle w:val="ListBullet"/>
            </w:pPr>
            <w:r w:rsidRPr="00595889">
              <w:t>implementing decommissioning procedures for data management, site database, telemetry and internet</w:t>
            </w:r>
          </w:p>
          <w:p w:rsidR="00000000" w:rsidRPr="00595889" w:rsidP="00595889">
            <w:pPr>
              <w:pStyle w:val="ListBullet"/>
            </w:pPr>
            <w:r w:rsidRPr="00595889">
              <w:t>interpreting and applying tech</w:t>
            </w:r>
            <w:r w:rsidRPr="00595889">
              <w:t>nical documentation to the operation and maintenance of instruments and equipment</w:t>
            </w:r>
          </w:p>
          <w:p w:rsidR="00000000" w:rsidRPr="00595889" w:rsidP="00595889">
            <w:pPr>
              <w:pStyle w:val="ListBullet"/>
            </w:pPr>
            <w:r w:rsidRPr="00595889">
              <w:t>interpreting and applying technical information and applications related to the operation and maintenance of a range of hydrometric instruments and equipment</w:t>
            </w:r>
          </w:p>
          <w:p w:rsidR="00000000" w:rsidRPr="00595889" w:rsidP="00595889">
            <w:pPr>
              <w:pStyle w:val="ListBullet"/>
            </w:pPr>
            <w:r w:rsidRPr="00595889">
              <w:t>maintaining a ra</w:t>
            </w:r>
            <w:r w:rsidRPr="00595889">
              <w:t>nge of hydrometric instruments and equipment in a range of sites and conditions and under conditions of extreme weather and high risk</w:t>
            </w:r>
          </w:p>
          <w:p w:rsidR="00000000" w:rsidRPr="00595889" w:rsidP="00595889">
            <w:pPr>
              <w:pStyle w:val="ListBullet"/>
            </w:pPr>
            <w:r w:rsidRPr="00595889">
              <w:t>producing reports</w:t>
            </w:r>
          </w:p>
          <w:p w:rsidR="00000000" w:rsidRPr="00595889" w:rsidP="00595889">
            <w:pPr>
              <w:pStyle w:val="ListBullet"/>
            </w:pPr>
            <w:r w:rsidRPr="00595889">
              <w:t>reading and interpreting plans, specifications, maps and job instructions</w:t>
            </w:r>
          </w:p>
          <w:p w:rsidR="00000000" w:rsidRPr="00595889" w:rsidP="00595889">
            <w:pPr>
              <w:pStyle w:val="ListBullet"/>
            </w:pPr>
            <w:r w:rsidRPr="00595889">
              <w:t>recording and analysing data</w:t>
            </w:r>
          </w:p>
          <w:p w:rsidR="00000000" w:rsidRPr="00595889" w:rsidP="00595889">
            <w:pPr>
              <w:pStyle w:val="ListBullet"/>
            </w:pPr>
            <w:r w:rsidRPr="00595889">
              <w:t>s</w:t>
            </w:r>
            <w:r w:rsidRPr="00595889">
              <w:t>toring and protecting instruments and equipment in the field and during transportation</w:t>
            </w:r>
          </w:p>
          <w:p w:rsidR="00000000" w:rsidRPr="00595889" w:rsidP="00595889">
            <w:pPr>
              <w:pStyle w:val="ListBullet"/>
            </w:pPr>
            <w:r w:rsidRPr="00595889">
              <w:t>using required work practices to minimise environmental impact of the operation and maintenance of site</w:t>
            </w:r>
          </w:p>
          <w:p w:rsidR="00000000" w:rsidRPr="00595889" w:rsidP="00595889">
            <w:pPr>
              <w:pStyle w:val="ListBullet"/>
            </w:pPr>
            <w:r w:rsidRPr="00595889">
              <w:t xml:space="preserve">using systems and system analysis equipment and tools to conduct </w:t>
            </w:r>
            <w:r w:rsidRPr="00595889">
              <w:t>in situ calibration of monitoring equipment and systems</w:t>
            </w:r>
          </w:p>
          <w:p w:rsidR="00000000" w:rsidRPr="00595889" w:rsidP="00595889">
            <w:pPr>
              <w:pStyle w:val="ListBullet"/>
            </w:pPr>
            <w:r w:rsidRPr="00595889">
              <w:t>using tools, safety and personal protective equipment</w:t>
            </w:r>
          </w:p>
        </w:tc>
      </w:tr>
    </w:tbl>
    <w:p w:rsidR="00000000" w:rsidRPr="00595889" w:rsidP="00595889">
      <w:pPr>
        <w:pStyle w:val="NoPaddingFontSize1"/>
      </w:pPr>
    </w:p>
    <w:p w:rsidR="00000000" w:rsidRPr="00595889" w:rsidP="00595889">
      <w:pPr>
        <w:pStyle w:val="AllowPageBreak"/>
      </w:pPr>
    </w:p>
    <w:p w:rsidR="00000000" w:rsidRPr="00595889" w:rsidP="00595889">
      <w:pPr>
        <w:pStyle w:val="Heading1"/>
      </w:pPr>
      <w:bookmarkStart w:id="3" w:name="O_1128055"/>
      <w:bookmarkEnd w:id="3"/>
      <w:r w:rsidRPr="0059588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89">
            <w:pPr>
              <w:pStyle w:val="BodyText"/>
              <w:rPr>
                <w:lang w:val="en-NZ"/>
              </w:rPr>
            </w:pPr>
            <w:r w:rsidRPr="00595889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595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89" w:rsidP="00595889">
            <w:pPr>
              <w:pStyle w:val="ListBullet"/>
            </w:pPr>
            <w:r w:rsidRPr="00595889">
              <w:t>effects of weather and extreme conditions on operating of hydrometric instrum</w:t>
            </w:r>
            <w:r w:rsidRPr="00595889">
              <w:t>ents and equipment</w:t>
            </w:r>
          </w:p>
          <w:p w:rsidR="00000000" w:rsidRPr="00595889" w:rsidP="00595889">
            <w:pPr>
              <w:pStyle w:val="ListBullet"/>
            </w:pPr>
            <w:r w:rsidRPr="00595889">
              <w:t xml:space="preserve">electrical and electronic systems </w:t>
            </w:r>
          </w:p>
          <w:p w:rsidR="00000000" w:rsidRPr="00595889" w:rsidP="00595889">
            <w:pPr>
              <w:pStyle w:val="ListBullet"/>
            </w:pPr>
            <w:r w:rsidRPr="00595889">
              <w:t>instrument and system analysis software and packages</w:t>
            </w:r>
          </w:p>
          <w:p w:rsidR="00000000" w:rsidRPr="00595889" w:rsidP="00595889">
            <w:pPr>
              <w:pStyle w:val="ListBullet"/>
            </w:pPr>
            <w:r w:rsidRPr="00595889">
              <w:t xml:space="preserve">mathematical and scientific principles </w:t>
            </w:r>
          </w:p>
          <w:p w:rsidR="00000000" w:rsidRPr="00595889" w:rsidP="00595889">
            <w:pPr>
              <w:pStyle w:val="ListBullet"/>
            </w:pPr>
            <w:r w:rsidRPr="00595889">
              <w:t>operating parameters, processes and capacity limitations of hydrometric instruments and equipment</w:t>
            </w:r>
          </w:p>
          <w:p w:rsidR="00000000" w:rsidRPr="00595889" w:rsidP="00595889">
            <w:pPr>
              <w:pStyle w:val="ListBullet"/>
            </w:pPr>
            <w:r w:rsidRPr="00595889">
              <w:t>relevant le</w:t>
            </w:r>
            <w:r w:rsidRPr="00595889">
              <w:t>gislation, industry standards, manufacturer specifications and requirements</w:t>
            </w:r>
          </w:p>
          <w:p w:rsidR="00000000" w:rsidRPr="00595889" w:rsidP="00595889">
            <w:pPr>
              <w:pStyle w:val="ListBullet"/>
            </w:pPr>
            <w:r w:rsidRPr="00595889">
              <w:t>relevant workplace policies and procedures</w:t>
            </w:r>
          </w:p>
          <w:p w:rsidR="00000000" w:rsidRPr="00595889" w:rsidP="00595889">
            <w:pPr>
              <w:pStyle w:val="ListBullet"/>
            </w:pPr>
            <w:r w:rsidRPr="00595889">
              <w:t>risk factors and potential hazards involved with installing and monitoring instruments and equipment</w:t>
            </w:r>
          </w:p>
          <w:p w:rsidR="00000000" w:rsidRPr="00595889" w:rsidP="00595889">
            <w:pPr>
              <w:pStyle w:val="ListBullet"/>
            </w:pPr>
            <w:r w:rsidRPr="00595889">
              <w:t>workplace reporting requirements</w:t>
            </w:r>
          </w:p>
        </w:tc>
      </w:tr>
    </w:tbl>
    <w:p w:rsidR="00000000" w:rsidRPr="00595889" w:rsidP="00595889">
      <w:pPr>
        <w:pStyle w:val="NoPaddingFontSize1"/>
      </w:pPr>
    </w:p>
    <w:p w:rsidR="00000000" w:rsidRPr="00595889" w:rsidP="00595889">
      <w:pPr>
        <w:pStyle w:val="AllowPageBreak"/>
      </w:pPr>
    </w:p>
    <w:p w:rsidR="00000000" w:rsidRPr="00595889" w:rsidP="00595889">
      <w:pPr>
        <w:pStyle w:val="Heading1"/>
      </w:pPr>
      <w:bookmarkStart w:id="4" w:name="O_1128056"/>
      <w:bookmarkEnd w:id="4"/>
      <w:r w:rsidRPr="0059588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89" w:rsidP="00595889">
            <w:pPr>
              <w:pStyle w:val="BodyText"/>
            </w:pPr>
            <w:r w:rsidRPr="00595889">
              <w:t xml:space="preserve">Assessors must hold credentials specified within the Standards for Registered Training Organisations current at the time of assessment. </w:t>
            </w:r>
          </w:p>
          <w:p w:rsidR="00000000" w:rsidRPr="00595889" w:rsidP="00595889">
            <w:pPr>
              <w:pStyle w:val="BodyText"/>
            </w:pPr>
            <w:r w:rsidRPr="0059588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95889" w:rsidP="00595889">
            <w:pPr>
              <w:pStyle w:val="BodyText"/>
            </w:pPr>
            <w:r w:rsidRPr="00595889">
              <w:t>Assessment must occur in workplace operational</w:t>
            </w:r>
            <w:r w:rsidRPr="00595889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595889" w:rsidP="00595889">
            <w:pPr>
              <w:pStyle w:val="BodyText"/>
            </w:pPr>
            <w:r w:rsidRPr="00595889">
              <w:t>Assessment processes and techniques must be appropriate to the language, l</w:t>
            </w:r>
            <w:r w:rsidRPr="00595889">
              <w:t>iteracy and numeracy requirements of the work being performed and the needs of the candidate.</w:t>
            </w:r>
          </w:p>
          <w:p w:rsidR="00000000" w:rsidRPr="00595889" w:rsidP="00595889">
            <w:pPr>
              <w:pStyle w:val="BodyText"/>
            </w:pPr>
            <w:r w:rsidRPr="00595889">
              <w:t>Resources for assessment must include access to:</w:t>
            </w:r>
          </w:p>
          <w:p w:rsidR="00000000" w:rsidRPr="00595889" w:rsidP="00595889">
            <w:pPr>
              <w:pStyle w:val="ListBullet"/>
            </w:pPr>
            <w:r w:rsidRPr="00595889">
              <w:t>relevant and appropriate materials, tools, equipment and personal protective equipment currently used in industr</w:t>
            </w:r>
            <w:r w:rsidRPr="00595889">
              <w:t>y</w:t>
            </w:r>
          </w:p>
          <w:p w:rsidR="00000000" w:rsidRPr="00595889" w:rsidP="00595889">
            <w:pPr>
              <w:pStyle w:val="ListBullet"/>
            </w:pPr>
            <w:r w:rsidRPr="00595889">
              <w:t>applicable documentation including legislation, regulations, codes of practice, workplace procedures and operation manuals.</w:t>
            </w:r>
          </w:p>
        </w:tc>
      </w:tr>
    </w:tbl>
    <w:p w:rsidR="00000000" w:rsidRPr="00595889" w:rsidP="00595889">
      <w:pPr>
        <w:pStyle w:val="NoPaddingFontSize1"/>
      </w:pPr>
    </w:p>
    <w:p w:rsidR="00000000" w:rsidRPr="00595889" w:rsidP="00595889">
      <w:pPr>
        <w:pStyle w:val="AllowPageBreak"/>
      </w:pPr>
    </w:p>
    <w:p w:rsidR="00000000" w:rsidRPr="00595889" w:rsidP="00595889">
      <w:pPr>
        <w:pStyle w:val="Heading1"/>
      </w:pPr>
      <w:bookmarkStart w:id="5" w:name="O_1128059"/>
      <w:bookmarkEnd w:id="5"/>
      <w:r w:rsidRPr="00595889">
        <w:t>Links</w:t>
      </w:r>
    </w:p>
    <w:p w:rsidR="00000000" w:rsidRPr="00595889" w:rsidP="00A31A7C">
      <w:pPr>
        <w:pStyle w:val="BodyText"/>
      </w:pPr>
      <w:r w:rsidRPr="005958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94D0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95889" w:rsidP="00595889"/>
    <w:sectPr w:rsidSect="005958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8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889" w:rsidRPr="00A31A7C" w:rsidP="00A31A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8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A7C" w:rsidP="005958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1A7C" w:rsidP="005958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31A7C" w:rsidP="005958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8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A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889" w:rsidRPr="00A31A7C" w:rsidP="00A31A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8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A7C" w:rsidRPr="002D2AF8" w:rsidP="005958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NWPHYD008 Operate, maintain and decommission monitoring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A31A7C" w:rsidP="005958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860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76A5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8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8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8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8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8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8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8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8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8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8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8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889"/>
  </w:style>
  <w:style w:type="character" w:customStyle="1" w:styleId="Heading1Char">
    <w:name w:val="Heading 1 Char"/>
    <w:basedOn w:val="DefaultParagraphFont"/>
    <w:link w:val="Heading1"/>
    <w:rsid w:val="005958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8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8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588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958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8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58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8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8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8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8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8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8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8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8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8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8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8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8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8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58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58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5889"/>
    <w:rPr>
      <w:b/>
      <w:spacing w:val="0"/>
    </w:rPr>
  </w:style>
  <w:style w:type="paragraph" w:customStyle="1" w:styleId="SuperTitle">
    <w:name w:val="SuperTitle"/>
    <w:basedOn w:val="Title"/>
    <w:rsid w:val="005958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8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8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58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58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8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8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8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8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8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8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8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8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5889"/>
    <w:rPr>
      <w:i/>
    </w:rPr>
  </w:style>
  <w:style w:type="paragraph" w:styleId="Caption">
    <w:name w:val="caption"/>
    <w:basedOn w:val="BodyText"/>
    <w:next w:val="Normal"/>
    <w:qFormat/>
    <w:rsid w:val="005958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8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8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889"/>
  </w:style>
  <w:style w:type="paragraph" w:styleId="TableofFigures">
    <w:name w:val="table of figures"/>
    <w:basedOn w:val="Normal"/>
    <w:next w:val="Normal"/>
    <w:semiHidden/>
    <w:rsid w:val="005958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8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5889"/>
    <w:rPr>
      <w:rFonts w:ascii="Wingdings" w:hAnsi="Wingdings"/>
    </w:rPr>
  </w:style>
  <w:style w:type="paragraph" w:customStyle="1" w:styleId="TableHeading">
    <w:name w:val="Table Heading"/>
    <w:basedOn w:val="HeadingBase"/>
    <w:rsid w:val="005958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889"/>
    <w:rPr>
      <w:color w:val="0033CC"/>
      <w:u w:val="none"/>
    </w:rPr>
  </w:style>
  <w:style w:type="paragraph" w:customStyle="1" w:styleId="BodyTextRight">
    <w:name w:val="Body Text Right"/>
    <w:basedOn w:val="BodyText"/>
    <w:rsid w:val="005958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8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8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8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8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8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889"/>
    <w:rPr>
      <w:sz w:val="32"/>
    </w:rPr>
  </w:style>
  <w:style w:type="paragraph" w:customStyle="1" w:styleId="HeadingProcedure">
    <w:name w:val="Heading Procedure"/>
    <w:basedOn w:val="HeadingBase"/>
    <w:next w:val="Normal"/>
    <w:rsid w:val="005958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889"/>
    <w:pPr>
      <w:spacing w:before="60" w:after="60"/>
    </w:pPr>
  </w:style>
  <w:style w:type="paragraph" w:styleId="ListContinue">
    <w:name w:val="List Continue"/>
    <w:basedOn w:val="List"/>
    <w:rsid w:val="00595889"/>
    <w:pPr>
      <w:ind w:firstLine="0"/>
    </w:pPr>
  </w:style>
  <w:style w:type="paragraph" w:customStyle="1" w:styleId="ListNote">
    <w:name w:val="List Note"/>
    <w:basedOn w:val="List"/>
    <w:rsid w:val="005958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8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8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889"/>
    <w:rPr>
      <w:rFonts w:ascii="Courier New" w:hAnsi="Courier New"/>
    </w:rPr>
  </w:style>
  <w:style w:type="paragraph" w:customStyle="1" w:styleId="NoteBullet">
    <w:name w:val="Note Bullet"/>
    <w:basedOn w:val="Note"/>
    <w:rsid w:val="005958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8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8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8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8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58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8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889"/>
    <w:rPr>
      <w:b/>
      <w:smallCaps/>
    </w:rPr>
  </w:style>
  <w:style w:type="paragraph" w:customStyle="1" w:styleId="TableListNumber">
    <w:name w:val="Table List Number"/>
    <w:basedOn w:val="ListNumber"/>
    <w:rsid w:val="005958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8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889"/>
    <w:pPr>
      <w:numPr>
        <w:numId w:val="8"/>
      </w:numPr>
    </w:pPr>
  </w:style>
  <w:style w:type="paragraph" w:customStyle="1" w:styleId="ListAlpha2">
    <w:name w:val="List Alpha 2"/>
    <w:basedOn w:val="List2"/>
    <w:rsid w:val="00595889"/>
    <w:pPr>
      <w:numPr>
        <w:numId w:val="7"/>
      </w:numPr>
    </w:pPr>
  </w:style>
  <w:style w:type="paragraph" w:styleId="List2">
    <w:name w:val="List 2"/>
    <w:basedOn w:val="BodyText"/>
    <w:rsid w:val="005958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8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8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8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8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8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5889"/>
    <w:pPr>
      <w:numPr>
        <w:numId w:val="3"/>
      </w:numPr>
    </w:pPr>
  </w:style>
  <w:style w:type="paragraph" w:styleId="ListContinue2">
    <w:name w:val="List Continue 2"/>
    <w:basedOn w:val="List2"/>
    <w:rsid w:val="00595889"/>
    <w:pPr>
      <w:ind w:firstLine="0"/>
    </w:pPr>
  </w:style>
  <w:style w:type="paragraph" w:styleId="ListContinue3">
    <w:name w:val="List Continue 3"/>
    <w:basedOn w:val="List3"/>
    <w:rsid w:val="00595889"/>
    <w:pPr>
      <w:ind w:left="1021" w:firstLine="0"/>
    </w:pPr>
  </w:style>
  <w:style w:type="paragraph" w:styleId="ListContinue4">
    <w:name w:val="List Continue 4"/>
    <w:basedOn w:val="List4"/>
    <w:rsid w:val="00595889"/>
    <w:pPr>
      <w:ind w:firstLine="0"/>
    </w:pPr>
  </w:style>
  <w:style w:type="paragraph" w:styleId="ListContinue5">
    <w:name w:val="List Continue 5"/>
    <w:basedOn w:val="List5"/>
    <w:rsid w:val="00595889"/>
    <w:pPr>
      <w:ind w:firstLine="0"/>
    </w:pPr>
  </w:style>
  <w:style w:type="paragraph" w:styleId="ListNumber3">
    <w:name w:val="List Number 3"/>
    <w:basedOn w:val="List3"/>
    <w:rsid w:val="00595889"/>
    <w:pPr>
      <w:numPr>
        <w:numId w:val="4"/>
      </w:numPr>
    </w:pPr>
  </w:style>
  <w:style w:type="paragraph" w:styleId="ListNumber4">
    <w:name w:val="List Number 4"/>
    <w:basedOn w:val="List4"/>
    <w:rsid w:val="00595889"/>
    <w:pPr>
      <w:numPr>
        <w:numId w:val="5"/>
      </w:numPr>
    </w:pPr>
  </w:style>
  <w:style w:type="paragraph" w:styleId="ListNumber5">
    <w:name w:val="List Number 5"/>
    <w:basedOn w:val="List5"/>
    <w:rsid w:val="00595889"/>
    <w:pPr>
      <w:numPr>
        <w:numId w:val="6"/>
      </w:numPr>
    </w:pPr>
  </w:style>
  <w:style w:type="paragraph" w:styleId="BlockText">
    <w:name w:val="Block Text"/>
    <w:basedOn w:val="Normal"/>
    <w:rsid w:val="005958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8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889"/>
    <w:rPr>
      <w:sz w:val="16"/>
      <w:vertAlign w:val="superscript"/>
    </w:rPr>
  </w:style>
  <w:style w:type="character" w:customStyle="1" w:styleId="Symbols">
    <w:name w:val="Symbols"/>
    <w:basedOn w:val="DefaultParagraphFont"/>
    <w:rsid w:val="00595889"/>
    <w:rPr>
      <w:rFonts w:ascii="Symbol" w:hAnsi="Symbol"/>
    </w:rPr>
  </w:style>
  <w:style w:type="character" w:customStyle="1" w:styleId="MenuOptions">
    <w:name w:val="Menu Options"/>
    <w:basedOn w:val="DefaultParagraphFont"/>
    <w:rsid w:val="005958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889"/>
    <w:rPr>
      <w:b/>
    </w:rPr>
  </w:style>
  <w:style w:type="character" w:customStyle="1" w:styleId="Underlined">
    <w:name w:val="Underlined"/>
    <w:basedOn w:val="DefaultParagraphFont"/>
    <w:rsid w:val="00595889"/>
    <w:rPr>
      <w:u w:val="single"/>
    </w:rPr>
  </w:style>
  <w:style w:type="paragraph" w:customStyle="1" w:styleId="TableBodyTextRight">
    <w:name w:val="Table Body Text Right"/>
    <w:basedOn w:val="TableBodyText"/>
    <w:rsid w:val="005958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889"/>
    <w:rPr>
      <w:sz w:val="18"/>
    </w:rPr>
  </w:style>
  <w:style w:type="paragraph" w:customStyle="1" w:styleId="BodySmallRight">
    <w:name w:val="Body Small Right"/>
    <w:basedOn w:val="BodyTextRight"/>
    <w:rsid w:val="00595889"/>
    <w:rPr>
      <w:sz w:val="18"/>
      <w:szCs w:val="18"/>
    </w:rPr>
  </w:style>
  <w:style w:type="paragraph" w:customStyle="1" w:styleId="MarginEdition">
    <w:name w:val="Margin Edition"/>
    <w:basedOn w:val="MarginNote"/>
    <w:rsid w:val="005958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889"/>
    <w:rPr>
      <w:sz w:val="2"/>
      <w:szCs w:val="2"/>
    </w:rPr>
  </w:style>
  <w:style w:type="character" w:customStyle="1" w:styleId="Small">
    <w:name w:val="Small"/>
    <w:basedOn w:val="DefaultParagraphFont"/>
    <w:rsid w:val="00595889"/>
    <w:rPr>
      <w:sz w:val="16"/>
    </w:rPr>
  </w:style>
  <w:style w:type="paragraph" w:customStyle="1" w:styleId="WideTable">
    <w:name w:val="Wide Table"/>
    <w:basedOn w:val="Normal"/>
    <w:rsid w:val="005958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889"/>
  </w:style>
  <w:style w:type="paragraph" w:styleId="Quote">
    <w:name w:val="Quote"/>
    <w:basedOn w:val="Heading1"/>
    <w:link w:val="QuoteChar"/>
    <w:qFormat/>
    <w:rsid w:val="005958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8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889"/>
    <w:pPr>
      <w:pageBreakBefore/>
    </w:pPr>
  </w:style>
  <w:style w:type="paragraph" w:customStyle="1" w:styleId="Border">
    <w:name w:val="Border"/>
    <w:basedOn w:val="Normal"/>
    <w:qFormat/>
    <w:rsid w:val="005958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8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8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8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8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8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8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8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8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889"/>
    <w:rPr>
      <w:u w:val="single"/>
    </w:rPr>
  </w:style>
  <w:style w:type="character" w:customStyle="1" w:styleId="BoldandItalics">
    <w:name w:val="Bold and Italics"/>
    <w:qFormat/>
    <w:rsid w:val="00595889"/>
    <w:rPr>
      <w:b/>
      <w:i/>
      <w:u w:val="none"/>
    </w:rPr>
  </w:style>
  <w:style w:type="paragraph" w:styleId="BalloonText">
    <w:name w:val="Balloon Text"/>
    <w:basedOn w:val="Normal"/>
    <w:link w:val="BalloonTextChar"/>
    <w:rsid w:val="005958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8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8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8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8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8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889"/>
    <w:pPr>
      <w:spacing w:before="0" w:after="0"/>
    </w:pPr>
  </w:style>
  <w:style w:type="paragraph" w:customStyle="1" w:styleId="BodyTextBold">
    <w:name w:val="Body Text Bold"/>
    <w:basedOn w:val="BodyText"/>
    <w:qFormat/>
    <w:rsid w:val="00595889"/>
    <w:rPr>
      <w:b/>
    </w:rPr>
  </w:style>
  <w:style w:type="character" w:styleId="Hyperlink">
    <w:name w:val="Hyperlink"/>
    <w:basedOn w:val="DefaultParagraphFont"/>
    <w:uiPriority w:val="99"/>
    <w:unhideWhenUsed/>
    <w:rsid w:val="00A31A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3742</Characters>
  <Application>Microsoft Office Word</Application>
  <DocSecurity>0</DocSecurity>
  <Lines>87</Lines>
  <Paragraphs>53</Paragraphs>
  <ScaleCrop>false</ScaleCrop>
  <Company>Author-it Software Corporation Ltd.</Company>
  <LinksUpToDate>false</LinksUpToDate>
  <CharactersWithSpaces>4248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NWPHYD008 Operate, maintain and decommission monitoring sites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2022-12-07T02:00:00Z</dcterms:created>
  <dcterms:modified xsi:type="dcterms:W3CDTF">2022-12-07T02:00:00Z</dcterms:modified>
</cp:coreProperties>
</file>