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236" w:rsidP="00435236">
      <w:pPr>
        <w:pStyle w:val="Title"/>
      </w:pPr>
      <w:r>
        <w:fldChar w:fldCharType="begin"/>
      </w:r>
      <w:r>
        <w:instrText xml:space="preserve"> TITLE   \* MERGEFORMAT </w:instrText>
      </w:r>
      <w:r>
        <w:fldChar w:fldCharType="separate"/>
      </w:r>
      <w:r>
        <w:t>NWPHYD007 Measure discharge using wading method</w:t>
      </w:r>
      <w:r>
        <w:fldChar w:fldCharType="end"/>
      </w:r>
    </w:p>
    <w:p w:rsidR="00435236" w:rsidP="00435236">
      <w:pPr>
        <w:pStyle w:val="Version"/>
        <w:sectPr w:rsidSect="00314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17B" w:rsidP="0031417B">
      <w:pPr>
        <w:pStyle w:val="SuperHeading"/>
      </w:pPr>
      <w:r w:rsidRPr="0031417B">
        <w:t>NWPHYD007 Measure discharge using wading method</w:t>
      </w:r>
    </w:p>
    <w:p w:rsidR="00000000" w:rsidRPr="0031417B" w:rsidP="0031417B">
      <w:pPr>
        <w:pStyle w:val="Heading1"/>
      </w:pPr>
      <w:bookmarkStart w:id="1" w:name="O_1122462"/>
      <w:bookmarkEnd w:id="1"/>
      <w:r w:rsidRPr="0031417B">
        <w:t>Modification History</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Release 1. This is the first release of this unit of competency in the NWP National Water Training Package.</w:t>
            </w:r>
          </w:p>
        </w:tc>
      </w:tr>
    </w:tbl>
    <w:p w:rsidR="00435236" w:rsidP="0031417B">
      <w:pPr>
        <w:pStyle w:val="NoPaddingFontSize1"/>
      </w:pPr>
    </w:p>
    <w:p w:rsidR="00435236" w:rsidP="0031417B">
      <w:pPr>
        <w:pStyle w:val="NoPaddingFontSize1"/>
      </w:pPr>
    </w:p>
    <w:p w:rsidR="00000000" w:rsidRPr="0031417B" w:rsidP="0031417B">
      <w:pPr>
        <w:pStyle w:val="Heading1"/>
      </w:pPr>
      <w:bookmarkStart w:id="2" w:name="O_1122463"/>
      <w:bookmarkEnd w:id="2"/>
      <w:r w:rsidRPr="0031417B">
        <w:t>Application</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This unit involves the skills and knowledge required to measure discharge using wadi</w:t>
            </w:r>
            <w:r w:rsidRPr="0031417B">
              <w:t>ng method.</w:t>
            </w:r>
          </w:p>
          <w:p w:rsidR="00000000" w:rsidRPr="0031417B" w:rsidP="0031417B">
            <w:pPr>
              <w:pStyle w:val="BodyText"/>
            </w:pPr>
            <w:r w:rsidRPr="0031417B">
              <w:t>It includes collecting stream discharge data using a range of current meters, collecting depth and velocity data, assessing risk and factors affecting the accuracy and precision of the area velocity gauging method.</w:t>
            </w:r>
          </w:p>
          <w:p w:rsidR="00000000" w:rsidRPr="0031417B" w:rsidP="0031417B">
            <w:pPr>
              <w:pStyle w:val="BodyText"/>
            </w:pPr>
            <w:r w:rsidRPr="0031417B">
              <w:t>This unit applies to hydrograp</w:t>
            </w:r>
            <w:r w:rsidRPr="0031417B">
              <w:t>hers and technicians involved in the monitoring of all elements of the water cycle and impacts on the environment.  Those undertaking this unit would work autonomously, usually with supervisory responsibilities, while performing complex tasks in a range of</w:t>
            </w:r>
            <w:r w:rsidRPr="0031417B">
              <w:t xml:space="preserve"> contexts.</w:t>
            </w:r>
          </w:p>
          <w:p w:rsidR="00000000" w:rsidRPr="0031417B" w:rsidP="0031417B">
            <w:pPr>
              <w:pStyle w:val="BodyText"/>
            </w:pPr>
            <w:r w:rsidRPr="0031417B">
              <w:t>No licensing, legislative or certification requirements apply to this unit at the time of publication.</w:t>
            </w:r>
          </w:p>
        </w:tc>
      </w:tr>
    </w:tbl>
    <w:p w:rsidR="00435236" w:rsidP="0031417B">
      <w:pPr>
        <w:pStyle w:val="NoPaddingFontSize1"/>
      </w:pPr>
    </w:p>
    <w:p w:rsidR="00435236" w:rsidP="0031417B">
      <w:pPr>
        <w:pStyle w:val="NoPaddingFontSize1"/>
      </w:pPr>
    </w:p>
    <w:p w:rsidR="00000000" w:rsidRPr="0031417B" w:rsidP="0031417B">
      <w:pPr>
        <w:pStyle w:val="Heading1"/>
      </w:pPr>
      <w:bookmarkStart w:id="3" w:name="O_1122464"/>
      <w:bookmarkEnd w:id="3"/>
      <w:r w:rsidRPr="0031417B">
        <w:t>Pre-requisite Unit</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Not applicable.</w:t>
            </w:r>
          </w:p>
        </w:tc>
      </w:tr>
    </w:tbl>
    <w:p w:rsidR="00435236" w:rsidP="0031417B">
      <w:pPr>
        <w:pStyle w:val="NoPaddingFontSize1"/>
      </w:pPr>
    </w:p>
    <w:p w:rsidR="00435236" w:rsidP="0031417B">
      <w:pPr>
        <w:pStyle w:val="NoPaddingFontSize1"/>
      </w:pPr>
    </w:p>
    <w:p w:rsidR="00000000" w:rsidRPr="0031417B" w:rsidP="0031417B">
      <w:pPr>
        <w:pStyle w:val="Heading1"/>
      </w:pPr>
      <w:bookmarkStart w:id="4" w:name="O_1122465"/>
      <w:bookmarkEnd w:id="4"/>
      <w:r w:rsidRPr="0031417B">
        <w:t>Competency Field</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Hydrometric Monitoring</w:t>
            </w:r>
          </w:p>
        </w:tc>
      </w:tr>
    </w:tbl>
    <w:p w:rsidR="00435236" w:rsidP="0031417B">
      <w:pPr>
        <w:pStyle w:val="NoPaddingFontSize1"/>
      </w:pPr>
    </w:p>
    <w:p w:rsidR="00435236" w:rsidP="0031417B">
      <w:pPr>
        <w:pStyle w:val="NoPaddingFontSize1"/>
      </w:pPr>
    </w:p>
    <w:p w:rsidR="00000000" w:rsidRPr="0031417B" w:rsidP="0031417B">
      <w:pPr>
        <w:pStyle w:val="Heading1"/>
      </w:pPr>
      <w:bookmarkStart w:id="5" w:name="O_1122466"/>
      <w:bookmarkEnd w:id="5"/>
      <w:r w:rsidRPr="0031417B">
        <w:t>Unit Sector</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Not applicable.</w:t>
            </w:r>
          </w:p>
        </w:tc>
      </w:tr>
    </w:tbl>
    <w:p w:rsidR="00435236" w:rsidP="0031417B">
      <w:pPr>
        <w:pStyle w:val="NoPaddingFontSize1"/>
      </w:pPr>
    </w:p>
    <w:p w:rsidR="00435236" w:rsidP="0031417B">
      <w:pPr>
        <w:pStyle w:val="NoPaddingFontSize1"/>
      </w:pPr>
    </w:p>
    <w:p w:rsidR="00000000" w:rsidRPr="0031417B" w:rsidP="0031417B">
      <w:pPr>
        <w:pStyle w:val="Heading1"/>
      </w:pPr>
      <w:bookmarkStart w:id="6" w:name="O_1122467"/>
      <w:bookmarkEnd w:id="6"/>
      <w:r w:rsidRPr="0031417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1417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PERFORMANCE CRITERIA</w:t>
            </w:r>
          </w:p>
        </w:tc>
      </w:tr>
      <w:tr w:rsidTr="0031417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Performance criteria describe the performance needed to demonstrate achievement of the element.</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Prepare for discharge measurement</w:t>
            </w: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Identify hazards, assess risks and implement control measures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Identify the monitoring objective of the work measurement or monitoring site and gauge requirements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Identify, analyse and confirm data collection methods appropriate to site conditions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 xml:space="preserve">Select appropriate equipment and instruments to meet site conditions </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Verify calibration and maintenance status of equipment according to manufacturer instru</w:t>
            </w:r>
            <w:r w:rsidRPr="0031417B">
              <w:t>ctions and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Evaluate and prepare site to take discharge measurements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Identify influences on discharge measurement</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Select cross-section for discharge measurement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Collect depth and velocity data</w:t>
            </w: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Measure the width of the section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Select appropriate sounding points and verticals to subdivide the cross-section</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Measure the depth of vertical using method suited to site conditions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Select appropriate velocity measurement method to suit flow and cross section conditions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Collect velocity data at appropriate depths for each vertical</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Calculate discharge</w:t>
            </w: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Calculate the point velocity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Calculate the mean velocity for each vertical</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Calculate the area of subsection corresponding to each vertical</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Calculate the discharge corresponding to each subsection</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Calculate the area and discharge at the section by summation of the subsection data</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 xml:space="preserve">Apply corrections for oblique </w:t>
            </w:r>
            <w:r w:rsidRPr="0031417B">
              <w:t>flow when required</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rPr>
                <w:rStyle w:val="SpecialBold"/>
              </w:rPr>
              <w:t>Record and document discharge measurement</w:t>
            </w: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Gather supporting information from the site and complete measurement documentation</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Calculate and record the mean stage height and rate of change using relevant mathematical techniques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Grade and record the gauging quality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Check measurement computations and record results in database accordin</w:t>
            </w:r>
            <w:r w:rsidRPr="0031417B">
              <w:t>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Compare discharge measurement to site rating curve and note deviation</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t>Enter gauging results into database according to workplace procedures</w:t>
            </w:r>
          </w:p>
        </w:tc>
      </w:tr>
      <w:tr w:rsidTr="003141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41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417B">
            <w:pPr>
              <w:pStyle w:val="BodyText"/>
              <w:rPr>
                <w:lang w:val="en-NZ"/>
              </w:rPr>
            </w:pPr>
            <w:r w:rsidRPr="0031417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Report site issues or significant deviations from ratings to relevant personnel and stakeholders</w:t>
            </w:r>
          </w:p>
        </w:tc>
      </w:tr>
    </w:tbl>
    <w:p w:rsidR="00435236" w:rsidP="0031417B">
      <w:pPr>
        <w:pStyle w:val="NoPaddingFontSize1"/>
      </w:pPr>
    </w:p>
    <w:p w:rsidR="00435236" w:rsidP="0031417B">
      <w:pPr>
        <w:pStyle w:val="NoPaddingFontSize1"/>
      </w:pPr>
    </w:p>
    <w:p w:rsidR="00000000" w:rsidRPr="0031417B" w:rsidP="0031417B">
      <w:pPr>
        <w:pStyle w:val="Heading1"/>
      </w:pPr>
      <w:bookmarkStart w:id="7" w:name="O_1122468"/>
      <w:bookmarkEnd w:id="7"/>
      <w:r w:rsidRPr="0031417B">
        <w:t>Foundation Skills</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Foundation skills essential to performance are explicit in the performance criteria of this unit of competency.</w:t>
            </w:r>
          </w:p>
        </w:tc>
      </w:tr>
    </w:tbl>
    <w:p w:rsidR="00435236" w:rsidP="0031417B">
      <w:pPr>
        <w:pStyle w:val="NoPaddingFontSize1"/>
      </w:pPr>
    </w:p>
    <w:p w:rsidR="00435236" w:rsidP="0031417B">
      <w:pPr>
        <w:pStyle w:val="NoPaddingFontSize1"/>
      </w:pPr>
    </w:p>
    <w:p w:rsidR="00000000" w:rsidRPr="0031417B" w:rsidP="0031417B">
      <w:pPr>
        <w:pStyle w:val="Heading1"/>
      </w:pPr>
      <w:bookmarkStart w:id="8" w:name="O_1122469"/>
      <w:bookmarkEnd w:id="8"/>
      <w:r w:rsidRPr="0031417B">
        <w:t>Range of Conditions</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Range is restricted to essential operating conditions and any other variables essential to the work environment.</w:t>
            </w:r>
          </w:p>
          <w:p w:rsidR="00000000" w:rsidRPr="0031417B" w:rsidP="0031417B">
            <w:pPr>
              <w:pStyle w:val="BodyText"/>
            </w:pPr>
            <w:r w:rsidRPr="0031417B">
              <w:t>Non-essential conditions may be found in the Companion Volume Implementation Guide.</w:t>
            </w:r>
          </w:p>
        </w:tc>
      </w:tr>
    </w:tbl>
    <w:p w:rsidR="00435236" w:rsidP="0031417B">
      <w:pPr>
        <w:pStyle w:val="NoPaddingFontSize1"/>
      </w:pPr>
    </w:p>
    <w:p w:rsidR="00435236" w:rsidP="0031417B">
      <w:pPr>
        <w:pStyle w:val="NoPaddingFontSize1"/>
      </w:pPr>
    </w:p>
    <w:p w:rsidR="00000000" w:rsidRPr="0031417B" w:rsidP="0031417B">
      <w:pPr>
        <w:pStyle w:val="Heading1"/>
      </w:pPr>
      <w:bookmarkStart w:id="9" w:name="O_1122470"/>
      <w:bookmarkEnd w:id="9"/>
      <w:r w:rsidRPr="0031417B">
        <w:t>Unit Mapping Information</w:t>
      </w:r>
    </w:p>
    <w:tbl>
      <w:tblPr>
        <w:tblW w:w="9497" w:type="dxa"/>
        <w:tblLayout w:type="fixed"/>
        <w:tblCellMar>
          <w:left w:w="62" w:type="dxa"/>
          <w:right w:w="62" w:type="dxa"/>
        </w:tblCellMar>
        <w:tblLook w:val="0000"/>
      </w:tblPr>
      <w:tblGrid>
        <w:gridCol w:w="9497"/>
      </w:tblGrid>
      <w:tr w:rsidTr="00314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7B" w:rsidP="0031417B">
            <w:pPr>
              <w:pStyle w:val="BodyText"/>
            </w:pPr>
            <w:r w:rsidRPr="0031417B">
              <w:t>This unit replaces and is equivalent to NWPHYD011 Measure and process low and medium flows using area velocity methods.</w:t>
            </w:r>
          </w:p>
        </w:tc>
      </w:tr>
    </w:tbl>
    <w:p w:rsidR="00435236" w:rsidP="0031417B">
      <w:pPr>
        <w:pStyle w:val="NoPaddingFontSize1"/>
      </w:pPr>
    </w:p>
    <w:p w:rsidR="00435236" w:rsidP="0031417B">
      <w:pPr>
        <w:pStyle w:val="NoPaddingFontSize1"/>
      </w:pPr>
    </w:p>
    <w:p w:rsidR="00000000" w:rsidRPr="0031417B" w:rsidP="0031417B">
      <w:pPr>
        <w:pStyle w:val="Heading1"/>
      </w:pPr>
      <w:bookmarkStart w:id="10" w:name="O_1122477"/>
      <w:bookmarkEnd w:id="10"/>
      <w:r w:rsidRPr="0031417B">
        <w:t>Links</w:t>
      </w:r>
    </w:p>
    <w:p w:rsidR="00000000" w:rsidRPr="0031417B" w:rsidP="00435236">
      <w:pPr>
        <w:pStyle w:val="BodyText"/>
      </w:pPr>
      <w:r w:rsidRPr="0031417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07E22">
        <w:rPr>
          <w:rStyle w:val="Hyperlink"/>
        </w:rPr>
        <w:t>https://vetnet.gov.au/Pages/TrainingDocs.aspx?q=26336bc0-04e5-49d9-8c31-46c49b6a0037</w:t>
      </w:r>
      <w:r>
        <w:fldChar w:fldCharType="end"/>
      </w:r>
    </w:p>
    <w:p w:rsidR="00000000" w:rsidRPr="0031417B" w:rsidP="0031417B"/>
    <w:sectPr w:rsidSect="003141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7B" w:rsidRPr="00435236" w:rsidP="00435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36" w:rsidP="00314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236" w:rsidP="003141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5236" w:rsidP="00314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17B" w:rsidRPr="00435236" w:rsidP="00435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36" w:rsidRPr="002D2AF8" w:rsidP="0031417B">
    <w:pPr>
      <w:pStyle w:val="Header"/>
      <w:framePr w:wrap="around"/>
    </w:pPr>
    <w:r>
      <w:fldChar w:fldCharType="begin"/>
    </w:r>
    <w:r>
      <w:instrText xml:space="preserve"> TITLE   \* MERGEFORMAT </w:instrText>
    </w:r>
    <w:r>
      <w:fldChar w:fldCharType="separate"/>
    </w:r>
    <w:r>
      <w:t>NWPHYD007 Measure discharge using wading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435236" w:rsidP="00314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17B"/>
    <w:pPr>
      <w:spacing w:before="360" w:after="60"/>
      <w:outlineLvl w:val="0"/>
    </w:pPr>
    <w:rPr>
      <w:sz w:val="32"/>
    </w:rPr>
  </w:style>
  <w:style w:type="paragraph" w:styleId="Heading2">
    <w:name w:val="heading 2"/>
    <w:basedOn w:val="HeadingBase"/>
    <w:next w:val="BodyText"/>
    <w:link w:val="Heading2Char"/>
    <w:qFormat/>
    <w:rsid w:val="0031417B"/>
    <w:pPr>
      <w:keepLines/>
      <w:spacing w:before="240" w:after="120"/>
      <w:outlineLvl w:val="1"/>
    </w:pPr>
    <w:rPr>
      <w:sz w:val="28"/>
      <w:szCs w:val="40"/>
    </w:rPr>
  </w:style>
  <w:style w:type="paragraph" w:styleId="Heading3">
    <w:name w:val="heading 3"/>
    <w:basedOn w:val="HeadingBase"/>
    <w:next w:val="BodyText"/>
    <w:link w:val="Heading3Char"/>
    <w:qFormat/>
    <w:rsid w:val="0031417B"/>
    <w:pPr>
      <w:spacing w:before="180" w:after="120"/>
      <w:outlineLvl w:val="2"/>
    </w:pPr>
    <w:rPr>
      <w:spacing w:val="-10"/>
      <w:kern w:val="32"/>
    </w:rPr>
  </w:style>
  <w:style w:type="paragraph" w:styleId="Heading4">
    <w:name w:val="heading 4"/>
    <w:basedOn w:val="HeadingBase"/>
    <w:next w:val="BodyText"/>
    <w:link w:val="Heading4Char"/>
    <w:qFormat/>
    <w:rsid w:val="0031417B"/>
    <w:pPr>
      <w:spacing w:before="160" w:after="120"/>
      <w:outlineLvl w:val="3"/>
    </w:pPr>
    <w:rPr>
      <w:sz w:val="22"/>
    </w:rPr>
  </w:style>
  <w:style w:type="paragraph" w:styleId="Heading5">
    <w:name w:val="heading 5"/>
    <w:basedOn w:val="HeadingBase"/>
    <w:next w:val="Normal"/>
    <w:link w:val="Heading5Char"/>
    <w:qFormat/>
    <w:rsid w:val="0031417B"/>
    <w:pPr>
      <w:spacing w:before="80"/>
      <w:outlineLvl w:val="4"/>
    </w:pPr>
    <w:rPr>
      <w:color w:val="918585"/>
      <w:sz w:val="20"/>
    </w:rPr>
  </w:style>
  <w:style w:type="paragraph" w:styleId="Heading6">
    <w:name w:val="heading 6"/>
    <w:basedOn w:val="HeadingBase"/>
    <w:next w:val="Normal"/>
    <w:link w:val="Heading6Char"/>
    <w:qFormat/>
    <w:rsid w:val="0031417B"/>
    <w:pPr>
      <w:spacing w:before="60"/>
      <w:outlineLvl w:val="5"/>
    </w:pPr>
    <w:rPr>
      <w:color w:val="918585"/>
      <w:sz w:val="20"/>
    </w:rPr>
  </w:style>
  <w:style w:type="paragraph" w:styleId="Heading7">
    <w:name w:val="heading 7"/>
    <w:basedOn w:val="Normal"/>
    <w:next w:val="Normal"/>
    <w:link w:val="Heading7Char"/>
    <w:qFormat/>
    <w:rsid w:val="0031417B"/>
    <w:pPr>
      <w:ind w:left="720"/>
      <w:outlineLvl w:val="6"/>
    </w:pPr>
    <w:rPr>
      <w:i/>
    </w:rPr>
  </w:style>
  <w:style w:type="paragraph" w:styleId="Heading8">
    <w:name w:val="heading 8"/>
    <w:basedOn w:val="Normal"/>
    <w:next w:val="Normal"/>
    <w:link w:val="Heading8Char"/>
    <w:qFormat/>
    <w:rsid w:val="0031417B"/>
    <w:pPr>
      <w:ind w:left="720"/>
      <w:outlineLvl w:val="7"/>
    </w:pPr>
    <w:rPr>
      <w:i/>
    </w:rPr>
  </w:style>
  <w:style w:type="paragraph" w:styleId="Heading9">
    <w:name w:val="heading 9"/>
    <w:basedOn w:val="Normal"/>
    <w:next w:val="Normal"/>
    <w:link w:val="Heading9Char"/>
    <w:qFormat/>
    <w:rsid w:val="0031417B"/>
    <w:pPr>
      <w:ind w:left="720"/>
      <w:outlineLvl w:val="8"/>
    </w:pPr>
    <w:rPr>
      <w:i/>
    </w:rPr>
  </w:style>
  <w:style w:type="character" w:default="1" w:styleId="DefaultParagraphFont">
    <w:name w:val="Default Paragraph Font"/>
    <w:uiPriority w:val="1"/>
    <w:unhideWhenUsed/>
    <w:rsid w:val="00314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17B"/>
  </w:style>
  <w:style w:type="character" w:customStyle="1" w:styleId="Heading1Char">
    <w:name w:val="Heading 1 Char"/>
    <w:basedOn w:val="DefaultParagraphFont"/>
    <w:link w:val="Heading1"/>
    <w:rsid w:val="0031417B"/>
    <w:rPr>
      <w:rFonts w:ascii="Times New Roman" w:eastAsia="Times New Roman" w:hAnsi="Times New Roman" w:cs="Times New Roman"/>
      <w:b/>
      <w:sz w:val="32"/>
      <w:szCs w:val="20"/>
      <w:lang w:eastAsia="en-US"/>
    </w:rPr>
  </w:style>
  <w:style w:type="paragraph" w:styleId="BodyText">
    <w:name w:val="Body Text"/>
    <w:basedOn w:val="Normal"/>
    <w:link w:val="BodyTextChar"/>
    <w:rsid w:val="00314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17B"/>
    <w:rPr>
      <w:rFonts w:ascii="Times New Roman" w:eastAsia="Times New Roman" w:hAnsi="Times New Roman" w:cs="Times New Roman"/>
      <w:sz w:val="24"/>
      <w:lang w:eastAsia="en-US"/>
    </w:rPr>
  </w:style>
  <w:style w:type="character" w:customStyle="1" w:styleId="SpecialBold">
    <w:name w:val="Special Bold"/>
    <w:basedOn w:val="DefaultParagraphFont"/>
    <w:rsid w:val="0031417B"/>
    <w:rPr>
      <w:b/>
      <w:spacing w:val="0"/>
    </w:rPr>
  </w:style>
  <w:style w:type="paragraph" w:customStyle="1" w:styleId="SuperHeading">
    <w:name w:val="SuperHeading"/>
    <w:basedOn w:val="Normal"/>
    <w:rsid w:val="0031417B"/>
    <w:pPr>
      <w:spacing w:before="240" w:after="120"/>
      <w:outlineLvl w:val="0"/>
    </w:pPr>
    <w:rPr>
      <w:rFonts w:ascii="Times New Roman" w:hAnsi="Times New Roman"/>
      <w:b/>
      <w:sz w:val="32"/>
    </w:rPr>
  </w:style>
  <w:style w:type="paragraph" w:customStyle="1" w:styleId="AllowPageBreak">
    <w:name w:val="AllowPageBreak"/>
    <w:rsid w:val="003141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4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17B"/>
    <w:rPr>
      <w:rFonts w:ascii="Courier New" w:eastAsia="Times New Roman" w:hAnsi="Courier New" w:cs="Times New Roman"/>
      <w:i/>
      <w:szCs w:val="20"/>
      <w:lang w:eastAsia="en-US"/>
    </w:rPr>
  </w:style>
  <w:style w:type="paragraph" w:customStyle="1" w:styleId="HeadingBase">
    <w:name w:val="Heading Base"/>
    <w:rsid w:val="00314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17B"/>
    <w:pPr>
      <w:tabs>
        <w:tab w:val="right" w:leader="dot" w:pos="9072"/>
      </w:tabs>
      <w:ind w:left="567"/>
    </w:pPr>
    <w:rPr>
      <w:szCs w:val="22"/>
    </w:rPr>
  </w:style>
  <w:style w:type="paragraph" w:customStyle="1" w:styleId="TOCBase">
    <w:name w:val="TOC Base"/>
    <w:rsid w:val="00314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17B"/>
    <w:pPr>
      <w:tabs>
        <w:tab w:val="right" w:leader="dot" w:pos="9072"/>
      </w:tabs>
      <w:spacing w:before="40" w:after="40"/>
      <w:ind w:left="284"/>
    </w:pPr>
    <w:rPr>
      <w:rFonts w:ascii="Times New Roman" w:hAnsi="Times New Roman"/>
    </w:rPr>
  </w:style>
  <w:style w:type="paragraph" w:styleId="TOC1">
    <w:name w:val="toc 1"/>
    <w:basedOn w:val="TOCBase"/>
    <w:next w:val="Normal"/>
    <w:rsid w:val="00314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17B"/>
    <w:rPr>
      <w:rFonts w:ascii="Times New Roman" w:eastAsia="Times New Roman" w:hAnsi="Times New Roman" w:cs="Times New Roman"/>
      <w:sz w:val="16"/>
      <w:lang w:eastAsia="en-US"/>
    </w:rPr>
  </w:style>
  <w:style w:type="paragraph" w:styleId="Title">
    <w:name w:val="Title"/>
    <w:basedOn w:val="HeadingBase"/>
    <w:link w:val="TitleChar"/>
    <w:qFormat/>
    <w:rsid w:val="0031417B"/>
    <w:pPr>
      <w:spacing w:before="5040"/>
      <w:jc w:val="center"/>
    </w:pPr>
    <w:rPr>
      <w:sz w:val="48"/>
      <w:szCs w:val="72"/>
      <w:lang w:val="en-US"/>
    </w:rPr>
  </w:style>
  <w:style w:type="character" w:customStyle="1" w:styleId="TitleChar">
    <w:name w:val="Title Char"/>
    <w:basedOn w:val="DefaultParagraphFont"/>
    <w:link w:val="Title"/>
    <w:rsid w:val="00314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17B"/>
    <w:pPr>
      <w:tabs>
        <w:tab w:val="left" w:pos="3600"/>
        <w:tab w:val="left" w:pos="3958"/>
      </w:tabs>
    </w:pPr>
  </w:style>
  <w:style w:type="paragraph" w:styleId="List">
    <w:name w:val="List"/>
    <w:basedOn w:val="BodyText"/>
    <w:next w:val="BodyText"/>
    <w:rsid w:val="0031417B"/>
    <w:pPr>
      <w:tabs>
        <w:tab w:val="left" w:pos="340"/>
      </w:tabs>
      <w:spacing w:before="60" w:after="60"/>
      <w:ind w:left="340" w:hanging="340"/>
    </w:pPr>
  </w:style>
  <w:style w:type="paragraph" w:styleId="ListBullet">
    <w:name w:val="List Bullet"/>
    <w:basedOn w:val="List"/>
    <w:rsid w:val="0031417B"/>
    <w:pPr>
      <w:numPr>
        <w:numId w:val="10"/>
      </w:numPr>
      <w:tabs>
        <w:tab w:val="clear" w:pos="340"/>
      </w:tabs>
      <w:spacing w:before="40" w:after="40"/>
    </w:pPr>
  </w:style>
  <w:style w:type="paragraph" w:customStyle="1" w:styleId="Note">
    <w:name w:val="Note"/>
    <w:basedOn w:val="BodyText"/>
    <w:rsid w:val="00314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17B"/>
    <w:pPr>
      <w:framePr w:wrap="auto" w:hAnchor="text" w:y="6049"/>
    </w:pPr>
    <w:rPr>
      <w:color w:val="000000"/>
      <w:sz w:val="40"/>
    </w:rPr>
  </w:style>
  <w:style w:type="paragraph" w:customStyle="1" w:styleId="TOCTitle">
    <w:name w:val="TOCTitle"/>
    <w:basedOn w:val="Heading1"/>
    <w:rsid w:val="0031417B"/>
    <w:pPr>
      <w:spacing w:after="240"/>
      <w:jc w:val="center"/>
      <w:outlineLvl w:val="9"/>
    </w:pPr>
    <w:rPr>
      <w:caps/>
    </w:rPr>
  </w:style>
  <w:style w:type="paragraph" w:customStyle="1" w:styleId="Version">
    <w:name w:val="Version"/>
    <w:rsid w:val="00314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17B"/>
    <w:pPr>
      <w:numPr>
        <w:numId w:val="11"/>
      </w:numPr>
      <w:tabs>
        <w:tab w:val="clear" w:pos="680"/>
      </w:tabs>
    </w:pPr>
  </w:style>
  <w:style w:type="paragraph" w:styleId="Index1">
    <w:name w:val="index 1"/>
    <w:basedOn w:val="Normal"/>
    <w:next w:val="Normal"/>
    <w:semiHidden/>
    <w:rsid w:val="0031417B"/>
    <w:pPr>
      <w:keepNext w:val="0"/>
      <w:tabs>
        <w:tab w:val="right" w:pos="4176"/>
      </w:tabs>
      <w:ind w:left="198" w:hanging="198"/>
    </w:pPr>
    <w:rPr>
      <w:rFonts w:ascii="Garamond" w:hAnsi="Garamond"/>
    </w:rPr>
  </w:style>
  <w:style w:type="paragraph" w:styleId="IndexHeading">
    <w:name w:val="index heading"/>
    <w:basedOn w:val="Normal"/>
    <w:next w:val="Index1"/>
    <w:semiHidden/>
    <w:rsid w:val="0031417B"/>
    <w:pPr>
      <w:spacing w:before="120" w:after="120"/>
    </w:pPr>
    <w:rPr>
      <w:rFonts w:ascii="Arial" w:hAnsi="Arial"/>
      <w:b/>
      <w:color w:val="918585"/>
      <w:sz w:val="24"/>
    </w:rPr>
  </w:style>
  <w:style w:type="paragraph" w:styleId="Header">
    <w:name w:val="header"/>
    <w:basedOn w:val="Normal"/>
    <w:link w:val="HeaderChar"/>
    <w:rsid w:val="00314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17B"/>
    <w:rPr>
      <w:rFonts w:ascii="Times New Roman" w:eastAsia="Times New Roman" w:hAnsi="Times New Roman" w:cs="Times New Roman"/>
      <w:sz w:val="16"/>
      <w:szCs w:val="20"/>
      <w:lang w:val="en-GB" w:eastAsia="en-US"/>
    </w:rPr>
  </w:style>
  <w:style w:type="paragraph" w:customStyle="1" w:styleId="Chapter">
    <w:name w:val="Chapter"/>
    <w:basedOn w:val="Normal"/>
    <w:rsid w:val="0031417B"/>
    <w:pPr>
      <w:spacing w:before="240"/>
    </w:pPr>
    <w:rPr>
      <w:rFonts w:ascii="Times New Roman" w:hAnsi="Times New Roman"/>
      <w:smallCaps/>
      <w:spacing w:val="80"/>
      <w:sz w:val="28"/>
    </w:rPr>
  </w:style>
  <w:style w:type="paragraph" w:customStyle="1" w:styleId="InChapter">
    <w:name w:val="InChapter"/>
    <w:basedOn w:val="Heading3"/>
    <w:rsid w:val="0031417B"/>
    <w:pPr>
      <w:spacing w:after="240"/>
      <w:outlineLvl w:val="9"/>
    </w:pPr>
    <w:rPr>
      <w:noProof/>
    </w:rPr>
  </w:style>
  <w:style w:type="paragraph" w:styleId="Index2">
    <w:name w:val="index 2"/>
    <w:basedOn w:val="Normal"/>
    <w:next w:val="Normal"/>
    <w:semiHidden/>
    <w:rsid w:val="0031417B"/>
    <w:pPr>
      <w:tabs>
        <w:tab w:val="right" w:pos="4176"/>
      </w:tabs>
      <w:ind w:left="568" w:hanging="284"/>
    </w:pPr>
    <w:rPr>
      <w:rFonts w:ascii="Garamond" w:hAnsi="Garamond"/>
    </w:rPr>
  </w:style>
  <w:style w:type="paragraph" w:customStyle="1" w:styleId="Byline">
    <w:name w:val="Byline"/>
    <w:rsid w:val="00314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17B"/>
    <w:pPr>
      <w:tabs>
        <w:tab w:val="clear" w:pos="3600"/>
        <w:tab w:val="clear" w:pos="3958"/>
      </w:tabs>
      <w:jc w:val="right"/>
    </w:pPr>
  </w:style>
  <w:style w:type="character" w:styleId="Emphasis">
    <w:name w:val="Emphasis"/>
    <w:basedOn w:val="DefaultParagraphFont"/>
    <w:qFormat/>
    <w:rsid w:val="0031417B"/>
    <w:rPr>
      <w:i/>
    </w:rPr>
  </w:style>
  <w:style w:type="paragraph" w:styleId="Caption">
    <w:name w:val="caption"/>
    <w:basedOn w:val="BodyText"/>
    <w:next w:val="Normal"/>
    <w:qFormat/>
    <w:rsid w:val="0031417B"/>
    <w:pPr>
      <w:framePr w:w="2268" w:hSpace="181" w:vSpace="181" w:wrap="around" w:vAnchor="text" w:hAnchor="page" w:x="1135" w:y="285" w:anchorLock="1"/>
    </w:pPr>
    <w:rPr>
      <w:i/>
    </w:rPr>
  </w:style>
  <w:style w:type="paragraph" w:customStyle="1" w:styleId="MiniTOCTitle">
    <w:name w:val="MiniTOCTitle"/>
    <w:basedOn w:val="Heading4"/>
    <w:rsid w:val="0031417B"/>
    <w:pPr>
      <w:spacing w:before="240"/>
      <w:outlineLvl w:val="9"/>
    </w:pPr>
    <w:rPr>
      <w:noProof/>
      <w:sz w:val="24"/>
    </w:rPr>
  </w:style>
  <w:style w:type="paragraph" w:customStyle="1" w:styleId="MiniTOCItem">
    <w:name w:val="MiniTOCItem"/>
    <w:basedOn w:val="ListBullet"/>
    <w:rsid w:val="0031417B"/>
    <w:pPr>
      <w:numPr>
        <w:numId w:val="0"/>
      </w:numPr>
      <w:tabs>
        <w:tab w:val="right" w:leader="dot" w:pos="6521"/>
      </w:tabs>
      <w:spacing w:before="0" w:after="0"/>
    </w:pPr>
  </w:style>
  <w:style w:type="paragraph" w:customStyle="1" w:styleId="TOFTitle">
    <w:name w:val="TOFTitle"/>
    <w:basedOn w:val="TOCTitle"/>
    <w:rsid w:val="0031417B"/>
  </w:style>
  <w:style w:type="paragraph" w:styleId="TableofFigures">
    <w:name w:val="table of figures"/>
    <w:basedOn w:val="Normal"/>
    <w:next w:val="Normal"/>
    <w:semiHidden/>
    <w:rsid w:val="0031417B"/>
    <w:pPr>
      <w:tabs>
        <w:tab w:val="right" w:leader="dot" w:pos="9072"/>
      </w:tabs>
      <w:ind w:left="970" w:hanging="403"/>
    </w:pPr>
    <w:rPr>
      <w:rFonts w:ascii="Times New Roman" w:hAnsi="Times New Roman"/>
      <w:b/>
    </w:rPr>
  </w:style>
  <w:style w:type="paragraph" w:styleId="ListNumber">
    <w:name w:val="List Number"/>
    <w:basedOn w:val="List"/>
    <w:rsid w:val="0031417B"/>
    <w:pPr>
      <w:numPr>
        <w:numId w:val="13"/>
      </w:numPr>
      <w:tabs>
        <w:tab w:val="clear" w:pos="340"/>
      </w:tabs>
    </w:pPr>
  </w:style>
  <w:style w:type="character" w:customStyle="1" w:styleId="WingdingSymbols">
    <w:name w:val="Wingding Symbols"/>
    <w:rsid w:val="0031417B"/>
    <w:rPr>
      <w:rFonts w:ascii="Wingdings" w:hAnsi="Wingdings"/>
    </w:rPr>
  </w:style>
  <w:style w:type="paragraph" w:customStyle="1" w:styleId="TableHeading">
    <w:name w:val="Table Heading"/>
    <w:basedOn w:val="HeadingBase"/>
    <w:rsid w:val="0031417B"/>
    <w:pPr>
      <w:keepLines/>
      <w:pBdr>
        <w:bottom w:val="single" w:sz="6" w:space="1" w:color="918585"/>
      </w:pBdr>
      <w:spacing w:before="240"/>
    </w:pPr>
  </w:style>
  <w:style w:type="character" w:customStyle="1" w:styleId="HotSpot">
    <w:name w:val="HotSpot"/>
    <w:rsid w:val="0031417B"/>
    <w:rPr>
      <w:color w:val="0033CC"/>
      <w:u w:val="none"/>
    </w:rPr>
  </w:style>
  <w:style w:type="paragraph" w:customStyle="1" w:styleId="BodyTextRight">
    <w:name w:val="Body Text Right"/>
    <w:basedOn w:val="BodyText"/>
    <w:rsid w:val="0031417B"/>
    <w:pPr>
      <w:spacing w:before="0" w:after="0"/>
      <w:jc w:val="right"/>
    </w:pPr>
  </w:style>
  <w:style w:type="paragraph" w:styleId="Index3">
    <w:name w:val="index 3"/>
    <w:basedOn w:val="ListNumber2"/>
    <w:next w:val="Normal"/>
    <w:semiHidden/>
    <w:rsid w:val="0031417B"/>
    <w:pPr>
      <w:numPr>
        <w:numId w:val="0"/>
      </w:numPr>
      <w:tabs>
        <w:tab w:val="right" w:leader="dot" w:pos="4176"/>
      </w:tabs>
    </w:pPr>
  </w:style>
  <w:style w:type="paragraph" w:styleId="ListNumber2">
    <w:name w:val="List Number 2"/>
    <w:basedOn w:val="List2"/>
    <w:rsid w:val="0031417B"/>
    <w:pPr>
      <w:numPr>
        <w:numId w:val="8"/>
      </w:numPr>
      <w:tabs>
        <w:tab w:val="clear" w:pos="1060"/>
      </w:tabs>
    </w:pPr>
  </w:style>
  <w:style w:type="paragraph" w:customStyle="1" w:styleId="MarginNote">
    <w:name w:val="Margin Note"/>
    <w:basedOn w:val="BodyText"/>
    <w:rsid w:val="00314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17B"/>
    <w:rPr>
      <w:sz w:val="32"/>
    </w:rPr>
  </w:style>
  <w:style w:type="paragraph" w:customStyle="1" w:styleId="HeadingProcedure">
    <w:name w:val="Heading Procedure"/>
    <w:basedOn w:val="HeadingBase"/>
    <w:next w:val="Normal"/>
    <w:rsid w:val="0031417B"/>
    <w:pPr>
      <w:tabs>
        <w:tab w:val="left" w:pos="0"/>
      </w:tabs>
      <w:spacing w:before="120" w:after="60"/>
    </w:pPr>
    <w:rPr>
      <w:i/>
      <w:color w:val="918585"/>
      <w:sz w:val="22"/>
    </w:rPr>
  </w:style>
  <w:style w:type="paragraph" w:customStyle="1" w:styleId="TableBodyText">
    <w:name w:val="Table Body Text"/>
    <w:basedOn w:val="BodyText"/>
    <w:rsid w:val="0031417B"/>
    <w:pPr>
      <w:spacing w:before="60" w:after="60"/>
    </w:pPr>
  </w:style>
  <w:style w:type="paragraph" w:styleId="ListContinue">
    <w:name w:val="List Continue"/>
    <w:basedOn w:val="List"/>
    <w:rsid w:val="0031417B"/>
    <w:pPr>
      <w:ind w:firstLine="0"/>
    </w:pPr>
  </w:style>
  <w:style w:type="paragraph" w:customStyle="1" w:styleId="ListNote">
    <w:name w:val="List Note"/>
    <w:basedOn w:val="List"/>
    <w:rsid w:val="0031417B"/>
    <w:pPr>
      <w:pBdr>
        <w:top w:val="single" w:sz="6" w:space="2" w:color="918585"/>
        <w:bottom w:val="single" w:sz="6" w:space="2" w:color="918585"/>
      </w:pBdr>
      <w:tabs>
        <w:tab w:val="left" w:pos="1021"/>
      </w:tabs>
      <w:ind w:firstLine="0"/>
    </w:pPr>
  </w:style>
  <w:style w:type="paragraph" w:customStyle="1" w:styleId="Warning">
    <w:name w:val="Warning"/>
    <w:basedOn w:val="BodyText"/>
    <w:rsid w:val="0031417B"/>
    <w:pPr>
      <w:shd w:val="clear" w:color="auto" w:fill="D9D9D9"/>
      <w:tabs>
        <w:tab w:val="left" w:pos="992"/>
      </w:tabs>
      <w:ind w:left="119" w:right="119"/>
    </w:pPr>
    <w:rPr>
      <w:sz w:val="20"/>
    </w:rPr>
  </w:style>
  <w:style w:type="paragraph" w:customStyle="1" w:styleId="MarginIcons">
    <w:name w:val="Margin Icons"/>
    <w:basedOn w:val="BodyText"/>
    <w:rsid w:val="00314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17B"/>
    <w:rPr>
      <w:rFonts w:ascii="Courier New" w:hAnsi="Courier New"/>
    </w:rPr>
  </w:style>
  <w:style w:type="paragraph" w:customStyle="1" w:styleId="NoteBullet">
    <w:name w:val="Note Bullet"/>
    <w:basedOn w:val="Note"/>
    <w:rsid w:val="0031417B"/>
    <w:pPr>
      <w:tabs>
        <w:tab w:val="clear" w:pos="680"/>
      </w:tabs>
      <w:spacing w:before="60" w:after="60"/>
    </w:pPr>
  </w:style>
  <w:style w:type="paragraph" w:customStyle="1" w:styleId="SubHeading2">
    <w:name w:val="SubHeading2"/>
    <w:basedOn w:val="HeadingBase"/>
    <w:rsid w:val="0031417B"/>
    <w:pPr>
      <w:spacing w:before="240" w:after="60"/>
    </w:pPr>
    <w:rPr>
      <w:sz w:val="20"/>
    </w:rPr>
  </w:style>
  <w:style w:type="paragraph" w:customStyle="1" w:styleId="SubHeading1">
    <w:name w:val="SubHeading1"/>
    <w:basedOn w:val="HeadingBase"/>
    <w:rsid w:val="0031417B"/>
    <w:pPr>
      <w:spacing w:before="240" w:after="60"/>
    </w:pPr>
    <w:rPr>
      <w:color w:val="918585"/>
      <w:sz w:val="22"/>
    </w:rPr>
  </w:style>
  <w:style w:type="paragraph" w:customStyle="1" w:styleId="SideHeading">
    <w:name w:val="Side Heading"/>
    <w:basedOn w:val="HeadingBase"/>
    <w:rsid w:val="00314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17B"/>
    <w:pPr>
      <w:numPr>
        <w:numId w:val="9"/>
      </w:numPr>
    </w:pPr>
  </w:style>
  <w:style w:type="paragraph" w:styleId="PlainText">
    <w:name w:val="Plain Text"/>
    <w:basedOn w:val="Normal"/>
    <w:link w:val="PlainTextChar"/>
    <w:rsid w:val="0031417B"/>
    <w:rPr>
      <w:sz w:val="20"/>
    </w:rPr>
  </w:style>
  <w:style w:type="character" w:customStyle="1" w:styleId="PlainTextChar">
    <w:name w:val="Plain Text Char"/>
    <w:basedOn w:val="DefaultParagraphFont"/>
    <w:link w:val="PlainText"/>
    <w:rsid w:val="0031417B"/>
    <w:rPr>
      <w:rFonts w:ascii="Courier New" w:eastAsia="Times New Roman" w:hAnsi="Courier New" w:cs="Times New Roman"/>
      <w:sz w:val="20"/>
      <w:szCs w:val="20"/>
      <w:lang w:eastAsia="en-US"/>
    </w:rPr>
  </w:style>
  <w:style w:type="character" w:customStyle="1" w:styleId="MenuOption">
    <w:name w:val="Menu Option"/>
    <w:basedOn w:val="DefaultParagraphFont"/>
    <w:rsid w:val="0031417B"/>
    <w:rPr>
      <w:b/>
      <w:smallCaps/>
    </w:rPr>
  </w:style>
  <w:style w:type="paragraph" w:customStyle="1" w:styleId="TableListNumber">
    <w:name w:val="Table List Number"/>
    <w:basedOn w:val="ListNumber"/>
    <w:rsid w:val="0031417B"/>
    <w:pPr>
      <w:numPr>
        <w:numId w:val="0"/>
      </w:numPr>
    </w:pPr>
  </w:style>
  <w:style w:type="paragraph" w:styleId="TOC4">
    <w:name w:val="toc 4"/>
    <w:basedOn w:val="TOCBase"/>
    <w:next w:val="Normal"/>
    <w:semiHidden/>
    <w:rsid w:val="0031417B"/>
    <w:pPr>
      <w:tabs>
        <w:tab w:val="right" w:leader="dot" w:pos="9071"/>
      </w:tabs>
      <w:ind w:left="1701"/>
    </w:pPr>
  </w:style>
  <w:style w:type="paragraph" w:customStyle="1" w:styleId="ListAlpha">
    <w:name w:val="List Alpha"/>
    <w:basedOn w:val="List"/>
    <w:rsid w:val="0031417B"/>
    <w:pPr>
      <w:numPr>
        <w:numId w:val="7"/>
      </w:numPr>
    </w:pPr>
  </w:style>
  <w:style w:type="paragraph" w:customStyle="1" w:styleId="ListAlpha2">
    <w:name w:val="List Alpha 2"/>
    <w:basedOn w:val="List2"/>
    <w:rsid w:val="0031417B"/>
    <w:pPr>
      <w:numPr>
        <w:numId w:val="6"/>
      </w:numPr>
    </w:pPr>
  </w:style>
  <w:style w:type="paragraph" w:styleId="List2">
    <w:name w:val="List 2"/>
    <w:basedOn w:val="BodyText"/>
    <w:rsid w:val="0031417B"/>
    <w:pPr>
      <w:tabs>
        <w:tab w:val="left" w:pos="680"/>
      </w:tabs>
      <w:spacing w:before="60" w:after="60"/>
      <w:ind w:left="680" w:hanging="340"/>
    </w:pPr>
  </w:style>
  <w:style w:type="paragraph" w:styleId="List3">
    <w:name w:val="List 3"/>
    <w:basedOn w:val="BodyText"/>
    <w:rsid w:val="0031417B"/>
    <w:pPr>
      <w:tabs>
        <w:tab w:val="left" w:pos="1021"/>
      </w:tabs>
      <w:spacing w:before="60" w:after="60"/>
      <w:ind w:left="1020" w:hanging="340"/>
    </w:pPr>
  </w:style>
  <w:style w:type="paragraph" w:styleId="List4">
    <w:name w:val="List 4"/>
    <w:basedOn w:val="BodyText"/>
    <w:rsid w:val="0031417B"/>
    <w:pPr>
      <w:tabs>
        <w:tab w:val="left" w:pos="1361"/>
      </w:tabs>
      <w:spacing w:before="60" w:after="60"/>
      <w:ind w:left="1361" w:hanging="340"/>
    </w:pPr>
  </w:style>
  <w:style w:type="paragraph" w:styleId="List5">
    <w:name w:val="List 5"/>
    <w:basedOn w:val="BodyText"/>
    <w:rsid w:val="0031417B"/>
    <w:pPr>
      <w:tabs>
        <w:tab w:val="left" w:pos="1701"/>
      </w:tabs>
      <w:spacing w:before="60" w:after="60"/>
      <w:ind w:left="1701" w:hanging="340"/>
    </w:pPr>
  </w:style>
  <w:style w:type="paragraph" w:styleId="ListBullet3">
    <w:name w:val="List Bullet 3"/>
    <w:basedOn w:val="List3"/>
    <w:rsid w:val="0031417B"/>
    <w:pPr>
      <w:numPr>
        <w:numId w:val="12"/>
      </w:numPr>
      <w:tabs>
        <w:tab w:val="clear" w:pos="1021"/>
      </w:tabs>
      <w:ind w:left="1037" w:hanging="357"/>
    </w:pPr>
  </w:style>
  <w:style w:type="paragraph" w:styleId="ListBullet4">
    <w:name w:val="List Bullet 4"/>
    <w:basedOn w:val="List4"/>
    <w:rsid w:val="0031417B"/>
    <w:pPr>
      <w:numPr>
        <w:numId w:val="1"/>
      </w:numPr>
      <w:tabs>
        <w:tab w:val="clear" w:pos="1361"/>
      </w:tabs>
    </w:pPr>
  </w:style>
  <w:style w:type="paragraph" w:styleId="ListBullet5">
    <w:name w:val="List Bullet 5"/>
    <w:basedOn w:val="List5"/>
    <w:rsid w:val="0031417B"/>
    <w:pPr>
      <w:numPr>
        <w:numId w:val="2"/>
      </w:numPr>
    </w:pPr>
  </w:style>
  <w:style w:type="paragraph" w:styleId="ListContinue2">
    <w:name w:val="List Continue 2"/>
    <w:basedOn w:val="List2"/>
    <w:rsid w:val="0031417B"/>
    <w:pPr>
      <w:ind w:firstLine="0"/>
    </w:pPr>
  </w:style>
  <w:style w:type="paragraph" w:styleId="ListContinue3">
    <w:name w:val="List Continue 3"/>
    <w:basedOn w:val="List3"/>
    <w:rsid w:val="0031417B"/>
    <w:pPr>
      <w:ind w:left="1021" w:firstLine="0"/>
    </w:pPr>
  </w:style>
  <w:style w:type="paragraph" w:styleId="ListContinue4">
    <w:name w:val="List Continue 4"/>
    <w:basedOn w:val="List4"/>
    <w:rsid w:val="0031417B"/>
    <w:pPr>
      <w:ind w:firstLine="0"/>
    </w:pPr>
  </w:style>
  <w:style w:type="paragraph" w:styleId="ListContinue5">
    <w:name w:val="List Continue 5"/>
    <w:basedOn w:val="List5"/>
    <w:rsid w:val="0031417B"/>
    <w:pPr>
      <w:ind w:firstLine="0"/>
    </w:pPr>
  </w:style>
  <w:style w:type="paragraph" w:styleId="ListNumber3">
    <w:name w:val="List Number 3"/>
    <w:basedOn w:val="List3"/>
    <w:rsid w:val="0031417B"/>
    <w:pPr>
      <w:numPr>
        <w:numId w:val="3"/>
      </w:numPr>
    </w:pPr>
  </w:style>
  <w:style w:type="paragraph" w:styleId="ListNumber4">
    <w:name w:val="List Number 4"/>
    <w:basedOn w:val="List4"/>
    <w:rsid w:val="0031417B"/>
    <w:pPr>
      <w:numPr>
        <w:numId w:val="4"/>
      </w:numPr>
    </w:pPr>
  </w:style>
  <w:style w:type="paragraph" w:styleId="ListNumber5">
    <w:name w:val="List Number 5"/>
    <w:basedOn w:val="List5"/>
    <w:rsid w:val="0031417B"/>
    <w:pPr>
      <w:numPr>
        <w:numId w:val="5"/>
      </w:numPr>
    </w:pPr>
  </w:style>
  <w:style w:type="paragraph" w:styleId="BlockText">
    <w:name w:val="Block Text"/>
    <w:basedOn w:val="Normal"/>
    <w:rsid w:val="0031417B"/>
    <w:pPr>
      <w:spacing w:after="120"/>
      <w:ind w:left="1440" w:right="1440"/>
    </w:pPr>
  </w:style>
  <w:style w:type="character" w:customStyle="1" w:styleId="Subscript">
    <w:name w:val="Subscript"/>
    <w:basedOn w:val="DefaultParagraphFont"/>
    <w:rsid w:val="0031417B"/>
    <w:rPr>
      <w:sz w:val="16"/>
      <w:vertAlign w:val="subscript"/>
    </w:rPr>
  </w:style>
  <w:style w:type="character" w:customStyle="1" w:styleId="Superscript">
    <w:name w:val="Superscript"/>
    <w:basedOn w:val="DefaultParagraphFont"/>
    <w:rsid w:val="0031417B"/>
    <w:rPr>
      <w:sz w:val="16"/>
      <w:vertAlign w:val="superscript"/>
    </w:rPr>
  </w:style>
  <w:style w:type="character" w:customStyle="1" w:styleId="Symbols">
    <w:name w:val="Symbols"/>
    <w:basedOn w:val="DefaultParagraphFont"/>
    <w:rsid w:val="0031417B"/>
    <w:rPr>
      <w:rFonts w:ascii="Symbol" w:hAnsi="Symbol"/>
    </w:rPr>
  </w:style>
  <w:style w:type="character" w:customStyle="1" w:styleId="MenuOptions">
    <w:name w:val="Menu Options"/>
    <w:basedOn w:val="DefaultParagraphFont"/>
    <w:rsid w:val="0031417B"/>
    <w:rPr>
      <w:rFonts w:ascii="Arial Narrow" w:hAnsi="Arial Narrow"/>
      <w:smallCaps/>
    </w:rPr>
  </w:style>
  <w:style w:type="character" w:customStyle="1" w:styleId="Buttons">
    <w:name w:val="Buttons"/>
    <w:basedOn w:val="DefaultParagraphFont"/>
    <w:rsid w:val="0031417B"/>
    <w:rPr>
      <w:b/>
    </w:rPr>
  </w:style>
  <w:style w:type="character" w:customStyle="1" w:styleId="Underlined">
    <w:name w:val="Underlined"/>
    <w:basedOn w:val="DefaultParagraphFont"/>
    <w:rsid w:val="0031417B"/>
    <w:rPr>
      <w:u w:val="single"/>
    </w:rPr>
  </w:style>
  <w:style w:type="paragraph" w:customStyle="1" w:styleId="TableBodyTextRight">
    <w:name w:val="Table Body Text Right"/>
    <w:basedOn w:val="TableBodyText"/>
    <w:rsid w:val="0031417B"/>
    <w:pPr>
      <w:widowControl w:val="0"/>
      <w:autoSpaceDE w:val="0"/>
      <w:autoSpaceDN w:val="0"/>
      <w:adjustRightInd w:val="0"/>
      <w:jc w:val="right"/>
    </w:pPr>
    <w:rPr>
      <w:rFonts w:cs="Arial"/>
      <w:szCs w:val="18"/>
    </w:rPr>
  </w:style>
  <w:style w:type="paragraph" w:customStyle="1" w:styleId="CopyrightText">
    <w:name w:val="Copyright Text"/>
    <w:basedOn w:val="BodyText"/>
    <w:rsid w:val="0031417B"/>
    <w:rPr>
      <w:sz w:val="18"/>
    </w:rPr>
  </w:style>
  <w:style w:type="paragraph" w:customStyle="1" w:styleId="BodySmallRight">
    <w:name w:val="Body Small Right"/>
    <w:basedOn w:val="BodyTextRight"/>
    <w:rsid w:val="0031417B"/>
    <w:rPr>
      <w:sz w:val="18"/>
      <w:szCs w:val="18"/>
    </w:rPr>
  </w:style>
  <w:style w:type="paragraph" w:customStyle="1" w:styleId="MarginEdition">
    <w:name w:val="Margin Edition"/>
    <w:basedOn w:val="MarginNote"/>
    <w:rsid w:val="0031417B"/>
    <w:pPr>
      <w:spacing w:before="0" w:after="0"/>
    </w:pPr>
    <w:rPr>
      <w:rFonts w:ascii="Times New Roman" w:hAnsi="Times New Roman"/>
      <w:color w:val="999999"/>
    </w:rPr>
  </w:style>
  <w:style w:type="paragraph" w:customStyle="1" w:styleId="Spacer">
    <w:name w:val="Spacer"/>
    <w:basedOn w:val="Normal"/>
    <w:rsid w:val="0031417B"/>
    <w:rPr>
      <w:sz w:val="2"/>
      <w:szCs w:val="2"/>
    </w:rPr>
  </w:style>
  <w:style w:type="character" w:customStyle="1" w:styleId="Small">
    <w:name w:val="Small"/>
    <w:basedOn w:val="DefaultParagraphFont"/>
    <w:rsid w:val="0031417B"/>
    <w:rPr>
      <w:sz w:val="16"/>
    </w:rPr>
  </w:style>
  <w:style w:type="paragraph" w:customStyle="1" w:styleId="WideTable">
    <w:name w:val="Wide Table"/>
    <w:basedOn w:val="Normal"/>
    <w:rsid w:val="0031417B"/>
    <w:pPr>
      <w:ind w:left="-1418"/>
    </w:pPr>
    <w:rPr>
      <w:sz w:val="2"/>
      <w:szCs w:val="2"/>
    </w:rPr>
  </w:style>
  <w:style w:type="character" w:styleId="PageNumber">
    <w:name w:val="page number"/>
    <w:basedOn w:val="DefaultParagraphFont"/>
    <w:rsid w:val="0031417B"/>
  </w:style>
  <w:style w:type="paragraph" w:styleId="Quote">
    <w:name w:val="Quote"/>
    <w:basedOn w:val="Heading1"/>
    <w:link w:val="QuoteChar"/>
    <w:qFormat/>
    <w:rsid w:val="0031417B"/>
    <w:rPr>
      <w:b w:val="0"/>
      <w:sz w:val="72"/>
      <w:szCs w:val="72"/>
      <w:lang w:val="en-NZ"/>
    </w:rPr>
  </w:style>
  <w:style w:type="character" w:customStyle="1" w:styleId="QuoteChar">
    <w:name w:val="Quote Char"/>
    <w:basedOn w:val="DefaultParagraphFont"/>
    <w:link w:val="Quote"/>
    <w:rsid w:val="00314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17B"/>
    <w:pPr>
      <w:pageBreakBefore/>
    </w:pPr>
  </w:style>
  <w:style w:type="paragraph" w:customStyle="1" w:styleId="Border">
    <w:name w:val="Border"/>
    <w:basedOn w:val="Normal"/>
    <w:qFormat/>
    <w:rsid w:val="00314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17B"/>
    <w:rPr>
      <w:b/>
      <w:bCs/>
      <w:i/>
      <w:iCs/>
      <w:color w:val="auto"/>
    </w:rPr>
  </w:style>
  <w:style w:type="paragraph" w:styleId="IntenseQuote">
    <w:name w:val="Intense Quote"/>
    <w:basedOn w:val="Normal"/>
    <w:next w:val="Normal"/>
    <w:link w:val="IntenseQuoteChar"/>
    <w:uiPriority w:val="30"/>
    <w:qFormat/>
    <w:rsid w:val="00314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17B"/>
    <w:rPr>
      <w:smallCaps/>
      <w:color w:val="auto"/>
      <w:u w:val="single"/>
    </w:rPr>
  </w:style>
  <w:style w:type="character" w:styleId="IntenseReference">
    <w:name w:val="Intense Reference"/>
    <w:basedOn w:val="DefaultParagraphFont"/>
    <w:uiPriority w:val="32"/>
    <w:qFormat/>
    <w:rsid w:val="0031417B"/>
    <w:rPr>
      <w:b/>
      <w:bCs/>
      <w:smallCaps/>
      <w:color w:val="auto"/>
      <w:spacing w:val="5"/>
      <w:u w:val="single"/>
    </w:rPr>
  </w:style>
  <w:style w:type="paragraph" w:customStyle="1" w:styleId="2ColumnHeading">
    <w:name w:val="2Column Heading"/>
    <w:basedOn w:val="BodyText"/>
    <w:qFormat/>
    <w:rsid w:val="0031417B"/>
    <w:pPr>
      <w:spacing w:after="60"/>
      <w:ind w:left="-2268"/>
    </w:pPr>
    <w:rPr>
      <w:b/>
    </w:rPr>
  </w:style>
  <w:style w:type="paragraph" w:customStyle="1" w:styleId="Heading1TOC">
    <w:name w:val="Heading1 TOC"/>
    <w:basedOn w:val="Normal"/>
    <w:qFormat/>
    <w:rsid w:val="0031417B"/>
    <w:pPr>
      <w:spacing w:before="240" w:after="120"/>
    </w:pPr>
    <w:rPr>
      <w:rFonts w:ascii="Times New Roman" w:hAnsi="Times New Roman"/>
      <w:b/>
      <w:sz w:val="32"/>
    </w:rPr>
  </w:style>
  <w:style w:type="paragraph" w:customStyle="1" w:styleId="Heading2TOC">
    <w:name w:val="Heading2 TOC"/>
    <w:basedOn w:val="Normal"/>
    <w:qFormat/>
    <w:rsid w:val="0031417B"/>
    <w:pPr>
      <w:spacing w:before="240" w:after="60"/>
    </w:pPr>
    <w:rPr>
      <w:rFonts w:ascii="Times New Roman" w:hAnsi="Times New Roman"/>
      <w:b/>
      <w:sz w:val="28"/>
    </w:rPr>
  </w:style>
  <w:style w:type="character" w:customStyle="1" w:styleId="Underline">
    <w:name w:val="Underline"/>
    <w:basedOn w:val="DefaultParagraphFont"/>
    <w:qFormat/>
    <w:rsid w:val="0031417B"/>
    <w:rPr>
      <w:u w:val="single"/>
    </w:rPr>
  </w:style>
  <w:style w:type="character" w:customStyle="1" w:styleId="BoldandItalics">
    <w:name w:val="Bold and Italics"/>
    <w:qFormat/>
    <w:rsid w:val="0031417B"/>
    <w:rPr>
      <w:b/>
      <w:i/>
      <w:u w:val="none"/>
    </w:rPr>
  </w:style>
  <w:style w:type="paragraph" w:styleId="BalloonText">
    <w:name w:val="Balloon Text"/>
    <w:basedOn w:val="Normal"/>
    <w:link w:val="BalloonTextChar"/>
    <w:rsid w:val="0031417B"/>
    <w:rPr>
      <w:rFonts w:ascii="Tahoma" w:hAnsi="Tahoma" w:cs="Tahoma"/>
      <w:sz w:val="16"/>
      <w:szCs w:val="16"/>
    </w:rPr>
  </w:style>
  <w:style w:type="character" w:customStyle="1" w:styleId="BalloonTextChar">
    <w:name w:val="Balloon Text Char"/>
    <w:basedOn w:val="DefaultParagraphFont"/>
    <w:link w:val="BalloonText"/>
    <w:rsid w:val="00314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17B"/>
    <w:rPr>
      <w:b/>
      <w:color w:val="660033"/>
      <w:spacing w:val="0"/>
    </w:rPr>
  </w:style>
  <w:style w:type="paragraph" w:customStyle="1" w:styleId="Nameditemlist">
    <w:name w:val="Named item list"/>
    <w:basedOn w:val="BodyText"/>
    <w:qFormat/>
    <w:rsid w:val="0031417B"/>
    <w:pPr>
      <w:tabs>
        <w:tab w:val="left" w:pos="2835"/>
      </w:tabs>
      <w:ind w:left="2835" w:hanging="2835"/>
    </w:pPr>
  </w:style>
  <w:style w:type="paragraph" w:customStyle="1" w:styleId="BodyTextnopadding">
    <w:name w:val="Body Text no padding"/>
    <w:basedOn w:val="BodyText"/>
    <w:qFormat/>
    <w:rsid w:val="0031417B"/>
    <w:pPr>
      <w:spacing w:before="0" w:after="0"/>
    </w:pPr>
  </w:style>
  <w:style w:type="paragraph" w:customStyle="1" w:styleId="BodyTextBold">
    <w:name w:val="Body Text Bold"/>
    <w:basedOn w:val="BodyText"/>
    <w:qFormat/>
    <w:rsid w:val="0031417B"/>
    <w:rPr>
      <w:b/>
    </w:rPr>
  </w:style>
  <w:style w:type="character" w:styleId="Hyperlink">
    <w:name w:val="Hyperlink"/>
    <w:basedOn w:val="DefaultParagraphFont"/>
    <w:uiPriority w:val="99"/>
    <w:unhideWhenUsed/>
    <w:rsid w:val="00435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3813</Characters>
  <Application>Microsoft Office Word</Application>
  <DocSecurity>0</DocSecurity>
  <Lines>211</Lines>
  <Paragraphs>110</Paragraphs>
  <ScaleCrop>false</ScaleCrop>
  <Company>Author-it Software Corporation Ltd.</Company>
  <LinksUpToDate>false</LinksUpToDate>
  <CharactersWithSpaces>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NWPHYD007 Measure discharge using wading method</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2022-12-07T02:01:00Z</dcterms:created>
  <dcterms:modified xsi:type="dcterms:W3CDTF">2022-12-07T02:01:00Z</dcterms:modified>
</cp:coreProperties>
</file>