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BCE" w:rsidP="00C27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NWPHYD007 Measure discharge using wading method</w:t>
      </w:r>
      <w:r>
        <w:fldChar w:fldCharType="end"/>
      </w:r>
    </w:p>
    <w:p w:rsidR="00C27BCE" w:rsidP="00C27BCE">
      <w:pPr>
        <w:pStyle w:val="Version"/>
        <w:sectPr w:rsidSect="00621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658" w:rsidP="00621658">
      <w:pPr>
        <w:pStyle w:val="SuperHeading"/>
      </w:pPr>
      <w:r w:rsidRPr="00621658">
        <w:t>Assessment Requirements for NWPHYD007 Measure discharge using wading method</w:t>
      </w:r>
    </w:p>
    <w:p w:rsidR="00000000" w:rsidRPr="00621658" w:rsidP="00621658">
      <w:pPr>
        <w:pStyle w:val="Heading1"/>
      </w:pPr>
      <w:bookmarkStart w:id="1" w:name="O_1122472"/>
      <w:bookmarkEnd w:id="1"/>
      <w:r w:rsidRPr="0062165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58" w:rsidP="00621658">
            <w:pPr>
              <w:pStyle w:val="BodyText"/>
            </w:pPr>
            <w:r w:rsidRPr="00621658">
              <w:t>Release 1. This is the first release of this unit of competency in the NWP National Water Training Package.</w:t>
            </w:r>
          </w:p>
        </w:tc>
      </w:tr>
    </w:tbl>
    <w:p w:rsidR="00C27BCE" w:rsidP="00621658">
      <w:pPr>
        <w:pStyle w:val="NoPaddingFontSize1"/>
      </w:pPr>
    </w:p>
    <w:p w:rsidR="00C27BCE" w:rsidP="00621658">
      <w:pPr>
        <w:pStyle w:val="NoPaddingFontSize1"/>
      </w:pPr>
    </w:p>
    <w:p w:rsidR="00000000" w:rsidRPr="00621658" w:rsidP="00621658">
      <w:pPr>
        <w:pStyle w:val="Heading1"/>
      </w:pPr>
      <w:bookmarkStart w:id="2" w:name="O_1122473"/>
      <w:bookmarkEnd w:id="2"/>
      <w:r w:rsidRPr="0062165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58">
            <w:pPr>
              <w:pStyle w:val="BodyText"/>
              <w:rPr>
                <w:lang w:val="en-NZ"/>
              </w:rPr>
            </w:pPr>
            <w:r w:rsidRPr="0062165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58" w:rsidP="00621658">
            <w:pPr>
              <w:pStyle w:val="ListBullet"/>
            </w:pPr>
            <w:r w:rsidRPr="00621658">
              <w:t>analysing and verifying data using workplac</w:t>
            </w:r>
            <w:r w:rsidRPr="00621658">
              <w:t>e procedures, software and databases</w:t>
            </w:r>
          </w:p>
          <w:p w:rsidR="00000000" w:rsidRPr="00621658" w:rsidP="00621658">
            <w:pPr>
              <w:pStyle w:val="ListBullet"/>
            </w:pPr>
            <w:r w:rsidRPr="00621658">
              <w:t>assessing risks and taking appropriate precautions and/or actions</w:t>
            </w:r>
          </w:p>
          <w:p w:rsidR="00000000" w:rsidRPr="00621658" w:rsidP="00621658">
            <w:pPr>
              <w:pStyle w:val="ListBullet"/>
            </w:pPr>
            <w:r w:rsidRPr="00621658">
              <w:t>collecting, entering and archiving data</w:t>
            </w:r>
          </w:p>
          <w:p w:rsidR="00000000" w:rsidRPr="00621658" w:rsidP="00621658">
            <w:pPr>
              <w:pStyle w:val="ListBullet"/>
            </w:pPr>
            <w:r w:rsidRPr="00621658">
              <w:t>collecting field measurements</w:t>
            </w:r>
          </w:p>
          <w:p w:rsidR="00000000" w:rsidRPr="00621658" w:rsidP="00621658">
            <w:pPr>
              <w:pStyle w:val="ListBullet"/>
            </w:pPr>
            <w:r w:rsidRPr="00621658">
              <w:t>communicating with employees and customers</w:t>
            </w:r>
          </w:p>
          <w:p w:rsidR="00000000" w:rsidRPr="00621658" w:rsidP="00621658">
            <w:pPr>
              <w:pStyle w:val="ListBullet"/>
            </w:pPr>
            <w:r w:rsidRPr="00621658">
              <w:t>gathering, interpreting and applying documentation related to the specifics of hydrological data collection and reporting procedures</w:t>
            </w:r>
          </w:p>
          <w:p w:rsidR="00000000" w:rsidRPr="00621658" w:rsidP="00621658">
            <w:pPr>
              <w:pStyle w:val="ListBullet"/>
            </w:pPr>
            <w:r w:rsidRPr="00621658">
              <w:t>identifying potential or actual operational problems</w:t>
            </w:r>
          </w:p>
          <w:p w:rsidR="00000000" w:rsidRPr="00621658" w:rsidP="00621658">
            <w:pPr>
              <w:pStyle w:val="ListBullet"/>
            </w:pPr>
            <w:r w:rsidRPr="00621658">
              <w:t>identifying, reporting and solving potential or actual problems within</w:t>
            </w:r>
            <w:r w:rsidRPr="00621658">
              <w:t xml:space="preserve"> scope of job function</w:t>
            </w:r>
          </w:p>
          <w:p w:rsidR="00000000" w:rsidRPr="00621658" w:rsidP="00621658">
            <w:pPr>
              <w:pStyle w:val="ListBullet"/>
            </w:pPr>
            <w:r w:rsidRPr="00621658">
              <w:t>interpreting and applying technical documentation</w:t>
            </w:r>
          </w:p>
          <w:p w:rsidR="00000000" w:rsidRPr="00621658" w:rsidP="00621658">
            <w:pPr>
              <w:pStyle w:val="ListBullet"/>
            </w:pPr>
            <w:r w:rsidRPr="00621658">
              <w:t>maintaining testing equipment in good order and verifying calibration</w:t>
            </w:r>
          </w:p>
          <w:p w:rsidR="00000000" w:rsidRPr="00621658" w:rsidP="00621658">
            <w:pPr>
              <w:pStyle w:val="ListBullet"/>
            </w:pPr>
            <w:r w:rsidRPr="00621658">
              <w:t>performing calculations including mean velocity in a vertical</w:t>
            </w:r>
          </w:p>
          <w:p w:rsidR="00000000" w:rsidRPr="00621658" w:rsidP="00621658">
            <w:pPr>
              <w:pStyle w:val="ListBullet"/>
            </w:pPr>
            <w:r w:rsidRPr="00621658">
              <w:t xml:space="preserve">preparing documentation </w:t>
            </w:r>
          </w:p>
          <w:p w:rsidR="00000000" w:rsidRPr="00621658" w:rsidP="00621658">
            <w:pPr>
              <w:pStyle w:val="ListBullet"/>
            </w:pPr>
            <w:r w:rsidRPr="00621658">
              <w:t>using positioning or dista</w:t>
            </w:r>
            <w:r w:rsidRPr="00621658">
              <w:t>nce measurement equipment</w:t>
            </w:r>
          </w:p>
          <w:p w:rsidR="00000000" w:rsidRPr="00621658" w:rsidP="00621658">
            <w:pPr>
              <w:pStyle w:val="ListBullet"/>
            </w:pPr>
            <w:r w:rsidRPr="00621658">
              <w:t>using safety equipment and personal protective equipment</w:t>
            </w:r>
          </w:p>
        </w:tc>
      </w:tr>
    </w:tbl>
    <w:p w:rsidR="00000000" w:rsidRPr="00621658" w:rsidP="00621658">
      <w:pPr>
        <w:pStyle w:val="NoPaddingFontSize1"/>
      </w:pPr>
    </w:p>
    <w:p w:rsidR="00000000" w:rsidRPr="00621658" w:rsidP="00621658">
      <w:pPr>
        <w:pStyle w:val="AllowPageBreak"/>
      </w:pPr>
    </w:p>
    <w:p w:rsidR="00000000" w:rsidRPr="00621658" w:rsidP="00621658">
      <w:pPr>
        <w:pStyle w:val="Heading1"/>
      </w:pPr>
      <w:bookmarkStart w:id="3" w:name="O_1122474"/>
      <w:bookmarkEnd w:id="3"/>
      <w:r w:rsidRPr="0062165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658">
            <w:pPr>
              <w:pStyle w:val="BodyText"/>
              <w:rPr>
                <w:lang w:val="en-NZ"/>
              </w:rPr>
            </w:pPr>
            <w:r w:rsidRPr="00621658">
              <w:t>Evidence required to demonstrate competence in this unit must be relevant to and satisfy all the requirements of the elements and per</w:t>
            </w:r>
            <w:r w:rsidRPr="00621658">
              <w:t>formance criteria and includes knowledge of:</w:t>
            </w:r>
          </w:p>
        </w:tc>
      </w:tr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58" w:rsidP="00621658">
            <w:pPr>
              <w:pStyle w:val="ListBullet"/>
            </w:pPr>
            <w:r w:rsidRPr="00621658">
              <w:t>area velocity methods including:</w:t>
            </w:r>
          </w:p>
          <w:p w:rsidR="00000000" w:rsidRPr="00621658" w:rsidP="00621658">
            <w:pPr>
              <w:pStyle w:val="ListBullet2"/>
            </w:pPr>
            <w:r w:rsidRPr="00621658">
              <w:t>acoustic Doppler current profiler</w:t>
            </w:r>
          </w:p>
          <w:p w:rsidR="00000000" w:rsidRPr="00621658" w:rsidP="00621658">
            <w:pPr>
              <w:pStyle w:val="ListBullet2"/>
            </w:pPr>
            <w:r w:rsidRPr="00621658">
              <w:t>Doppler velocity meter</w:t>
            </w:r>
          </w:p>
          <w:p w:rsidR="00000000" w:rsidRPr="00621658" w:rsidP="00621658">
            <w:pPr>
              <w:pStyle w:val="ListBullet2"/>
            </w:pPr>
            <w:r w:rsidRPr="00621658">
              <w:t>electromagnetic current meter</w:t>
            </w:r>
          </w:p>
          <w:p w:rsidR="00000000" w:rsidRPr="00621658" w:rsidP="00621658">
            <w:pPr>
              <w:pStyle w:val="ListBullet2"/>
            </w:pPr>
            <w:r w:rsidRPr="00621658">
              <w:t>mechanical current meter</w:t>
            </w:r>
          </w:p>
          <w:p w:rsidR="00000000" w:rsidRPr="00621658" w:rsidP="00621658">
            <w:pPr>
              <w:pStyle w:val="ListBullet"/>
            </w:pPr>
            <w:r w:rsidRPr="00621658">
              <w:t>appropriateness of measurement methods</w:t>
            </w:r>
          </w:p>
          <w:p w:rsidR="00000000" w:rsidRPr="00621658" w:rsidP="00621658">
            <w:pPr>
              <w:pStyle w:val="ListBullet"/>
            </w:pPr>
            <w:r w:rsidRPr="00621658">
              <w:t>measurement equipment and quality assurance methods</w:t>
            </w:r>
          </w:p>
          <w:p w:rsidR="00000000" w:rsidRPr="00621658" w:rsidP="00621658">
            <w:pPr>
              <w:pStyle w:val="ListBullet"/>
            </w:pPr>
            <w:r w:rsidRPr="00621658">
              <w:t>measurement section issues and solutions</w:t>
            </w:r>
          </w:p>
          <w:p w:rsidR="00000000" w:rsidRPr="00621658" w:rsidP="00621658">
            <w:pPr>
              <w:pStyle w:val="ListBullet"/>
            </w:pPr>
            <w:r w:rsidRPr="00621658">
              <w:t>relevant legislation, industry standards, workplace policies and procedures including:</w:t>
            </w:r>
          </w:p>
          <w:p w:rsidR="00000000" w:rsidRPr="00621658" w:rsidP="00621658">
            <w:pPr>
              <w:pStyle w:val="ListBullet2"/>
            </w:pPr>
            <w:r w:rsidRPr="00621658">
              <w:t>Bureau of Meteorology</w:t>
            </w:r>
          </w:p>
          <w:p w:rsidR="00000000" w:rsidRPr="00621658" w:rsidP="00621658">
            <w:pPr>
              <w:pStyle w:val="ListBullet2"/>
            </w:pPr>
            <w:r w:rsidRPr="00621658">
              <w:t>International and Australian Standards</w:t>
            </w:r>
          </w:p>
          <w:p w:rsidR="00000000" w:rsidRPr="00621658" w:rsidP="00621658">
            <w:pPr>
              <w:pStyle w:val="ListBullet2"/>
            </w:pPr>
            <w:r w:rsidRPr="00621658">
              <w:t>WHS</w:t>
            </w:r>
          </w:p>
          <w:p w:rsidR="00000000" w:rsidRPr="00621658" w:rsidP="00621658">
            <w:pPr>
              <w:pStyle w:val="ListBullet2"/>
            </w:pPr>
            <w:r w:rsidRPr="00621658">
              <w:t>World Meteorological Organisation</w:t>
            </w:r>
          </w:p>
          <w:p w:rsidR="00000000" w:rsidRPr="00621658" w:rsidP="00621658">
            <w:pPr>
              <w:pStyle w:val="ListBullet"/>
            </w:pPr>
            <w:r w:rsidRPr="00621658">
              <w:t xml:space="preserve">relevant technology </w:t>
            </w:r>
          </w:p>
          <w:p w:rsidR="00000000" w:rsidRPr="00621658" w:rsidP="00621658">
            <w:pPr>
              <w:pStyle w:val="ListBullet"/>
            </w:pPr>
            <w:r w:rsidRPr="00621658">
              <w:t>relevant workplace procedures</w:t>
            </w:r>
          </w:p>
          <w:p w:rsidR="00000000" w:rsidRPr="00621658" w:rsidP="00621658">
            <w:pPr>
              <w:pStyle w:val="ListBullet"/>
            </w:pPr>
            <w:r w:rsidRPr="00621658">
              <w:t>suitable measurement sections, attributes and issues</w:t>
            </w:r>
          </w:p>
          <w:p w:rsidR="00000000" w:rsidRPr="00621658" w:rsidP="00621658">
            <w:pPr>
              <w:pStyle w:val="ListBullet"/>
            </w:pPr>
            <w:r w:rsidRPr="00621658">
              <w:t>turbulent and laminar flow</w:t>
            </w:r>
          </w:p>
          <w:p w:rsidR="00000000" w:rsidRPr="00621658" w:rsidP="00621658">
            <w:pPr>
              <w:pStyle w:val="ListBullet"/>
            </w:pPr>
            <w:r w:rsidRPr="00621658">
              <w:t>workplace documentation for data and reports</w:t>
            </w:r>
          </w:p>
        </w:tc>
      </w:tr>
    </w:tbl>
    <w:p w:rsidR="00000000" w:rsidRPr="00621658" w:rsidP="00621658">
      <w:pPr>
        <w:pStyle w:val="NoPaddingFontSize1"/>
      </w:pPr>
    </w:p>
    <w:p w:rsidR="00000000" w:rsidRPr="00621658" w:rsidP="00621658">
      <w:pPr>
        <w:pStyle w:val="AllowPageBreak"/>
      </w:pPr>
    </w:p>
    <w:p w:rsidR="00000000" w:rsidRPr="00621658" w:rsidP="00621658">
      <w:pPr>
        <w:pStyle w:val="Heading1"/>
      </w:pPr>
      <w:bookmarkStart w:id="4" w:name="O_1122475"/>
      <w:bookmarkEnd w:id="4"/>
      <w:r w:rsidRPr="0062165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65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658" w:rsidP="00621658">
            <w:pPr>
              <w:pStyle w:val="BodyText"/>
            </w:pPr>
            <w:r w:rsidRPr="00621658">
              <w:t xml:space="preserve">Assessors must hold credentials specified within the Standards for Registered Training Organisations current at the time of assessment. </w:t>
            </w:r>
          </w:p>
          <w:p w:rsidR="00000000" w:rsidRPr="00621658" w:rsidP="00621658">
            <w:pPr>
              <w:pStyle w:val="BodyText"/>
            </w:pPr>
            <w:r w:rsidRPr="00621658">
              <w:t>Assessment must satisfy the Principles of Assessment and Rules of Evidence and all regulatory requirements included wit</w:t>
            </w:r>
            <w:r w:rsidRPr="00621658">
              <w:t>hin the Standards for Registered Training Organisations current at the time of assessment.</w:t>
            </w:r>
          </w:p>
          <w:p w:rsidR="00000000" w:rsidRPr="00621658" w:rsidP="00621658">
            <w:pPr>
              <w:pStyle w:val="BodyText"/>
            </w:pPr>
            <w:r w:rsidRPr="00621658">
              <w:t>Assessment must occur in workplace operational situations where it is appropriate to do so; where this is not appropriate, assessment must occur in simulated workpla</w:t>
            </w:r>
            <w:r w:rsidRPr="00621658">
              <w:t>ce operational situations that replicate workplace conditions.</w:t>
            </w:r>
          </w:p>
          <w:p w:rsidR="00000000" w:rsidRPr="00621658" w:rsidP="00621658">
            <w:pPr>
              <w:pStyle w:val="BodyText"/>
            </w:pPr>
            <w:r w:rsidRPr="006216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21658" w:rsidP="00621658">
            <w:pPr>
              <w:pStyle w:val="BodyText"/>
            </w:pPr>
            <w:r w:rsidRPr="00621658">
              <w:t xml:space="preserve">Resources for assessment </w:t>
            </w:r>
            <w:r w:rsidRPr="00621658">
              <w:t>must include access to:</w:t>
            </w:r>
          </w:p>
          <w:p w:rsidR="00000000" w:rsidRPr="00621658" w:rsidP="00621658">
            <w:pPr>
              <w:pStyle w:val="ListBullet"/>
            </w:pPr>
            <w:r w:rsidRPr="00621658">
              <w:t>relevant and appropriate materials, tools, equipment and personal protective equipment currently used in industry</w:t>
            </w:r>
          </w:p>
          <w:p w:rsidR="00000000" w:rsidRPr="00621658" w:rsidP="00621658">
            <w:pPr>
              <w:pStyle w:val="ListBullet"/>
            </w:pPr>
            <w:r w:rsidRPr="00621658">
              <w:t>applicable documentation including legislation, regulations, codes of practice, workplace procedures and operation ma</w:t>
            </w:r>
            <w:r w:rsidRPr="00621658">
              <w:t>nuals.</w:t>
            </w:r>
          </w:p>
        </w:tc>
      </w:tr>
    </w:tbl>
    <w:p w:rsidR="00000000" w:rsidRPr="00621658" w:rsidP="00621658">
      <w:pPr>
        <w:pStyle w:val="NoPaddingFontSize1"/>
      </w:pPr>
    </w:p>
    <w:p w:rsidR="00000000" w:rsidRPr="00621658" w:rsidP="00621658">
      <w:pPr>
        <w:pStyle w:val="AllowPageBreak"/>
      </w:pPr>
    </w:p>
    <w:p w:rsidR="00000000" w:rsidRPr="00621658" w:rsidP="00621658">
      <w:pPr>
        <w:pStyle w:val="Heading1"/>
      </w:pPr>
      <w:bookmarkStart w:id="5" w:name="O_1122478"/>
      <w:bookmarkEnd w:id="5"/>
      <w:r w:rsidRPr="00621658">
        <w:t>Links</w:t>
      </w:r>
    </w:p>
    <w:p w:rsidR="00000000" w:rsidRPr="00621658" w:rsidP="00C27BCE">
      <w:pPr>
        <w:pStyle w:val="BodyText"/>
      </w:pPr>
      <w:r w:rsidRPr="006216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A5F3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621658" w:rsidP="00621658"/>
    <w:sectPr w:rsidSect="006216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58" w:rsidRPr="00C27BCE" w:rsidP="00C27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CE" w:rsidP="00621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7BCE" w:rsidP="00621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7BCE" w:rsidP="00621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658" w:rsidRPr="00C27BCE" w:rsidP="00C27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CE" w:rsidRPr="002D2AF8" w:rsidP="00621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NWPHYD007 Measure discharge using wading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27BCE" w:rsidP="00621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780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A46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D68A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658"/>
  </w:style>
  <w:style w:type="character" w:customStyle="1" w:styleId="Heading1Char">
    <w:name w:val="Heading 1 Char"/>
    <w:basedOn w:val="DefaultParagraphFont"/>
    <w:link w:val="Heading1"/>
    <w:rsid w:val="00621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6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16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1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1658"/>
    <w:rPr>
      <w:b/>
      <w:spacing w:val="0"/>
    </w:rPr>
  </w:style>
  <w:style w:type="paragraph" w:customStyle="1" w:styleId="SuperTitle">
    <w:name w:val="SuperTitle"/>
    <w:basedOn w:val="Title"/>
    <w:rsid w:val="00621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1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6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1658"/>
    <w:rPr>
      <w:i/>
    </w:rPr>
  </w:style>
  <w:style w:type="paragraph" w:styleId="Caption">
    <w:name w:val="caption"/>
    <w:basedOn w:val="BodyText"/>
    <w:next w:val="Normal"/>
    <w:qFormat/>
    <w:rsid w:val="00621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658"/>
  </w:style>
  <w:style w:type="paragraph" w:styleId="TableofFigures">
    <w:name w:val="table of figures"/>
    <w:basedOn w:val="Normal"/>
    <w:next w:val="Normal"/>
    <w:semiHidden/>
    <w:rsid w:val="00621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6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1658"/>
    <w:rPr>
      <w:rFonts w:ascii="Wingdings" w:hAnsi="Wingdings"/>
    </w:rPr>
  </w:style>
  <w:style w:type="paragraph" w:customStyle="1" w:styleId="TableHeading">
    <w:name w:val="Table Heading"/>
    <w:basedOn w:val="HeadingBase"/>
    <w:rsid w:val="00621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658"/>
    <w:rPr>
      <w:color w:val="0033CC"/>
      <w:u w:val="none"/>
    </w:rPr>
  </w:style>
  <w:style w:type="paragraph" w:customStyle="1" w:styleId="BodyTextRight">
    <w:name w:val="Body Text Right"/>
    <w:basedOn w:val="BodyText"/>
    <w:rsid w:val="00621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6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658"/>
    <w:rPr>
      <w:sz w:val="32"/>
    </w:rPr>
  </w:style>
  <w:style w:type="paragraph" w:customStyle="1" w:styleId="HeadingProcedure">
    <w:name w:val="Heading Procedure"/>
    <w:basedOn w:val="HeadingBase"/>
    <w:next w:val="Normal"/>
    <w:rsid w:val="00621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658"/>
    <w:pPr>
      <w:spacing w:before="60" w:after="60"/>
    </w:pPr>
  </w:style>
  <w:style w:type="paragraph" w:styleId="ListContinue">
    <w:name w:val="List Continue"/>
    <w:basedOn w:val="List"/>
    <w:rsid w:val="00621658"/>
    <w:pPr>
      <w:ind w:firstLine="0"/>
    </w:pPr>
  </w:style>
  <w:style w:type="paragraph" w:customStyle="1" w:styleId="ListNote">
    <w:name w:val="List Note"/>
    <w:basedOn w:val="List"/>
    <w:rsid w:val="00621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658"/>
    <w:rPr>
      <w:rFonts w:ascii="Courier New" w:hAnsi="Courier New"/>
    </w:rPr>
  </w:style>
  <w:style w:type="paragraph" w:customStyle="1" w:styleId="NoteBullet">
    <w:name w:val="Note Bullet"/>
    <w:basedOn w:val="Note"/>
    <w:rsid w:val="00621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6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1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658"/>
    <w:rPr>
      <w:b/>
      <w:smallCaps/>
    </w:rPr>
  </w:style>
  <w:style w:type="paragraph" w:customStyle="1" w:styleId="TableListNumber">
    <w:name w:val="Table List Number"/>
    <w:basedOn w:val="ListNumber"/>
    <w:rsid w:val="00621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658"/>
    <w:pPr>
      <w:numPr>
        <w:numId w:val="9"/>
      </w:numPr>
    </w:pPr>
  </w:style>
  <w:style w:type="paragraph" w:customStyle="1" w:styleId="ListAlpha2">
    <w:name w:val="List Alpha 2"/>
    <w:basedOn w:val="List2"/>
    <w:rsid w:val="00621658"/>
    <w:pPr>
      <w:numPr>
        <w:numId w:val="8"/>
      </w:numPr>
    </w:pPr>
  </w:style>
  <w:style w:type="paragraph" w:styleId="List2">
    <w:name w:val="List 2"/>
    <w:basedOn w:val="BodyText"/>
    <w:rsid w:val="00621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6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6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1658"/>
    <w:pPr>
      <w:numPr>
        <w:numId w:val="4"/>
      </w:numPr>
    </w:pPr>
  </w:style>
  <w:style w:type="paragraph" w:styleId="ListContinue2">
    <w:name w:val="List Continue 2"/>
    <w:basedOn w:val="List2"/>
    <w:rsid w:val="00621658"/>
    <w:pPr>
      <w:ind w:firstLine="0"/>
    </w:pPr>
  </w:style>
  <w:style w:type="paragraph" w:styleId="ListContinue3">
    <w:name w:val="List Continue 3"/>
    <w:basedOn w:val="List3"/>
    <w:rsid w:val="00621658"/>
    <w:pPr>
      <w:ind w:left="1021" w:firstLine="0"/>
    </w:pPr>
  </w:style>
  <w:style w:type="paragraph" w:styleId="ListContinue4">
    <w:name w:val="List Continue 4"/>
    <w:basedOn w:val="List4"/>
    <w:rsid w:val="00621658"/>
    <w:pPr>
      <w:ind w:firstLine="0"/>
    </w:pPr>
  </w:style>
  <w:style w:type="paragraph" w:styleId="ListContinue5">
    <w:name w:val="List Continue 5"/>
    <w:basedOn w:val="List5"/>
    <w:rsid w:val="00621658"/>
    <w:pPr>
      <w:ind w:firstLine="0"/>
    </w:pPr>
  </w:style>
  <w:style w:type="paragraph" w:styleId="ListNumber3">
    <w:name w:val="List Number 3"/>
    <w:basedOn w:val="List3"/>
    <w:rsid w:val="00621658"/>
    <w:pPr>
      <w:numPr>
        <w:numId w:val="5"/>
      </w:numPr>
    </w:pPr>
  </w:style>
  <w:style w:type="paragraph" w:styleId="ListNumber4">
    <w:name w:val="List Number 4"/>
    <w:basedOn w:val="List4"/>
    <w:rsid w:val="00621658"/>
    <w:pPr>
      <w:numPr>
        <w:numId w:val="6"/>
      </w:numPr>
    </w:pPr>
  </w:style>
  <w:style w:type="paragraph" w:styleId="ListNumber5">
    <w:name w:val="List Number 5"/>
    <w:basedOn w:val="List5"/>
    <w:rsid w:val="00621658"/>
    <w:pPr>
      <w:numPr>
        <w:numId w:val="7"/>
      </w:numPr>
    </w:pPr>
  </w:style>
  <w:style w:type="paragraph" w:styleId="BlockText">
    <w:name w:val="Block Text"/>
    <w:basedOn w:val="Normal"/>
    <w:rsid w:val="00621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658"/>
    <w:rPr>
      <w:sz w:val="16"/>
      <w:vertAlign w:val="superscript"/>
    </w:rPr>
  </w:style>
  <w:style w:type="character" w:customStyle="1" w:styleId="Symbols">
    <w:name w:val="Symbols"/>
    <w:basedOn w:val="DefaultParagraphFont"/>
    <w:rsid w:val="00621658"/>
    <w:rPr>
      <w:rFonts w:ascii="Symbol" w:hAnsi="Symbol"/>
    </w:rPr>
  </w:style>
  <w:style w:type="character" w:customStyle="1" w:styleId="MenuOptions">
    <w:name w:val="Menu Options"/>
    <w:basedOn w:val="DefaultParagraphFont"/>
    <w:rsid w:val="00621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658"/>
    <w:rPr>
      <w:b/>
    </w:rPr>
  </w:style>
  <w:style w:type="character" w:customStyle="1" w:styleId="Underlined">
    <w:name w:val="Underlined"/>
    <w:basedOn w:val="DefaultParagraphFont"/>
    <w:rsid w:val="00621658"/>
    <w:rPr>
      <w:u w:val="single"/>
    </w:rPr>
  </w:style>
  <w:style w:type="paragraph" w:customStyle="1" w:styleId="TableBodyTextRight">
    <w:name w:val="Table Body Text Right"/>
    <w:basedOn w:val="TableBodyText"/>
    <w:rsid w:val="00621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658"/>
    <w:rPr>
      <w:sz w:val="18"/>
    </w:rPr>
  </w:style>
  <w:style w:type="paragraph" w:customStyle="1" w:styleId="BodySmallRight">
    <w:name w:val="Body Small Right"/>
    <w:basedOn w:val="BodyTextRight"/>
    <w:rsid w:val="00621658"/>
    <w:rPr>
      <w:sz w:val="18"/>
      <w:szCs w:val="18"/>
    </w:rPr>
  </w:style>
  <w:style w:type="paragraph" w:customStyle="1" w:styleId="MarginEdition">
    <w:name w:val="Margin Edition"/>
    <w:basedOn w:val="MarginNote"/>
    <w:rsid w:val="00621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658"/>
    <w:rPr>
      <w:sz w:val="2"/>
      <w:szCs w:val="2"/>
    </w:rPr>
  </w:style>
  <w:style w:type="character" w:customStyle="1" w:styleId="Small">
    <w:name w:val="Small"/>
    <w:basedOn w:val="DefaultParagraphFont"/>
    <w:rsid w:val="00621658"/>
    <w:rPr>
      <w:sz w:val="16"/>
    </w:rPr>
  </w:style>
  <w:style w:type="paragraph" w:customStyle="1" w:styleId="WideTable">
    <w:name w:val="Wide Table"/>
    <w:basedOn w:val="Normal"/>
    <w:rsid w:val="00621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658"/>
  </w:style>
  <w:style w:type="paragraph" w:styleId="Quote">
    <w:name w:val="Quote"/>
    <w:basedOn w:val="Heading1"/>
    <w:link w:val="QuoteChar"/>
    <w:qFormat/>
    <w:rsid w:val="00621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658"/>
    <w:pPr>
      <w:pageBreakBefore/>
    </w:pPr>
  </w:style>
  <w:style w:type="paragraph" w:customStyle="1" w:styleId="Border">
    <w:name w:val="Border"/>
    <w:basedOn w:val="Normal"/>
    <w:qFormat/>
    <w:rsid w:val="00621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658"/>
    <w:rPr>
      <w:u w:val="single"/>
    </w:rPr>
  </w:style>
  <w:style w:type="character" w:customStyle="1" w:styleId="BoldandItalics">
    <w:name w:val="Bold and Italics"/>
    <w:qFormat/>
    <w:rsid w:val="00621658"/>
    <w:rPr>
      <w:b/>
      <w:i/>
      <w:u w:val="none"/>
    </w:rPr>
  </w:style>
  <w:style w:type="paragraph" w:styleId="BalloonText">
    <w:name w:val="Balloon Text"/>
    <w:basedOn w:val="Normal"/>
    <w:link w:val="BalloonTextChar"/>
    <w:rsid w:val="00621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658"/>
    <w:pPr>
      <w:spacing w:before="0" w:after="0"/>
    </w:pPr>
  </w:style>
  <w:style w:type="paragraph" w:customStyle="1" w:styleId="BodyTextBold">
    <w:name w:val="Body Text Bold"/>
    <w:basedOn w:val="BodyText"/>
    <w:qFormat/>
    <w:rsid w:val="00621658"/>
    <w:rPr>
      <w:b/>
    </w:rPr>
  </w:style>
  <w:style w:type="character" w:styleId="Hyperlink">
    <w:name w:val="Hyperlink"/>
    <w:basedOn w:val="DefaultParagraphFont"/>
    <w:uiPriority w:val="99"/>
    <w:unhideWhenUsed/>
    <w:rsid w:val="00C27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3135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3522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NWPHYD007 Measure discharge using wading method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2022-12-07T02:11:00Z</dcterms:created>
  <dcterms:modified xsi:type="dcterms:W3CDTF">2022-12-07T02:11:00Z</dcterms:modified>
</cp:coreProperties>
</file>