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022" w:rsidP="00E020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NWPHYD005 Process and report hydrographic time series data</w:t>
      </w:r>
      <w:r>
        <w:fldChar w:fldCharType="end"/>
      </w:r>
    </w:p>
    <w:p w:rsidR="00E02022" w:rsidP="00E02022">
      <w:pPr>
        <w:pStyle w:val="Version"/>
        <w:sectPr w:rsidSect="00556F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6FFF" w:rsidP="00556FFF">
      <w:pPr>
        <w:pStyle w:val="SuperHeading"/>
      </w:pPr>
      <w:r w:rsidRPr="00556FFF">
        <w:t>NWPHYD005 Process and report hydrographic time series data</w:t>
      </w:r>
    </w:p>
    <w:p w:rsidR="00000000" w:rsidRPr="00556FFF" w:rsidP="00556FFF">
      <w:pPr>
        <w:pStyle w:val="Heading1"/>
      </w:pPr>
      <w:bookmarkStart w:id="1" w:name="O_1063119"/>
      <w:bookmarkEnd w:id="1"/>
      <w:r w:rsidRPr="00556F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t>Release 2: Competency Field changed from Hydrology to Hydrometric Monitoring</w:t>
            </w:r>
          </w:p>
          <w:p w:rsidR="00000000" w:rsidRPr="00556FFF" w:rsidP="00556FFF">
            <w:pPr>
              <w:pStyle w:val="BodyText"/>
            </w:pPr>
            <w:r w:rsidRPr="00556FFF">
              <w:t>Release 1: This is the first release of this unit of competency in the NWP National Water Training Package</w:t>
            </w:r>
          </w:p>
        </w:tc>
      </w:tr>
    </w:tbl>
    <w:p w:rsidR="00000000" w:rsidRPr="00556FFF" w:rsidP="00556FFF">
      <w:pPr>
        <w:pStyle w:val="NoPaddingFontSize1"/>
      </w:pPr>
    </w:p>
    <w:p w:rsidR="00000000" w:rsidRPr="00556FFF" w:rsidP="00556FFF">
      <w:pPr>
        <w:pStyle w:val="AllowPageBreak"/>
      </w:pPr>
    </w:p>
    <w:p w:rsidR="00000000" w:rsidRPr="00556FFF" w:rsidP="00556FFF">
      <w:pPr>
        <w:pStyle w:val="Heading1"/>
      </w:pPr>
      <w:bookmarkStart w:id="2" w:name="O_1063118"/>
      <w:bookmarkEnd w:id="2"/>
      <w:r w:rsidRPr="00556F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t>This unit involves the skills and knowledge required to process and report hydrographic time series data.</w:t>
            </w:r>
          </w:p>
          <w:p w:rsidR="00000000" w:rsidRPr="00556FFF" w:rsidP="00556FFF">
            <w:pPr>
              <w:pStyle w:val="BodyText"/>
            </w:pPr>
            <w:r w:rsidRPr="00556FFF">
              <w:t>It includes compiling, interpreting, analysing and verifying data including water level (streams, lakes), rainfall, groundwater, soil moisture, evapor</w:t>
            </w:r>
            <w:r w:rsidRPr="00556FFF">
              <w:t>ation, radiation, wind, temperature and electro conductivity. It also includes producing hydrometric data reports to support organisational decision making, complying with relevant environmental legislation, regulations and workplace policies. Organisation</w:t>
            </w:r>
            <w:r w:rsidRPr="00556FFF">
              <w:t>al policies and procedures must be consulted and adhered to, particularly those relating to Work Health and Safety (WHS), Bureau of Meteorology, World Meteorological Organisation and Australian Standards.</w:t>
            </w:r>
          </w:p>
          <w:p w:rsidR="00000000" w:rsidRPr="00556FFF" w:rsidP="00556FFF">
            <w:pPr>
              <w:pStyle w:val="BodyText"/>
            </w:pPr>
            <w:r w:rsidRPr="00556FFF">
              <w:t>This unit applies to water operators involved in th</w:t>
            </w:r>
            <w:r w:rsidRPr="00556FFF">
              <w:t>e monitoring of the elements of the water cycle and their impact on the related environment. Those undertaking this unit would work autonomously, leading staff, while performing complex tasks in a broad range of contexts that could be unpredictable, includ</w:t>
            </w:r>
            <w:r w:rsidRPr="00556FFF">
              <w:t>ing remote, confined spaces, working on or near water and working at heights.</w:t>
            </w:r>
          </w:p>
          <w:p w:rsidR="00000000" w:rsidRPr="00556FFF" w:rsidP="00556FFF">
            <w:pPr>
              <w:pStyle w:val="BodyText"/>
            </w:pPr>
            <w:r w:rsidRPr="00556FFF">
              <w:t>No licensing, legislative or certification requirements apply to unit at the time of publication.</w:t>
            </w:r>
          </w:p>
        </w:tc>
      </w:tr>
    </w:tbl>
    <w:p w:rsidR="00000000" w:rsidRPr="00556FFF" w:rsidP="00556FFF">
      <w:pPr>
        <w:pStyle w:val="NoPaddingFontSize1"/>
      </w:pPr>
    </w:p>
    <w:p w:rsidR="00000000" w:rsidRPr="00556FFF" w:rsidP="00556FFF">
      <w:pPr>
        <w:pStyle w:val="AllowPageBreak"/>
      </w:pPr>
    </w:p>
    <w:p w:rsidR="00000000" w:rsidRPr="00556FFF" w:rsidP="00556FFF">
      <w:pPr>
        <w:pStyle w:val="Heading1"/>
      </w:pPr>
      <w:bookmarkStart w:id="3" w:name="O_1063117"/>
      <w:bookmarkEnd w:id="3"/>
      <w:r w:rsidRPr="00556FF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t>Not applicable.</w:t>
            </w:r>
          </w:p>
        </w:tc>
      </w:tr>
    </w:tbl>
    <w:p w:rsidR="00000000" w:rsidRPr="00556FFF" w:rsidP="00556FFF">
      <w:pPr>
        <w:pStyle w:val="NoPaddingFontSize1"/>
      </w:pPr>
    </w:p>
    <w:p w:rsidR="00000000" w:rsidRPr="00556FFF" w:rsidP="00556FFF">
      <w:pPr>
        <w:pStyle w:val="AllowPageBreak"/>
      </w:pPr>
    </w:p>
    <w:p w:rsidR="00000000" w:rsidRPr="00556FFF" w:rsidP="00556FFF">
      <w:pPr>
        <w:pStyle w:val="Heading1"/>
      </w:pPr>
      <w:bookmarkStart w:id="4" w:name="O_1063116"/>
      <w:bookmarkEnd w:id="4"/>
      <w:r w:rsidRPr="00556FFF">
        <w:t>Com</w:t>
      </w:r>
      <w:r w:rsidRPr="00556FFF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t>Hydrometric Monitoring</w:t>
            </w:r>
          </w:p>
        </w:tc>
      </w:tr>
    </w:tbl>
    <w:p w:rsidR="00000000" w:rsidRPr="00556FFF" w:rsidP="00556FFF">
      <w:pPr>
        <w:pStyle w:val="NoPaddingFontSize1"/>
      </w:pPr>
    </w:p>
    <w:p w:rsidR="00000000" w:rsidRPr="00556FFF" w:rsidP="00556FFF">
      <w:pPr>
        <w:pStyle w:val="AllowPageBreak"/>
      </w:pPr>
    </w:p>
    <w:p w:rsidR="00000000" w:rsidRPr="00556FFF" w:rsidP="00556FFF">
      <w:pPr>
        <w:pStyle w:val="Heading1"/>
      </w:pPr>
      <w:bookmarkStart w:id="5" w:name="O_1063115"/>
      <w:bookmarkEnd w:id="5"/>
      <w:r w:rsidRPr="00556F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t>Not applicable.</w:t>
            </w:r>
          </w:p>
        </w:tc>
      </w:tr>
    </w:tbl>
    <w:p w:rsidR="00000000" w:rsidRPr="00556FFF" w:rsidP="00556FFF">
      <w:pPr>
        <w:pStyle w:val="NoPaddingFontSize1"/>
      </w:pPr>
    </w:p>
    <w:p w:rsidR="00000000" w:rsidRPr="00556FFF" w:rsidP="00556FFF">
      <w:pPr>
        <w:pStyle w:val="AllowPageBreak"/>
      </w:pPr>
    </w:p>
    <w:p w:rsidR="00000000" w:rsidRPr="00556FFF" w:rsidP="00556FFF">
      <w:pPr>
        <w:pStyle w:val="Heading1"/>
      </w:pPr>
      <w:bookmarkStart w:id="6" w:name="O_1063114"/>
      <w:bookmarkEnd w:id="6"/>
      <w:r w:rsidRPr="00556FF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PERFORMANCE CRITERIA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Performance criteria describe the performance needed to demonstrate achievement of the element.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rPr>
                <w:rStyle w:val="SpecialBold"/>
              </w:rPr>
              <w:t>Prepare for collection of data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Identify objectives of time series, stakeholder data and reporting requirements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Identify parameters and procedures</w:t>
            </w:r>
            <w:r w:rsidRPr="00556FFF">
              <w:t xml:space="preserve"> for collection of hydrometric data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rPr>
                <w:rStyle w:val="SpecialBold"/>
              </w:rPr>
              <w:t>Retrieve time series data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Retrieve and manage data according to workplace procedures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Apply and record field verification checks according to workplace procedures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rPr>
                <w:rStyle w:val="SpecialBold"/>
              </w:rPr>
              <w:t>Verify hydrometric data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Co</w:t>
            </w:r>
            <w:r w:rsidRPr="00556FFF">
              <w:t>mplete field documentation and prepare working copy of data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Select data to be verified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Use standard processes, software, mathematical and scientific techniques to check, edit, verify, adjust and qualify data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Review and apply verification information and additional backup time series data sets to time series data and identify proposed adjustments to data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Use historical data, nearby sites and related parameters to validate data, identify data irregulariti</w:t>
            </w:r>
            <w:r w:rsidRPr="00556FFF">
              <w:t>es and ensure data integrity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Estimate failed periods required by stakeholders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Check documents according to workplace procedures and incorporate adjustments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Archive raw and processed data according to workplace procedures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rPr>
                <w:rStyle w:val="SpecialBold"/>
              </w:rPr>
              <w:t>Prepare reports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Prepare standard reports to check integrity of verified data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Prepare stakeholder specific reports according to workplace procedures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t>Prepare verified data, documentation and reports for authorisation</w:t>
            </w:r>
          </w:p>
        </w:tc>
      </w:tr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FF">
            <w:pPr>
              <w:pStyle w:val="BodyText"/>
              <w:rPr>
                <w:lang w:val="en-NZ"/>
              </w:rPr>
            </w:pPr>
            <w:r w:rsidRPr="00556FFF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t>File authorised information according to workplace procedures</w:t>
            </w:r>
          </w:p>
        </w:tc>
      </w:tr>
    </w:tbl>
    <w:p w:rsidR="00000000" w:rsidRPr="00556FFF" w:rsidP="00556FFF">
      <w:pPr>
        <w:pStyle w:val="NoPaddingFontSize1"/>
      </w:pPr>
    </w:p>
    <w:p w:rsidR="00000000" w:rsidRPr="00556FFF" w:rsidP="00556FFF">
      <w:pPr>
        <w:pStyle w:val="AllowPageBreak"/>
      </w:pPr>
    </w:p>
    <w:p w:rsidR="00000000" w:rsidRPr="00556FFF" w:rsidP="00556FFF">
      <w:pPr>
        <w:pStyle w:val="Heading1"/>
      </w:pPr>
      <w:bookmarkStart w:id="7" w:name="O_1063113"/>
      <w:bookmarkEnd w:id="7"/>
      <w:r w:rsidRPr="00556F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t>Foundation skills essential to performance are explicit in the performance criteria of this unit of competency.</w:t>
            </w:r>
          </w:p>
        </w:tc>
      </w:tr>
    </w:tbl>
    <w:p w:rsidR="00E02022" w:rsidP="00556FFF">
      <w:pPr>
        <w:pStyle w:val="NoPaddingFontSize1"/>
      </w:pPr>
    </w:p>
    <w:p w:rsidR="00E02022" w:rsidP="00556FFF">
      <w:pPr>
        <w:pStyle w:val="NoPaddingFontSize1"/>
      </w:pPr>
    </w:p>
    <w:p w:rsidR="00000000" w:rsidRPr="00556FFF" w:rsidP="00556FFF">
      <w:pPr>
        <w:pStyle w:val="Heading1"/>
      </w:pPr>
      <w:bookmarkStart w:id="8" w:name="O_1063112"/>
      <w:bookmarkEnd w:id="8"/>
      <w:r w:rsidRPr="00556FF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t>R</w:t>
            </w:r>
            <w:r w:rsidRPr="00556FFF">
              <w:t>ange is restricted to essential operating conditions and any other variables essential to the work environment.</w:t>
            </w:r>
          </w:p>
        </w:tc>
      </w:tr>
    </w:tbl>
    <w:p w:rsidR="00E02022" w:rsidP="00556FFF">
      <w:pPr>
        <w:pStyle w:val="NoPaddingFontSize1"/>
      </w:pPr>
    </w:p>
    <w:p w:rsidR="00E02022" w:rsidP="00556FFF">
      <w:pPr>
        <w:pStyle w:val="NoPaddingFontSize1"/>
      </w:pPr>
    </w:p>
    <w:p w:rsidR="00000000" w:rsidRPr="00556FFF" w:rsidP="00556FFF">
      <w:pPr>
        <w:pStyle w:val="Heading1"/>
      </w:pPr>
      <w:bookmarkStart w:id="9" w:name="O_1063111"/>
      <w:bookmarkEnd w:id="9"/>
      <w:r w:rsidRPr="00556FF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F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FF" w:rsidP="00556FFF">
            <w:pPr>
              <w:pStyle w:val="BodyText"/>
            </w:pPr>
            <w:r w:rsidRPr="00556FFF">
              <w:t>This unit replaces and is equivalent to NWPHYD016 Process and report hydrographic time series data.</w:t>
            </w:r>
          </w:p>
        </w:tc>
      </w:tr>
    </w:tbl>
    <w:p w:rsidR="00E02022" w:rsidP="00556FFF">
      <w:pPr>
        <w:pStyle w:val="NoPaddingFontSize1"/>
      </w:pPr>
    </w:p>
    <w:p w:rsidR="00E02022" w:rsidP="00556FFF">
      <w:pPr>
        <w:pStyle w:val="NoPaddingFontSize1"/>
      </w:pPr>
    </w:p>
    <w:p w:rsidR="00000000" w:rsidRPr="00556FFF" w:rsidP="00556FFF">
      <w:pPr>
        <w:pStyle w:val="Heading1"/>
      </w:pPr>
      <w:bookmarkStart w:id="10" w:name="O_1063120"/>
      <w:bookmarkEnd w:id="10"/>
      <w:r w:rsidRPr="00556FFF">
        <w:t>Links</w:t>
      </w:r>
    </w:p>
    <w:p w:rsidR="00000000" w:rsidRPr="00556FFF" w:rsidP="00E02022">
      <w:pPr>
        <w:pStyle w:val="BodyText"/>
      </w:pPr>
      <w:r w:rsidRPr="00556F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F77E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56FFF" w:rsidP="00E02022">
      <w:pPr>
        <w:pStyle w:val="BodyText"/>
      </w:pPr>
      <w:r w:rsidRPr="00556F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F77E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56FFF" w:rsidP="00E02022">
      <w:pPr>
        <w:pStyle w:val="BodyText"/>
      </w:pPr>
      <w:r w:rsidRPr="00556F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F77E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56FFF" w:rsidP="00556FFF"/>
    <w:sectPr w:rsidSect="00556F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FF" w:rsidRPr="00E02022" w:rsidP="00E020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22" w:rsidP="00556F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2022" w:rsidP="00556F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2022" w:rsidP="00556F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FFF" w:rsidRPr="00E02022" w:rsidP="00E020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22" w:rsidRPr="002D2AF8" w:rsidP="00556F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NWPHYD005 Process and report hydrographic time series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02022" w:rsidP="00556F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F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F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F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F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F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F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F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F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F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F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F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FFF"/>
  </w:style>
  <w:style w:type="character" w:customStyle="1" w:styleId="Heading1Char">
    <w:name w:val="Heading 1 Char"/>
    <w:basedOn w:val="DefaultParagraphFont"/>
    <w:link w:val="Heading1"/>
    <w:rsid w:val="00556F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F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F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6FFF"/>
    <w:rPr>
      <w:b/>
      <w:spacing w:val="0"/>
    </w:rPr>
  </w:style>
  <w:style w:type="paragraph" w:customStyle="1" w:styleId="SuperHeading">
    <w:name w:val="SuperHeading"/>
    <w:basedOn w:val="Normal"/>
    <w:rsid w:val="00556F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F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6F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F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F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F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F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F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F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F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F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F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F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F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F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F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F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6F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6F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F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F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F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6F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6F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F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F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F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F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F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F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F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F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6FFF"/>
    <w:rPr>
      <w:i/>
    </w:rPr>
  </w:style>
  <w:style w:type="paragraph" w:styleId="Caption">
    <w:name w:val="caption"/>
    <w:basedOn w:val="BodyText"/>
    <w:next w:val="Normal"/>
    <w:qFormat/>
    <w:rsid w:val="00556F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F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F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FFF"/>
  </w:style>
  <w:style w:type="paragraph" w:styleId="TableofFigures">
    <w:name w:val="table of figures"/>
    <w:basedOn w:val="Normal"/>
    <w:next w:val="Normal"/>
    <w:semiHidden/>
    <w:rsid w:val="00556F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F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6FFF"/>
    <w:rPr>
      <w:rFonts w:ascii="Wingdings" w:hAnsi="Wingdings"/>
    </w:rPr>
  </w:style>
  <w:style w:type="paragraph" w:customStyle="1" w:styleId="TableHeading">
    <w:name w:val="Table Heading"/>
    <w:basedOn w:val="HeadingBase"/>
    <w:rsid w:val="00556F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FFF"/>
    <w:rPr>
      <w:color w:val="0033CC"/>
      <w:u w:val="none"/>
    </w:rPr>
  </w:style>
  <w:style w:type="paragraph" w:customStyle="1" w:styleId="BodyTextRight">
    <w:name w:val="Body Text Right"/>
    <w:basedOn w:val="BodyText"/>
    <w:rsid w:val="00556F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F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F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F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F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F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FFF"/>
    <w:rPr>
      <w:sz w:val="32"/>
    </w:rPr>
  </w:style>
  <w:style w:type="paragraph" w:customStyle="1" w:styleId="HeadingProcedure">
    <w:name w:val="Heading Procedure"/>
    <w:basedOn w:val="HeadingBase"/>
    <w:next w:val="Normal"/>
    <w:rsid w:val="00556F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FFF"/>
    <w:pPr>
      <w:spacing w:before="60" w:after="60"/>
    </w:pPr>
  </w:style>
  <w:style w:type="paragraph" w:styleId="ListContinue">
    <w:name w:val="List Continue"/>
    <w:basedOn w:val="List"/>
    <w:rsid w:val="00556FFF"/>
    <w:pPr>
      <w:ind w:firstLine="0"/>
    </w:pPr>
  </w:style>
  <w:style w:type="paragraph" w:customStyle="1" w:styleId="ListNote">
    <w:name w:val="List Note"/>
    <w:basedOn w:val="List"/>
    <w:rsid w:val="00556F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F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F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FFF"/>
    <w:rPr>
      <w:rFonts w:ascii="Courier New" w:hAnsi="Courier New"/>
    </w:rPr>
  </w:style>
  <w:style w:type="paragraph" w:customStyle="1" w:styleId="NoteBullet">
    <w:name w:val="Note Bullet"/>
    <w:basedOn w:val="Note"/>
    <w:rsid w:val="00556F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F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F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F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F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6F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F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FFF"/>
    <w:rPr>
      <w:b/>
      <w:smallCaps/>
    </w:rPr>
  </w:style>
  <w:style w:type="paragraph" w:customStyle="1" w:styleId="TableListNumber">
    <w:name w:val="Table List Number"/>
    <w:basedOn w:val="ListNumber"/>
    <w:rsid w:val="00556F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F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FFF"/>
    <w:pPr>
      <w:numPr>
        <w:numId w:val="7"/>
      </w:numPr>
    </w:pPr>
  </w:style>
  <w:style w:type="paragraph" w:customStyle="1" w:styleId="ListAlpha2">
    <w:name w:val="List Alpha 2"/>
    <w:basedOn w:val="List2"/>
    <w:rsid w:val="00556FFF"/>
    <w:pPr>
      <w:numPr>
        <w:numId w:val="6"/>
      </w:numPr>
    </w:pPr>
  </w:style>
  <w:style w:type="paragraph" w:styleId="List2">
    <w:name w:val="List 2"/>
    <w:basedOn w:val="BodyText"/>
    <w:rsid w:val="00556F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F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F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F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F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F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6FFF"/>
    <w:pPr>
      <w:numPr>
        <w:numId w:val="2"/>
      </w:numPr>
    </w:pPr>
  </w:style>
  <w:style w:type="paragraph" w:styleId="ListContinue2">
    <w:name w:val="List Continue 2"/>
    <w:basedOn w:val="List2"/>
    <w:rsid w:val="00556FFF"/>
    <w:pPr>
      <w:ind w:firstLine="0"/>
    </w:pPr>
  </w:style>
  <w:style w:type="paragraph" w:styleId="ListContinue3">
    <w:name w:val="List Continue 3"/>
    <w:basedOn w:val="List3"/>
    <w:rsid w:val="00556FFF"/>
    <w:pPr>
      <w:ind w:left="1021" w:firstLine="0"/>
    </w:pPr>
  </w:style>
  <w:style w:type="paragraph" w:styleId="ListContinue4">
    <w:name w:val="List Continue 4"/>
    <w:basedOn w:val="List4"/>
    <w:rsid w:val="00556FFF"/>
    <w:pPr>
      <w:ind w:firstLine="0"/>
    </w:pPr>
  </w:style>
  <w:style w:type="paragraph" w:styleId="ListContinue5">
    <w:name w:val="List Continue 5"/>
    <w:basedOn w:val="List5"/>
    <w:rsid w:val="00556FFF"/>
    <w:pPr>
      <w:ind w:firstLine="0"/>
    </w:pPr>
  </w:style>
  <w:style w:type="paragraph" w:styleId="ListNumber3">
    <w:name w:val="List Number 3"/>
    <w:basedOn w:val="List3"/>
    <w:rsid w:val="00556FFF"/>
    <w:pPr>
      <w:numPr>
        <w:numId w:val="3"/>
      </w:numPr>
    </w:pPr>
  </w:style>
  <w:style w:type="paragraph" w:styleId="ListNumber4">
    <w:name w:val="List Number 4"/>
    <w:basedOn w:val="List4"/>
    <w:rsid w:val="00556FFF"/>
    <w:pPr>
      <w:numPr>
        <w:numId w:val="4"/>
      </w:numPr>
    </w:pPr>
  </w:style>
  <w:style w:type="paragraph" w:styleId="ListNumber5">
    <w:name w:val="List Number 5"/>
    <w:basedOn w:val="List5"/>
    <w:rsid w:val="00556FFF"/>
    <w:pPr>
      <w:numPr>
        <w:numId w:val="5"/>
      </w:numPr>
    </w:pPr>
  </w:style>
  <w:style w:type="paragraph" w:styleId="BlockText">
    <w:name w:val="Block Text"/>
    <w:basedOn w:val="Normal"/>
    <w:rsid w:val="00556F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F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FFF"/>
    <w:rPr>
      <w:sz w:val="16"/>
      <w:vertAlign w:val="superscript"/>
    </w:rPr>
  </w:style>
  <w:style w:type="character" w:customStyle="1" w:styleId="Symbols">
    <w:name w:val="Symbols"/>
    <w:basedOn w:val="DefaultParagraphFont"/>
    <w:rsid w:val="00556FFF"/>
    <w:rPr>
      <w:rFonts w:ascii="Symbol" w:hAnsi="Symbol"/>
    </w:rPr>
  </w:style>
  <w:style w:type="character" w:customStyle="1" w:styleId="MenuOptions">
    <w:name w:val="Menu Options"/>
    <w:basedOn w:val="DefaultParagraphFont"/>
    <w:rsid w:val="00556F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FFF"/>
    <w:rPr>
      <w:b/>
    </w:rPr>
  </w:style>
  <w:style w:type="character" w:customStyle="1" w:styleId="Underlined">
    <w:name w:val="Underlined"/>
    <w:basedOn w:val="DefaultParagraphFont"/>
    <w:rsid w:val="00556FFF"/>
    <w:rPr>
      <w:u w:val="single"/>
    </w:rPr>
  </w:style>
  <w:style w:type="paragraph" w:customStyle="1" w:styleId="TableBodyTextRight">
    <w:name w:val="Table Body Text Right"/>
    <w:basedOn w:val="TableBodyText"/>
    <w:rsid w:val="00556F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FFF"/>
    <w:rPr>
      <w:sz w:val="18"/>
    </w:rPr>
  </w:style>
  <w:style w:type="paragraph" w:customStyle="1" w:styleId="BodySmallRight">
    <w:name w:val="Body Small Right"/>
    <w:basedOn w:val="BodyTextRight"/>
    <w:rsid w:val="00556FFF"/>
    <w:rPr>
      <w:sz w:val="18"/>
      <w:szCs w:val="18"/>
    </w:rPr>
  </w:style>
  <w:style w:type="paragraph" w:customStyle="1" w:styleId="MarginEdition">
    <w:name w:val="Margin Edition"/>
    <w:basedOn w:val="MarginNote"/>
    <w:rsid w:val="00556F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FFF"/>
    <w:rPr>
      <w:sz w:val="2"/>
      <w:szCs w:val="2"/>
    </w:rPr>
  </w:style>
  <w:style w:type="character" w:customStyle="1" w:styleId="Small">
    <w:name w:val="Small"/>
    <w:basedOn w:val="DefaultParagraphFont"/>
    <w:rsid w:val="00556FFF"/>
    <w:rPr>
      <w:sz w:val="16"/>
    </w:rPr>
  </w:style>
  <w:style w:type="paragraph" w:customStyle="1" w:styleId="WideTable">
    <w:name w:val="Wide Table"/>
    <w:basedOn w:val="Normal"/>
    <w:rsid w:val="00556F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FFF"/>
  </w:style>
  <w:style w:type="paragraph" w:styleId="Quote">
    <w:name w:val="Quote"/>
    <w:basedOn w:val="Heading1"/>
    <w:link w:val="QuoteChar"/>
    <w:qFormat/>
    <w:rsid w:val="00556F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F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FFF"/>
    <w:pPr>
      <w:pageBreakBefore/>
    </w:pPr>
  </w:style>
  <w:style w:type="paragraph" w:customStyle="1" w:styleId="Border">
    <w:name w:val="Border"/>
    <w:basedOn w:val="Normal"/>
    <w:qFormat/>
    <w:rsid w:val="00556F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F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F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F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F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F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F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F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F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FFF"/>
    <w:rPr>
      <w:u w:val="single"/>
    </w:rPr>
  </w:style>
  <w:style w:type="character" w:customStyle="1" w:styleId="BoldandItalics">
    <w:name w:val="Bold and Italics"/>
    <w:qFormat/>
    <w:rsid w:val="00556FFF"/>
    <w:rPr>
      <w:b/>
      <w:i/>
      <w:u w:val="none"/>
    </w:rPr>
  </w:style>
  <w:style w:type="paragraph" w:styleId="BalloonText">
    <w:name w:val="Balloon Text"/>
    <w:basedOn w:val="Normal"/>
    <w:link w:val="BalloonTextChar"/>
    <w:rsid w:val="00556F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F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F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F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F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F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FFF"/>
    <w:pPr>
      <w:spacing w:before="0" w:after="0"/>
    </w:pPr>
  </w:style>
  <w:style w:type="paragraph" w:customStyle="1" w:styleId="BodyTextBold">
    <w:name w:val="Body Text Bold"/>
    <w:basedOn w:val="BodyText"/>
    <w:qFormat/>
    <w:rsid w:val="00556FFF"/>
    <w:rPr>
      <w:b/>
    </w:rPr>
  </w:style>
  <w:style w:type="character" w:styleId="Hyperlink">
    <w:name w:val="Hyperlink"/>
    <w:basedOn w:val="DefaultParagraphFont"/>
    <w:uiPriority w:val="99"/>
    <w:unhideWhenUsed/>
    <w:rsid w:val="00E020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3930</Characters>
  <Application>Microsoft Office Word</Application>
  <DocSecurity>0</DocSecurity>
  <Lines>170</Lines>
  <Paragraphs>90</Paragraphs>
  <ScaleCrop>false</ScaleCrop>
  <Company>Author-it Software Corporation Ltd.</Company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NWPHYD005 Process and report hydrographic time series data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2022-12-07T02:10:00Z</dcterms:created>
  <dcterms:modified xsi:type="dcterms:W3CDTF">2022-12-07T02:10:00Z</dcterms:modified>
</cp:coreProperties>
</file>