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66EA" w:rsidP="004D66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NWPHYD005 Process and report hydrographic time series data</w:t>
      </w:r>
      <w:r>
        <w:fldChar w:fldCharType="end"/>
      </w:r>
    </w:p>
    <w:p w:rsidR="004D66EA" w:rsidP="004D66EA">
      <w:pPr>
        <w:pStyle w:val="Version"/>
        <w:sectPr w:rsidSect="00DE0C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E0C0D" w:rsidP="00DE0C0D">
      <w:pPr>
        <w:pStyle w:val="SuperHeading"/>
      </w:pPr>
      <w:r w:rsidRPr="00DE0C0D">
        <w:t>Assessment Requirements for NWPHYD005 Process and report hydrographic time series data</w:t>
      </w:r>
    </w:p>
    <w:p w:rsidR="00000000" w:rsidRPr="00DE0C0D" w:rsidP="00DE0C0D">
      <w:pPr>
        <w:pStyle w:val="Heading1"/>
      </w:pPr>
      <w:bookmarkStart w:id="1" w:name="O_1063109"/>
      <w:bookmarkEnd w:id="1"/>
      <w:r w:rsidRPr="00DE0C0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0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C0D" w:rsidP="00DE0C0D">
            <w:pPr>
              <w:pStyle w:val="BodyText"/>
            </w:pPr>
            <w:r w:rsidRPr="00DE0C0D">
              <w:t>Release 2. Minor document layout changes, no content changes</w:t>
            </w:r>
          </w:p>
          <w:p w:rsidR="00000000" w:rsidRPr="00DE0C0D" w:rsidP="00DE0C0D">
            <w:pPr>
              <w:pStyle w:val="BodyText"/>
            </w:pPr>
            <w:r w:rsidRPr="00DE0C0D">
              <w:t>Release 1. This is the first release of this unit of competency in the NWP National Water Training Package</w:t>
            </w:r>
          </w:p>
        </w:tc>
      </w:tr>
    </w:tbl>
    <w:p w:rsidR="00000000" w:rsidRPr="00DE0C0D" w:rsidP="00DE0C0D">
      <w:pPr>
        <w:pStyle w:val="NoPaddingFontSize1"/>
      </w:pPr>
    </w:p>
    <w:p w:rsidR="00000000" w:rsidRPr="00DE0C0D" w:rsidP="00DE0C0D">
      <w:pPr>
        <w:pStyle w:val="AllowPageBreak"/>
      </w:pPr>
    </w:p>
    <w:p w:rsidR="00000000" w:rsidRPr="00DE0C0D" w:rsidP="00DE0C0D">
      <w:pPr>
        <w:pStyle w:val="Heading1"/>
      </w:pPr>
      <w:bookmarkStart w:id="2" w:name="O_1063108"/>
      <w:bookmarkEnd w:id="2"/>
      <w:r w:rsidRPr="00DE0C0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0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0D">
            <w:pPr>
              <w:pStyle w:val="BodyText"/>
              <w:rPr>
                <w:lang w:val="en-NZ"/>
              </w:rPr>
            </w:pPr>
            <w:r w:rsidRPr="00DE0C0D">
              <w:t>Evidence required to demonstrate competence in this unit must be relevant to and satisfy all the requiremen</w:t>
            </w:r>
            <w:r w:rsidRPr="00DE0C0D">
              <w:t>ts of the elements and performance criteria on at least one occasion and includes:</w:t>
            </w:r>
          </w:p>
        </w:tc>
      </w:tr>
      <w:tr w:rsidTr="00DE0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C0D" w:rsidP="00DE0C0D">
            <w:pPr>
              <w:pStyle w:val="ListBullet"/>
            </w:pPr>
            <w:r w:rsidRPr="00DE0C0D">
              <w:t>applying analytical tools for hydrographic data</w:t>
            </w:r>
          </w:p>
          <w:p w:rsidR="00000000" w:rsidRPr="00DE0C0D" w:rsidP="00DE0C0D">
            <w:pPr>
              <w:pStyle w:val="ListBullet"/>
            </w:pPr>
            <w:r w:rsidRPr="00DE0C0D">
              <w:t xml:space="preserve">applying and recording field verification checks including at least one of: </w:t>
            </w:r>
          </w:p>
          <w:p w:rsidR="00000000" w:rsidRPr="00DE0C0D" w:rsidP="00DE0C0D">
            <w:pPr>
              <w:pStyle w:val="ListBullet2"/>
            </w:pPr>
            <w:r w:rsidRPr="00DE0C0D">
              <w:t>electrical conductivity (EC) on-site meter re</w:t>
            </w:r>
            <w:r w:rsidRPr="00DE0C0D">
              <w:t>ading</w:t>
            </w:r>
          </w:p>
          <w:p w:rsidR="00000000" w:rsidRPr="00DE0C0D" w:rsidP="00DE0C0D">
            <w:pPr>
              <w:pStyle w:val="ListBullet2"/>
            </w:pPr>
            <w:r w:rsidRPr="00DE0C0D">
              <w:t>flood marks</w:t>
            </w:r>
          </w:p>
          <w:p w:rsidR="00000000" w:rsidRPr="00DE0C0D" w:rsidP="00DE0C0D">
            <w:pPr>
              <w:pStyle w:val="ListBullet2"/>
            </w:pPr>
            <w:r w:rsidRPr="00DE0C0D">
              <w:t>groundwater down the casing tape check</w:t>
            </w:r>
          </w:p>
          <w:p w:rsidR="00000000" w:rsidRPr="00DE0C0D" w:rsidP="00DE0C0D">
            <w:pPr>
              <w:pStyle w:val="ListBullet2"/>
            </w:pPr>
            <w:r w:rsidRPr="00DE0C0D">
              <w:t xml:space="preserve">peak level indicators </w:t>
            </w:r>
          </w:p>
          <w:p w:rsidR="00000000" w:rsidRPr="00DE0C0D" w:rsidP="00DE0C0D">
            <w:pPr>
              <w:pStyle w:val="ListBullet2"/>
            </w:pPr>
            <w:r w:rsidRPr="00DE0C0D">
              <w:t>rainfall storage or calibration check</w:t>
            </w:r>
          </w:p>
          <w:p w:rsidR="00000000" w:rsidRPr="00DE0C0D" w:rsidP="00DE0C0D">
            <w:pPr>
              <w:pStyle w:val="ListBullet2"/>
            </w:pPr>
            <w:r w:rsidRPr="00DE0C0D">
              <w:t>staff gauge reading</w:t>
            </w:r>
          </w:p>
          <w:p w:rsidR="00000000" w:rsidRPr="00DE0C0D" w:rsidP="00DE0C0D">
            <w:pPr>
              <w:pStyle w:val="ListBullet2"/>
            </w:pPr>
            <w:r w:rsidRPr="00DE0C0D">
              <w:t>survey level</w:t>
            </w:r>
          </w:p>
          <w:p w:rsidR="00000000" w:rsidRPr="00DE0C0D" w:rsidP="00DE0C0D">
            <w:pPr>
              <w:pStyle w:val="ListBullet2"/>
            </w:pPr>
            <w:r w:rsidRPr="00DE0C0D">
              <w:t>well tape check</w:t>
            </w:r>
          </w:p>
          <w:p w:rsidR="00000000" w:rsidRPr="00DE0C0D" w:rsidP="00DE0C0D">
            <w:pPr>
              <w:pStyle w:val="ListBullet"/>
            </w:pPr>
            <w:r w:rsidRPr="00DE0C0D">
              <w:t xml:space="preserve">assessing the performance and limitations of the monitoring systems and sites employed </w:t>
            </w:r>
            <w:r w:rsidRPr="00DE0C0D">
              <w:t>in monitoring the network/catchment</w:t>
            </w:r>
          </w:p>
          <w:p w:rsidR="00000000" w:rsidRPr="00DE0C0D" w:rsidP="00DE0C0D">
            <w:pPr>
              <w:pStyle w:val="ListBullet"/>
            </w:pPr>
            <w:r w:rsidRPr="00DE0C0D">
              <w:t xml:space="preserve">collecting samples </w:t>
            </w:r>
          </w:p>
          <w:p w:rsidR="00000000" w:rsidRPr="00DE0C0D" w:rsidP="00DE0C0D">
            <w:pPr>
              <w:pStyle w:val="ListBullet"/>
            </w:pPr>
            <w:r w:rsidRPr="00DE0C0D">
              <w:t>communicating technical information using communication technology with relevant personnel, management and stakeholders</w:t>
            </w:r>
          </w:p>
          <w:p w:rsidR="00000000" w:rsidRPr="00DE0C0D" w:rsidP="00DE0C0D">
            <w:pPr>
              <w:pStyle w:val="ListBullet"/>
            </w:pPr>
            <w:r w:rsidRPr="00DE0C0D">
              <w:t xml:space="preserve">compiling, analysing, storing, archiving and verifying data </w:t>
            </w:r>
          </w:p>
          <w:p w:rsidR="00000000" w:rsidRPr="00DE0C0D" w:rsidP="00DE0C0D">
            <w:pPr>
              <w:pStyle w:val="ListBullet"/>
            </w:pPr>
            <w:r w:rsidRPr="00DE0C0D">
              <w:t>estimating failed p</w:t>
            </w:r>
            <w:r w:rsidRPr="00DE0C0D">
              <w:t xml:space="preserve">eriods required by stakeholder, using: </w:t>
            </w:r>
          </w:p>
          <w:p w:rsidR="00000000" w:rsidRPr="00DE0C0D" w:rsidP="00DE0C0D">
            <w:pPr>
              <w:pStyle w:val="ListBullet2"/>
            </w:pPr>
            <w:r w:rsidRPr="00DE0C0D">
              <w:t>applying peak stage level or total stored rainfall checks</w:t>
            </w:r>
          </w:p>
          <w:p w:rsidR="00000000" w:rsidRPr="00DE0C0D" w:rsidP="00DE0C0D">
            <w:pPr>
              <w:pStyle w:val="ListBullet2"/>
            </w:pPr>
            <w:r w:rsidRPr="00DE0C0D">
              <w:t>copy and paste</w:t>
            </w:r>
          </w:p>
          <w:p w:rsidR="00000000" w:rsidRPr="00DE0C0D" w:rsidP="00DE0C0D">
            <w:pPr>
              <w:pStyle w:val="ListBullet2"/>
            </w:pPr>
            <w:r w:rsidRPr="00DE0C0D">
              <w:t>estimation using standard processes and software</w:t>
            </w:r>
          </w:p>
          <w:p w:rsidR="00000000" w:rsidRPr="00DE0C0D" w:rsidP="00DE0C0D">
            <w:pPr>
              <w:pStyle w:val="ListBullet2"/>
            </w:pPr>
            <w:r w:rsidRPr="00DE0C0D">
              <w:t>historical data</w:t>
            </w:r>
          </w:p>
          <w:p w:rsidR="00000000" w:rsidRPr="00DE0C0D" w:rsidP="00DE0C0D">
            <w:pPr>
              <w:pStyle w:val="ListBullet2"/>
            </w:pPr>
            <w:r w:rsidRPr="00DE0C0D">
              <w:t>nearby sites and related parameters</w:t>
            </w:r>
          </w:p>
          <w:p w:rsidR="00000000" w:rsidRPr="00DE0C0D" w:rsidP="00DE0C0D">
            <w:pPr>
              <w:pStyle w:val="ListBullet2"/>
            </w:pPr>
            <w:r w:rsidRPr="00DE0C0D">
              <w:t xml:space="preserve">verification of information </w:t>
            </w:r>
          </w:p>
          <w:p w:rsidR="00000000" w:rsidRPr="00DE0C0D" w:rsidP="00DE0C0D">
            <w:pPr>
              <w:pStyle w:val="ListBullet"/>
            </w:pPr>
            <w:r w:rsidRPr="00DE0C0D">
              <w:t xml:space="preserve">gathering and interpreting complex documentation and applying it to the specification of hydrographic data collection and reporting procedures </w:t>
            </w:r>
          </w:p>
          <w:p w:rsidR="00000000" w:rsidRPr="00DE0C0D" w:rsidP="00DE0C0D">
            <w:pPr>
              <w:pStyle w:val="ListBullet"/>
            </w:pPr>
            <w:r w:rsidRPr="00DE0C0D">
              <w:t>identifying and assessing the characteristics of hydrographs and pluviometer traces</w:t>
            </w:r>
          </w:p>
          <w:p w:rsidR="00000000" w:rsidRPr="00DE0C0D" w:rsidP="00DE0C0D">
            <w:pPr>
              <w:pStyle w:val="ListBullet"/>
            </w:pPr>
            <w:r w:rsidRPr="00DE0C0D">
              <w:t>identifying and responding e</w:t>
            </w:r>
            <w:r w:rsidRPr="00DE0C0D">
              <w:t>ffectively to operational problems</w:t>
            </w:r>
          </w:p>
          <w:p w:rsidR="00000000" w:rsidRPr="00DE0C0D" w:rsidP="00DE0C0D">
            <w:pPr>
              <w:pStyle w:val="ListBullet"/>
            </w:pPr>
            <w:r w:rsidRPr="00DE0C0D">
              <w:t>identifying, reporting and resolving potential and actual problems</w:t>
            </w:r>
          </w:p>
          <w:p w:rsidR="00000000" w:rsidRPr="00DE0C0D" w:rsidP="00DE0C0D">
            <w:pPr>
              <w:pStyle w:val="ListBullet"/>
            </w:pPr>
            <w:r w:rsidRPr="00DE0C0D">
              <w:t>interpreting and applying technical documentation to the collection, analysis and reporting of hydrographic data</w:t>
            </w:r>
          </w:p>
          <w:p w:rsidR="00000000" w:rsidRPr="00DE0C0D" w:rsidP="00DE0C0D">
            <w:pPr>
              <w:pStyle w:val="ListBullet"/>
            </w:pPr>
            <w:r w:rsidRPr="00DE0C0D">
              <w:t>producing hydrographic data reports to su</w:t>
            </w:r>
            <w:r w:rsidRPr="00DE0C0D">
              <w:t xml:space="preserve">pport organisational decision making </w:t>
            </w:r>
          </w:p>
          <w:p w:rsidR="00000000" w:rsidRPr="00DE0C0D" w:rsidP="00DE0C0D">
            <w:pPr>
              <w:pStyle w:val="ListBullet"/>
            </w:pPr>
            <w:r w:rsidRPr="00DE0C0D">
              <w:t>using information and data management computer systems</w:t>
            </w:r>
          </w:p>
        </w:tc>
      </w:tr>
    </w:tbl>
    <w:p w:rsidR="00000000" w:rsidRPr="00DE0C0D" w:rsidP="00DE0C0D">
      <w:pPr>
        <w:pStyle w:val="NoPaddingFontSize1"/>
      </w:pPr>
    </w:p>
    <w:p w:rsidR="00000000" w:rsidRPr="00DE0C0D" w:rsidP="00DE0C0D">
      <w:pPr>
        <w:pStyle w:val="AllowPageBreak"/>
      </w:pPr>
    </w:p>
    <w:p w:rsidR="00000000" w:rsidRPr="00DE0C0D" w:rsidP="00DE0C0D">
      <w:pPr>
        <w:pStyle w:val="Heading1"/>
      </w:pPr>
      <w:bookmarkStart w:id="3" w:name="O_1063107"/>
      <w:bookmarkEnd w:id="3"/>
      <w:r w:rsidRPr="00DE0C0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0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0D">
            <w:pPr>
              <w:pStyle w:val="NoPaddingFontSize1"/>
              <w:rPr>
                <w:rFonts w:eastAsia="Times New Roman"/>
                <w:lang w:val="en-NZ"/>
              </w:rPr>
            </w:pPr>
            <w:r w:rsidRPr="00DE0C0D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DE0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C0D" w:rsidP="00DE0C0D">
            <w:pPr>
              <w:pStyle w:val="ListBullet"/>
            </w:pPr>
            <w:r w:rsidRPr="00DE0C0D">
              <w:t>computer software relevant to the analysis and archiving of hydrographic dat</w:t>
            </w:r>
            <w:r w:rsidRPr="00DE0C0D">
              <w:t>a</w:t>
            </w:r>
          </w:p>
          <w:p w:rsidR="00000000" w:rsidRPr="00DE0C0D" w:rsidP="00DE0C0D">
            <w:pPr>
              <w:pStyle w:val="ListBullet"/>
            </w:pPr>
            <w:r w:rsidRPr="00DE0C0D">
              <w:t>continuous data verification techniques</w:t>
            </w:r>
          </w:p>
          <w:p w:rsidR="00000000" w:rsidRPr="00DE0C0D" w:rsidP="00DE0C0D">
            <w:pPr>
              <w:pStyle w:val="ListBullet"/>
            </w:pPr>
            <w:r w:rsidRPr="00DE0C0D">
              <w:t>hydrographic cycle and its impact on the conditions and objectives of hydrographic time series data management</w:t>
            </w:r>
          </w:p>
          <w:p w:rsidR="00000000" w:rsidRPr="00DE0C0D" w:rsidP="00DE0C0D">
            <w:pPr>
              <w:pStyle w:val="ListBullet"/>
            </w:pPr>
            <w:r w:rsidRPr="00DE0C0D">
              <w:t>mathematical and scientific techniques relevant to the analysis of hydrological and hydrographic data</w:t>
            </w:r>
          </w:p>
          <w:p w:rsidR="00000000" w:rsidRPr="00DE0C0D" w:rsidP="00DE0C0D">
            <w:pPr>
              <w:pStyle w:val="ListBullet"/>
            </w:pPr>
            <w:r w:rsidRPr="00DE0C0D">
              <w:t>m</w:t>
            </w:r>
            <w:r w:rsidRPr="00DE0C0D">
              <w:t>easurement methods for collection and checking continuous hydrometric, hydrological and hydrographic data in the field</w:t>
            </w:r>
          </w:p>
          <w:p w:rsidR="00000000" w:rsidRPr="00DE0C0D" w:rsidP="00DE0C0D">
            <w:pPr>
              <w:pStyle w:val="ListBullet"/>
            </w:pPr>
            <w:r w:rsidRPr="00DE0C0D">
              <w:t>policies and standard operating procedures for data analysis</w:t>
            </w:r>
          </w:p>
          <w:p w:rsidR="00000000" w:rsidRPr="00DE0C0D" w:rsidP="00DE0C0D">
            <w:pPr>
              <w:pStyle w:val="ListBullet"/>
            </w:pPr>
            <w:r w:rsidRPr="00DE0C0D">
              <w:t>water sampling and testing procedures</w:t>
            </w:r>
          </w:p>
        </w:tc>
      </w:tr>
    </w:tbl>
    <w:p w:rsidR="00000000" w:rsidRPr="00DE0C0D" w:rsidP="00DE0C0D">
      <w:pPr>
        <w:pStyle w:val="BodyText"/>
      </w:pPr>
    </w:p>
    <w:p w:rsidR="00000000" w:rsidRPr="00DE0C0D" w:rsidP="00DE0C0D">
      <w:pPr>
        <w:pStyle w:val="AllowPageBreak"/>
      </w:pPr>
    </w:p>
    <w:p w:rsidR="00000000" w:rsidRPr="00DE0C0D" w:rsidP="00DE0C0D">
      <w:pPr>
        <w:pStyle w:val="Heading1"/>
      </w:pPr>
      <w:bookmarkStart w:id="4" w:name="O_1063106"/>
      <w:bookmarkEnd w:id="4"/>
      <w:r w:rsidRPr="00DE0C0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0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C0D" w:rsidP="00DE0C0D">
            <w:pPr>
              <w:pStyle w:val="BodyText"/>
            </w:pPr>
            <w:r w:rsidRPr="00DE0C0D">
              <w:t xml:space="preserve">Assessors must hold credentials specified within the Standards for Registered Training Organisations current at the time of assessment. </w:t>
            </w:r>
          </w:p>
          <w:p w:rsidR="00000000" w:rsidRPr="00DE0C0D" w:rsidP="00DE0C0D">
            <w:pPr>
              <w:pStyle w:val="BodyText"/>
            </w:pPr>
            <w:r w:rsidRPr="00DE0C0D">
              <w:t>Assessment must satisfy the Principles of Assessment and Rules of Evidence and all regulatory req</w:t>
            </w:r>
            <w:r w:rsidRPr="00DE0C0D">
              <w:t>uirements included within the Standards for Registered Training Organisations current at the time of assessment.</w:t>
            </w:r>
          </w:p>
          <w:p w:rsidR="00000000" w:rsidRPr="00DE0C0D" w:rsidP="00DE0C0D">
            <w:pPr>
              <w:pStyle w:val="BodyText"/>
            </w:pPr>
            <w:r w:rsidRPr="00DE0C0D">
              <w:t xml:space="preserve">Assessment must occur in suitable workplace operational situations. Where this is not appropriate, assessment must occur in suitable simulated </w:t>
            </w:r>
            <w:r w:rsidRPr="00DE0C0D">
              <w:t>workplace operational situations reflecting actual workplace conditions.</w:t>
            </w:r>
          </w:p>
          <w:p w:rsidR="00000000" w:rsidRPr="00DE0C0D" w:rsidP="00DE0C0D">
            <w:pPr>
              <w:pStyle w:val="BodyText"/>
            </w:pPr>
            <w:r w:rsidRPr="00DE0C0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E0C0D" w:rsidP="00DE0C0D">
            <w:pPr>
              <w:pStyle w:val="BodyText"/>
            </w:pPr>
            <w:r w:rsidRPr="00DE0C0D">
              <w:t>Resources for a</w:t>
            </w:r>
            <w:r w:rsidRPr="00DE0C0D">
              <w:t>ssessment must include access to:</w:t>
            </w:r>
          </w:p>
          <w:p w:rsidR="00000000" w:rsidRPr="00DE0C0D" w:rsidP="00DE0C0D">
            <w:pPr>
              <w:pStyle w:val="ListBullet"/>
            </w:pPr>
            <w:r w:rsidRPr="00DE0C0D">
              <w:t xml:space="preserve">relevant and appropriate materials, tools, facilities, equipment and personal protective equipment currently used in industry </w:t>
            </w:r>
          </w:p>
          <w:p w:rsidR="00000000" w:rsidRPr="00DE0C0D" w:rsidP="00DE0C0D">
            <w:pPr>
              <w:pStyle w:val="ListBullet"/>
            </w:pPr>
            <w:r w:rsidRPr="00DE0C0D">
              <w:t>applicable relevant documentation including workplace procedures, industry standards, equipmen</w:t>
            </w:r>
            <w:r w:rsidRPr="00DE0C0D">
              <w:t>t specifications, regulations, codes of practice and operation manuals.</w:t>
            </w:r>
          </w:p>
        </w:tc>
      </w:tr>
    </w:tbl>
    <w:p w:rsidR="00000000" w:rsidRPr="00DE0C0D" w:rsidP="00DE0C0D">
      <w:pPr>
        <w:pStyle w:val="NoPaddingFontSize1"/>
      </w:pPr>
    </w:p>
    <w:p w:rsidR="00000000" w:rsidRPr="00DE0C0D" w:rsidP="00DE0C0D">
      <w:pPr>
        <w:pStyle w:val="AllowPageBreak"/>
      </w:pPr>
    </w:p>
    <w:p w:rsidR="00000000" w:rsidRPr="00DE0C0D" w:rsidP="00DE0C0D">
      <w:pPr>
        <w:pStyle w:val="Heading1"/>
      </w:pPr>
      <w:bookmarkStart w:id="5" w:name="O_1063121"/>
      <w:bookmarkEnd w:id="5"/>
      <w:r w:rsidRPr="00DE0C0D">
        <w:t>Links</w:t>
      </w:r>
    </w:p>
    <w:p w:rsidR="00000000" w:rsidRPr="00DE0C0D" w:rsidP="004D66EA">
      <w:pPr>
        <w:pStyle w:val="BodyText"/>
      </w:pPr>
      <w:r w:rsidRPr="00DE0C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1293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E0C0D" w:rsidP="004D66EA">
      <w:pPr>
        <w:pStyle w:val="BodyText"/>
      </w:pPr>
      <w:r w:rsidRPr="00DE0C0D">
        <w:t>Companion V</w:t>
      </w:r>
      <w:r w:rsidRPr="00DE0C0D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1293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E0C0D" w:rsidP="004D66EA">
      <w:pPr>
        <w:pStyle w:val="BodyText"/>
      </w:pPr>
      <w:r w:rsidRPr="00DE0C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1293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E0C0D" w:rsidP="00DE0C0D"/>
    <w:sectPr w:rsidSect="00DE0C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C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C0D" w:rsidRPr="004D66EA" w:rsidP="004D66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C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6EA" w:rsidP="00DE0C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66EA" w:rsidP="00DE0C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D66EA" w:rsidP="00DE0C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C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6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0C0D" w:rsidRPr="004D66EA" w:rsidP="004D66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C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6EA" w:rsidRPr="002D2AF8" w:rsidP="00DE0C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NWPHYD005 Process and report hydrographic time series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4D66EA" w:rsidP="00DE0C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8E71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4EAC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8604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C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0C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0C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0C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0C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0C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0C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0C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0C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0C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0C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0C0D"/>
  </w:style>
  <w:style w:type="character" w:customStyle="1" w:styleId="Heading1Char">
    <w:name w:val="Heading 1 Char"/>
    <w:basedOn w:val="DefaultParagraphFont"/>
    <w:link w:val="Heading1"/>
    <w:rsid w:val="00DE0C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0C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0C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0C0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0C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0C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0C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E0C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0C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0C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0C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0C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0C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0C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0C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0C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0C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0C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0C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0C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0C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0C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0C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0C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0C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0C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0C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0C0D"/>
    <w:rPr>
      <w:b/>
      <w:spacing w:val="0"/>
    </w:rPr>
  </w:style>
  <w:style w:type="paragraph" w:customStyle="1" w:styleId="SuperTitle">
    <w:name w:val="SuperTitle"/>
    <w:basedOn w:val="Title"/>
    <w:rsid w:val="00DE0C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0C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0C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0C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0C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0C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0C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0C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0C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0C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0C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0C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0C0D"/>
    <w:rPr>
      <w:i/>
    </w:rPr>
  </w:style>
  <w:style w:type="paragraph" w:styleId="Caption">
    <w:name w:val="caption"/>
    <w:basedOn w:val="BodyText"/>
    <w:next w:val="Normal"/>
    <w:qFormat/>
    <w:rsid w:val="00DE0C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0C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0C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0C0D"/>
  </w:style>
  <w:style w:type="paragraph" w:styleId="TableofFigures">
    <w:name w:val="table of figures"/>
    <w:basedOn w:val="Normal"/>
    <w:next w:val="Normal"/>
    <w:semiHidden/>
    <w:rsid w:val="00DE0C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0C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0C0D"/>
    <w:rPr>
      <w:rFonts w:ascii="Wingdings" w:hAnsi="Wingdings"/>
    </w:rPr>
  </w:style>
  <w:style w:type="paragraph" w:customStyle="1" w:styleId="TableHeading">
    <w:name w:val="Table Heading"/>
    <w:basedOn w:val="HeadingBase"/>
    <w:rsid w:val="00DE0C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0C0D"/>
    <w:rPr>
      <w:color w:val="0033CC"/>
      <w:u w:val="none"/>
    </w:rPr>
  </w:style>
  <w:style w:type="paragraph" w:customStyle="1" w:styleId="BodyTextRight">
    <w:name w:val="Body Text Right"/>
    <w:basedOn w:val="BodyText"/>
    <w:rsid w:val="00DE0C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0C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0C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0C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0C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0C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0C0D"/>
    <w:rPr>
      <w:sz w:val="32"/>
    </w:rPr>
  </w:style>
  <w:style w:type="paragraph" w:customStyle="1" w:styleId="HeadingProcedure">
    <w:name w:val="Heading Procedure"/>
    <w:basedOn w:val="HeadingBase"/>
    <w:next w:val="Normal"/>
    <w:rsid w:val="00DE0C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0C0D"/>
    <w:pPr>
      <w:spacing w:before="60" w:after="60"/>
    </w:pPr>
  </w:style>
  <w:style w:type="paragraph" w:styleId="ListContinue">
    <w:name w:val="List Continue"/>
    <w:basedOn w:val="List"/>
    <w:rsid w:val="00DE0C0D"/>
    <w:pPr>
      <w:ind w:firstLine="0"/>
    </w:pPr>
  </w:style>
  <w:style w:type="paragraph" w:customStyle="1" w:styleId="ListNote">
    <w:name w:val="List Note"/>
    <w:basedOn w:val="List"/>
    <w:rsid w:val="00DE0C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0C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0C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0C0D"/>
    <w:rPr>
      <w:rFonts w:ascii="Courier New" w:hAnsi="Courier New"/>
    </w:rPr>
  </w:style>
  <w:style w:type="paragraph" w:customStyle="1" w:styleId="NoteBullet">
    <w:name w:val="Note Bullet"/>
    <w:basedOn w:val="Note"/>
    <w:rsid w:val="00DE0C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0C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0C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0C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0C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0C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0C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0C0D"/>
    <w:rPr>
      <w:b/>
      <w:smallCaps/>
    </w:rPr>
  </w:style>
  <w:style w:type="paragraph" w:customStyle="1" w:styleId="TableListNumber">
    <w:name w:val="Table List Number"/>
    <w:basedOn w:val="ListNumber"/>
    <w:rsid w:val="00DE0C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0C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0C0D"/>
    <w:pPr>
      <w:numPr>
        <w:numId w:val="9"/>
      </w:numPr>
    </w:pPr>
  </w:style>
  <w:style w:type="paragraph" w:customStyle="1" w:styleId="ListAlpha2">
    <w:name w:val="List Alpha 2"/>
    <w:basedOn w:val="List2"/>
    <w:rsid w:val="00DE0C0D"/>
    <w:pPr>
      <w:numPr>
        <w:numId w:val="8"/>
      </w:numPr>
    </w:pPr>
  </w:style>
  <w:style w:type="paragraph" w:styleId="List2">
    <w:name w:val="List 2"/>
    <w:basedOn w:val="BodyText"/>
    <w:rsid w:val="00DE0C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0C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0C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0C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0C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0C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0C0D"/>
    <w:pPr>
      <w:numPr>
        <w:numId w:val="4"/>
      </w:numPr>
    </w:pPr>
  </w:style>
  <w:style w:type="paragraph" w:styleId="ListContinue2">
    <w:name w:val="List Continue 2"/>
    <w:basedOn w:val="List2"/>
    <w:rsid w:val="00DE0C0D"/>
    <w:pPr>
      <w:ind w:firstLine="0"/>
    </w:pPr>
  </w:style>
  <w:style w:type="paragraph" w:styleId="ListContinue3">
    <w:name w:val="List Continue 3"/>
    <w:basedOn w:val="List3"/>
    <w:rsid w:val="00DE0C0D"/>
    <w:pPr>
      <w:ind w:left="1021" w:firstLine="0"/>
    </w:pPr>
  </w:style>
  <w:style w:type="paragraph" w:styleId="ListContinue4">
    <w:name w:val="List Continue 4"/>
    <w:basedOn w:val="List4"/>
    <w:rsid w:val="00DE0C0D"/>
    <w:pPr>
      <w:ind w:firstLine="0"/>
    </w:pPr>
  </w:style>
  <w:style w:type="paragraph" w:styleId="ListContinue5">
    <w:name w:val="List Continue 5"/>
    <w:basedOn w:val="List5"/>
    <w:rsid w:val="00DE0C0D"/>
    <w:pPr>
      <w:ind w:firstLine="0"/>
    </w:pPr>
  </w:style>
  <w:style w:type="paragraph" w:styleId="ListNumber3">
    <w:name w:val="List Number 3"/>
    <w:basedOn w:val="List3"/>
    <w:rsid w:val="00DE0C0D"/>
    <w:pPr>
      <w:numPr>
        <w:numId w:val="5"/>
      </w:numPr>
    </w:pPr>
  </w:style>
  <w:style w:type="paragraph" w:styleId="ListNumber4">
    <w:name w:val="List Number 4"/>
    <w:basedOn w:val="List4"/>
    <w:rsid w:val="00DE0C0D"/>
    <w:pPr>
      <w:numPr>
        <w:numId w:val="6"/>
      </w:numPr>
    </w:pPr>
  </w:style>
  <w:style w:type="paragraph" w:styleId="ListNumber5">
    <w:name w:val="List Number 5"/>
    <w:basedOn w:val="List5"/>
    <w:rsid w:val="00DE0C0D"/>
    <w:pPr>
      <w:numPr>
        <w:numId w:val="7"/>
      </w:numPr>
    </w:pPr>
  </w:style>
  <w:style w:type="paragraph" w:styleId="BlockText">
    <w:name w:val="Block Text"/>
    <w:basedOn w:val="Normal"/>
    <w:rsid w:val="00DE0C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0C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0C0D"/>
    <w:rPr>
      <w:sz w:val="16"/>
      <w:vertAlign w:val="superscript"/>
    </w:rPr>
  </w:style>
  <w:style w:type="character" w:customStyle="1" w:styleId="Symbols">
    <w:name w:val="Symbols"/>
    <w:basedOn w:val="DefaultParagraphFont"/>
    <w:rsid w:val="00DE0C0D"/>
    <w:rPr>
      <w:rFonts w:ascii="Symbol" w:hAnsi="Symbol"/>
    </w:rPr>
  </w:style>
  <w:style w:type="character" w:customStyle="1" w:styleId="MenuOptions">
    <w:name w:val="Menu Options"/>
    <w:basedOn w:val="DefaultParagraphFont"/>
    <w:rsid w:val="00DE0C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0C0D"/>
    <w:rPr>
      <w:b/>
    </w:rPr>
  </w:style>
  <w:style w:type="character" w:customStyle="1" w:styleId="Underlined">
    <w:name w:val="Underlined"/>
    <w:basedOn w:val="DefaultParagraphFont"/>
    <w:rsid w:val="00DE0C0D"/>
    <w:rPr>
      <w:u w:val="single"/>
    </w:rPr>
  </w:style>
  <w:style w:type="paragraph" w:customStyle="1" w:styleId="TableBodyTextRight">
    <w:name w:val="Table Body Text Right"/>
    <w:basedOn w:val="TableBodyText"/>
    <w:rsid w:val="00DE0C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0C0D"/>
    <w:rPr>
      <w:sz w:val="18"/>
    </w:rPr>
  </w:style>
  <w:style w:type="paragraph" w:customStyle="1" w:styleId="BodySmallRight">
    <w:name w:val="Body Small Right"/>
    <w:basedOn w:val="BodyTextRight"/>
    <w:rsid w:val="00DE0C0D"/>
    <w:rPr>
      <w:sz w:val="18"/>
      <w:szCs w:val="18"/>
    </w:rPr>
  </w:style>
  <w:style w:type="paragraph" w:customStyle="1" w:styleId="MarginEdition">
    <w:name w:val="Margin Edition"/>
    <w:basedOn w:val="MarginNote"/>
    <w:rsid w:val="00DE0C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0C0D"/>
    <w:rPr>
      <w:sz w:val="2"/>
      <w:szCs w:val="2"/>
    </w:rPr>
  </w:style>
  <w:style w:type="character" w:customStyle="1" w:styleId="Small">
    <w:name w:val="Small"/>
    <w:basedOn w:val="DefaultParagraphFont"/>
    <w:rsid w:val="00DE0C0D"/>
    <w:rPr>
      <w:sz w:val="16"/>
    </w:rPr>
  </w:style>
  <w:style w:type="paragraph" w:customStyle="1" w:styleId="WideTable">
    <w:name w:val="Wide Table"/>
    <w:basedOn w:val="Normal"/>
    <w:rsid w:val="00DE0C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0C0D"/>
  </w:style>
  <w:style w:type="paragraph" w:styleId="Quote">
    <w:name w:val="Quote"/>
    <w:basedOn w:val="Heading1"/>
    <w:link w:val="QuoteChar"/>
    <w:qFormat/>
    <w:rsid w:val="00DE0C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0C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0C0D"/>
    <w:pPr>
      <w:pageBreakBefore/>
    </w:pPr>
  </w:style>
  <w:style w:type="paragraph" w:customStyle="1" w:styleId="Border">
    <w:name w:val="Border"/>
    <w:basedOn w:val="Normal"/>
    <w:qFormat/>
    <w:rsid w:val="00DE0C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0C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0C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0C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0C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0C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0C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0C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0C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0C0D"/>
    <w:rPr>
      <w:u w:val="single"/>
    </w:rPr>
  </w:style>
  <w:style w:type="character" w:customStyle="1" w:styleId="BoldandItalics">
    <w:name w:val="Bold and Italics"/>
    <w:qFormat/>
    <w:rsid w:val="00DE0C0D"/>
    <w:rPr>
      <w:b/>
      <w:i/>
      <w:u w:val="none"/>
    </w:rPr>
  </w:style>
  <w:style w:type="paragraph" w:styleId="BalloonText">
    <w:name w:val="Balloon Text"/>
    <w:basedOn w:val="Normal"/>
    <w:link w:val="BalloonTextChar"/>
    <w:rsid w:val="00DE0C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0C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0C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0C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0C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0C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0C0D"/>
    <w:pPr>
      <w:spacing w:before="0" w:after="0"/>
    </w:pPr>
  </w:style>
  <w:style w:type="paragraph" w:customStyle="1" w:styleId="BodyTextBold">
    <w:name w:val="Body Text Bold"/>
    <w:basedOn w:val="BodyText"/>
    <w:qFormat/>
    <w:rsid w:val="00DE0C0D"/>
    <w:rPr>
      <w:b/>
    </w:rPr>
  </w:style>
  <w:style w:type="character" w:styleId="Hyperlink">
    <w:name w:val="Hyperlink"/>
    <w:basedOn w:val="DefaultParagraphFont"/>
    <w:uiPriority w:val="99"/>
    <w:unhideWhenUsed/>
    <w:rsid w:val="004D66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4193</Characters>
  <Application>Microsoft Office Word</Application>
  <DocSecurity>0</DocSecurity>
  <Lines>97</Lines>
  <Paragraphs>69</Paragraphs>
  <ScaleCrop>false</ScaleCrop>
  <Company>Author-it Software Corporation Ltd.</Company>
  <LinksUpToDate>false</LinksUpToDate>
  <CharactersWithSpaces>4717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NWPHYD005 Process and report hydrographic time series data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2022-12-07T02:06:00Z</dcterms:created>
  <dcterms:modified xsi:type="dcterms:W3CDTF">2022-12-07T02:06:00Z</dcterms:modified>
</cp:coreProperties>
</file>