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F5B69" w:rsidP="00BF5B6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NWPGEN031 Develop an operational plan</w:t>
      </w:r>
      <w:r>
        <w:fldChar w:fldCharType="end"/>
      </w:r>
    </w:p>
    <w:p w:rsidR="00BF5B69" w:rsidP="00BF5B69">
      <w:pPr>
        <w:pStyle w:val="Version"/>
        <w:sectPr w:rsidSect="00B65F4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65F4E" w:rsidP="00B65F4E">
      <w:pPr>
        <w:pStyle w:val="SuperHeading"/>
      </w:pPr>
      <w:r w:rsidRPr="00B65F4E">
        <w:t>NWPGEN031 Develop an operational plan</w:t>
      </w:r>
    </w:p>
    <w:p w:rsidR="00000000" w:rsidRPr="00B65F4E" w:rsidP="00B65F4E">
      <w:pPr>
        <w:pStyle w:val="Heading1"/>
      </w:pPr>
      <w:bookmarkStart w:id="1" w:name="O_1122380"/>
      <w:bookmarkEnd w:id="1"/>
      <w:r w:rsidRPr="00B65F4E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65F4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5F4E" w:rsidP="00B65F4E">
            <w:pPr>
              <w:pStyle w:val="BodyText"/>
            </w:pPr>
            <w:r w:rsidRPr="00B65F4E">
              <w:t>Release 1. This is the first release of this unit of competency in the NWP National Water Training Package.</w:t>
            </w:r>
          </w:p>
        </w:tc>
      </w:tr>
    </w:tbl>
    <w:p w:rsidR="00BF5B69" w:rsidP="00B65F4E">
      <w:pPr>
        <w:pStyle w:val="NoPaddingFontSize1"/>
      </w:pPr>
    </w:p>
    <w:p w:rsidR="00BF5B69" w:rsidP="00B65F4E">
      <w:pPr>
        <w:pStyle w:val="NoPaddingFontSize1"/>
      </w:pPr>
    </w:p>
    <w:p w:rsidR="00000000" w:rsidRPr="00B65F4E" w:rsidP="00B65F4E">
      <w:pPr>
        <w:pStyle w:val="Heading1"/>
      </w:pPr>
      <w:bookmarkStart w:id="2" w:name="O_1122381"/>
      <w:bookmarkEnd w:id="2"/>
      <w:r w:rsidRPr="00B65F4E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65F4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5F4E" w:rsidP="00B65F4E">
            <w:pPr>
              <w:pStyle w:val="BodyText"/>
            </w:pPr>
            <w:r w:rsidRPr="00B65F4E">
              <w:t>This unit involves the skills and knowledge required to develop an operational plan.</w:t>
            </w:r>
          </w:p>
          <w:p w:rsidR="00000000" w:rsidRPr="00B65F4E" w:rsidP="00B65F4E">
            <w:pPr>
              <w:pStyle w:val="BodyText"/>
            </w:pPr>
            <w:r w:rsidRPr="00B65F4E">
              <w:t>It inclu</w:t>
            </w:r>
            <w:r w:rsidRPr="00B65F4E">
              <w:t>des developing, implementing and monitoring an operational plan to provide efficient and effective workplace practices within the organisation.</w:t>
            </w:r>
          </w:p>
          <w:p w:rsidR="00000000" w:rsidRPr="00B65F4E" w:rsidP="00B65F4E">
            <w:pPr>
              <w:pStyle w:val="BodyText"/>
            </w:pPr>
            <w:r w:rsidRPr="00B65F4E">
              <w:t>This unit applies to those working with specific responsibility for managing the work of others and operating wi</w:t>
            </w:r>
            <w:r w:rsidRPr="00B65F4E">
              <w:t>thin the parameters of a broader business plan. Those undertaking this unit would work autonomously, usually with supervisory responsibilities, while performing complex tasks in a range of contexts.</w:t>
            </w:r>
          </w:p>
          <w:p w:rsidR="00000000" w:rsidRPr="00B65F4E" w:rsidP="00B65F4E">
            <w:pPr>
              <w:pStyle w:val="BodyText"/>
            </w:pPr>
            <w:r w:rsidRPr="00B65F4E">
              <w:t>No licensing, legislative or certification requirements a</w:t>
            </w:r>
            <w:r w:rsidRPr="00B65F4E">
              <w:t>pply to this unit at the time of publication.</w:t>
            </w:r>
          </w:p>
        </w:tc>
      </w:tr>
    </w:tbl>
    <w:p w:rsidR="00BF5B69" w:rsidP="00B65F4E">
      <w:pPr>
        <w:pStyle w:val="NoPaddingFontSize1"/>
      </w:pPr>
    </w:p>
    <w:p w:rsidR="00BF5B69" w:rsidP="00B65F4E">
      <w:pPr>
        <w:pStyle w:val="NoPaddingFontSize1"/>
      </w:pPr>
    </w:p>
    <w:p w:rsidR="00000000" w:rsidRPr="00B65F4E" w:rsidP="00B65F4E">
      <w:pPr>
        <w:pStyle w:val="Heading1"/>
      </w:pPr>
      <w:bookmarkStart w:id="3" w:name="O_1122382"/>
      <w:bookmarkEnd w:id="3"/>
      <w:r w:rsidRPr="00B65F4E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65F4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5F4E" w:rsidP="00B65F4E">
            <w:pPr>
              <w:pStyle w:val="BodyText"/>
            </w:pPr>
            <w:r w:rsidRPr="00B65F4E">
              <w:t>Not applicable.</w:t>
            </w:r>
          </w:p>
        </w:tc>
      </w:tr>
    </w:tbl>
    <w:p w:rsidR="00BF5B69" w:rsidP="00B65F4E">
      <w:pPr>
        <w:pStyle w:val="NoPaddingFontSize1"/>
      </w:pPr>
    </w:p>
    <w:p w:rsidR="00BF5B69" w:rsidP="00B65F4E">
      <w:pPr>
        <w:pStyle w:val="NoPaddingFontSize1"/>
      </w:pPr>
    </w:p>
    <w:p w:rsidR="00000000" w:rsidRPr="00B65F4E" w:rsidP="00B65F4E">
      <w:pPr>
        <w:pStyle w:val="Heading1"/>
      </w:pPr>
      <w:bookmarkStart w:id="4" w:name="O_1122383"/>
      <w:bookmarkEnd w:id="4"/>
      <w:r w:rsidRPr="00B65F4E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65F4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5F4E" w:rsidP="00B65F4E">
            <w:pPr>
              <w:pStyle w:val="BodyText"/>
            </w:pPr>
            <w:r w:rsidRPr="00B65F4E">
              <w:t>General</w:t>
            </w:r>
          </w:p>
        </w:tc>
      </w:tr>
    </w:tbl>
    <w:p w:rsidR="00BF5B69" w:rsidP="00B65F4E">
      <w:pPr>
        <w:pStyle w:val="NoPaddingFontSize1"/>
      </w:pPr>
    </w:p>
    <w:p w:rsidR="00BF5B69" w:rsidP="00B65F4E">
      <w:pPr>
        <w:pStyle w:val="NoPaddingFontSize1"/>
      </w:pPr>
    </w:p>
    <w:p w:rsidR="00000000" w:rsidRPr="00B65F4E" w:rsidP="00B65F4E">
      <w:pPr>
        <w:pStyle w:val="Heading1"/>
      </w:pPr>
      <w:bookmarkStart w:id="5" w:name="O_1122384"/>
      <w:bookmarkEnd w:id="5"/>
      <w:r w:rsidRPr="00B65F4E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65F4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5F4E" w:rsidP="00B65F4E">
            <w:pPr>
              <w:pStyle w:val="BodyText"/>
            </w:pPr>
            <w:r w:rsidRPr="00B65F4E">
              <w:t>Not applicable.</w:t>
            </w:r>
          </w:p>
        </w:tc>
      </w:tr>
    </w:tbl>
    <w:p w:rsidR="00BF5B69" w:rsidP="00B65F4E">
      <w:pPr>
        <w:pStyle w:val="NoPaddingFontSize1"/>
      </w:pPr>
    </w:p>
    <w:p w:rsidR="00BF5B69" w:rsidP="00B65F4E">
      <w:pPr>
        <w:pStyle w:val="NoPaddingFontSize1"/>
      </w:pPr>
    </w:p>
    <w:p w:rsidR="00000000" w:rsidRPr="00B65F4E" w:rsidP="00B65F4E">
      <w:pPr>
        <w:pStyle w:val="Heading1"/>
      </w:pPr>
      <w:bookmarkStart w:id="6" w:name="O_1122385"/>
      <w:bookmarkEnd w:id="6"/>
      <w:r w:rsidRPr="00B65F4E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B65F4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5F4E">
            <w:pPr>
              <w:pStyle w:val="BodyText"/>
              <w:rPr>
                <w:lang w:val="en-NZ"/>
              </w:rPr>
            </w:pPr>
            <w:r w:rsidRPr="00B65F4E"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5F4E">
            <w:pPr>
              <w:pStyle w:val="BodyText"/>
              <w:rPr>
                <w:lang w:val="en-NZ"/>
              </w:rPr>
            </w:pPr>
            <w:r w:rsidRPr="00B65F4E">
              <w:t>PERFORMANCE CRITERIA</w:t>
            </w:r>
          </w:p>
        </w:tc>
      </w:tr>
      <w:tr w:rsidTr="00B65F4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5F4E">
            <w:pPr>
              <w:pStyle w:val="BodyText"/>
              <w:rPr>
                <w:lang w:val="en-NZ"/>
              </w:rPr>
            </w:pPr>
            <w:r w:rsidRPr="00B65F4E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5F4E">
            <w:pPr>
              <w:pStyle w:val="BodyText"/>
              <w:rPr>
                <w:lang w:val="en-NZ"/>
              </w:rPr>
            </w:pPr>
            <w:r w:rsidRPr="00B65F4E">
              <w:t>Performance criteria describe the performance needed to demonstrate achievement of the element.</w:t>
            </w:r>
          </w:p>
        </w:tc>
      </w:tr>
      <w:tr w:rsidTr="00B65F4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5F4E" w:rsidP="00B65F4E">
            <w:pPr>
              <w:pStyle w:val="BodyText"/>
            </w:pPr>
            <w:r w:rsidRPr="00B65F4E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5F4E" w:rsidP="00B65F4E">
            <w:pPr>
              <w:pStyle w:val="BodyText"/>
            </w:pPr>
            <w:r w:rsidRPr="00B65F4E">
              <w:rPr>
                <w:rStyle w:val="SpecialBold"/>
              </w:rPr>
              <w:t>Prepare an operational plan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5F4E">
            <w:pPr>
              <w:pStyle w:val="BodyText"/>
              <w:rPr>
                <w:lang w:val="en-NZ"/>
              </w:rPr>
            </w:pPr>
            <w:r w:rsidRPr="00B65F4E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5F4E">
            <w:pPr>
              <w:pStyle w:val="BodyText"/>
              <w:rPr>
                <w:lang w:val="en-NZ"/>
              </w:rPr>
            </w:pPr>
            <w:r w:rsidRPr="00B65F4E">
              <w:t>Develop consultation processes as part of the operational planning process</w:t>
            </w:r>
          </w:p>
        </w:tc>
      </w:tr>
      <w:tr w:rsidTr="00B65F4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5F4E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5F4E">
            <w:pPr>
              <w:pStyle w:val="BodyText"/>
              <w:rPr>
                <w:lang w:val="en-NZ"/>
              </w:rPr>
            </w:pPr>
            <w:r w:rsidRPr="00B65F4E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5F4E">
            <w:pPr>
              <w:pStyle w:val="BodyText"/>
              <w:rPr>
                <w:lang w:val="en-NZ"/>
              </w:rPr>
            </w:pPr>
            <w:r w:rsidRPr="00B65F4E">
              <w:t xml:space="preserve">Research the organisational, strategic and operational </w:t>
            </w:r>
            <w:r w:rsidRPr="00B65F4E">
              <w:t>plans and establish links to the current year</w:t>
            </w:r>
            <w:r>
              <w:t>’</w:t>
            </w:r>
            <w:r w:rsidRPr="00B65F4E">
              <w:t>s priorities</w:t>
            </w:r>
          </w:p>
        </w:tc>
      </w:tr>
      <w:tr w:rsidTr="00B65F4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5F4E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5F4E">
            <w:pPr>
              <w:pStyle w:val="BodyText"/>
              <w:rPr>
                <w:lang w:val="en-NZ"/>
              </w:rPr>
            </w:pPr>
            <w:r w:rsidRPr="00B65F4E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5F4E">
            <w:pPr>
              <w:pStyle w:val="BodyText"/>
              <w:rPr>
                <w:lang w:val="en-NZ"/>
              </w:rPr>
            </w:pPr>
            <w:r w:rsidRPr="00B65F4E">
              <w:t>Identify and review resources inventory and conduct a currency analysis</w:t>
            </w:r>
          </w:p>
        </w:tc>
      </w:tr>
      <w:tr w:rsidTr="00B65F4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5F4E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5F4E">
            <w:pPr>
              <w:pStyle w:val="BodyText"/>
              <w:rPr>
                <w:lang w:val="en-NZ"/>
              </w:rPr>
            </w:pPr>
            <w:r w:rsidRPr="00B65F4E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5F4E">
            <w:pPr>
              <w:pStyle w:val="BodyText"/>
              <w:rPr>
                <w:lang w:val="en-NZ"/>
              </w:rPr>
            </w:pPr>
            <w:r w:rsidRPr="00B65F4E">
              <w:t xml:space="preserve">Establish resource requirements for the yearly operational plan </w:t>
            </w:r>
          </w:p>
        </w:tc>
      </w:tr>
      <w:tr w:rsidTr="00B65F4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5F4E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5F4E">
            <w:pPr>
              <w:pStyle w:val="BodyText"/>
              <w:rPr>
                <w:lang w:val="en-NZ"/>
              </w:rPr>
            </w:pPr>
            <w:r w:rsidRPr="00B65F4E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5F4E">
            <w:pPr>
              <w:pStyle w:val="BodyText"/>
              <w:rPr>
                <w:lang w:val="en-NZ"/>
              </w:rPr>
            </w:pPr>
            <w:r w:rsidRPr="00B65F4E">
              <w:t>Research and document the current operational performance against the organisational operational strategi</w:t>
            </w:r>
            <w:r w:rsidRPr="00B65F4E">
              <w:t xml:space="preserve">es </w:t>
            </w:r>
          </w:p>
        </w:tc>
      </w:tr>
      <w:tr w:rsidTr="00B65F4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5F4E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5F4E">
            <w:pPr>
              <w:pStyle w:val="BodyText"/>
              <w:rPr>
                <w:lang w:val="en-NZ"/>
              </w:rPr>
            </w:pPr>
            <w:r w:rsidRPr="00B65F4E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5F4E">
            <w:pPr>
              <w:pStyle w:val="BodyText"/>
              <w:rPr>
                <w:lang w:val="en-NZ"/>
              </w:rPr>
            </w:pPr>
            <w:r w:rsidRPr="00B65F4E">
              <w:t>Consult with stakeholders to develop a draft yearly operational plan including operational strategies and key performance indicators</w:t>
            </w:r>
          </w:p>
        </w:tc>
      </w:tr>
      <w:tr w:rsidTr="00B65F4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5F4E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5F4E">
            <w:pPr>
              <w:pStyle w:val="BodyText"/>
              <w:rPr>
                <w:lang w:val="en-NZ"/>
              </w:rPr>
            </w:pPr>
            <w:r w:rsidRPr="00B65F4E">
              <w:rPr>
                <w:rStyle w:val="SpecialBold"/>
              </w:rPr>
              <w:t>1.7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5F4E">
            <w:pPr>
              <w:pStyle w:val="BodyText"/>
              <w:rPr>
                <w:lang w:val="en-NZ"/>
              </w:rPr>
            </w:pPr>
            <w:r w:rsidRPr="00B65F4E">
              <w:t>Develop and implement contingencies for the operational plan</w:t>
            </w:r>
          </w:p>
        </w:tc>
      </w:tr>
      <w:tr w:rsidTr="00B65F4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5F4E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5F4E">
            <w:pPr>
              <w:pStyle w:val="BodyText"/>
              <w:rPr>
                <w:lang w:val="en-NZ"/>
              </w:rPr>
            </w:pPr>
            <w:r w:rsidRPr="00B65F4E">
              <w:rPr>
                <w:rStyle w:val="SpecialBold"/>
              </w:rPr>
              <w:t>1.8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5F4E">
            <w:pPr>
              <w:pStyle w:val="BodyText"/>
              <w:rPr>
                <w:lang w:val="en-NZ"/>
              </w:rPr>
            </w:pPr>
            <w:r w:rsidRPr="00B65F4E">
              <w:t>Obtain approval for the plan from relevant personnel and communicate the plan to relevant personnel and stakeholders</w:t>
            </w:r>
          </w:p>
        </w:tc>
      </w:tr>
      <w:tr w:rsidTr="00B65F4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5F4E" w:rsidP="00B65F4E">
            <w:pPr>
              <w:pStyle w:val="BodyText"/>
            </w:pPr>
            <w:r w:rsidRPr="00B65F4E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5F4E" w:rsidP="00B65F4E">
            <w:pPr>
              <w:pStyle w:val="BodyText"/>
            </w:pPr>
            <w:r w:rsidRPr="00B65F4E">
              <w:rPr>
                <w:rStyle w:val="SpecialBold"/>
              </w:rPr>
              <w:t>Plan and manage resource acquisition and allocation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5F4E">
            <w:pPr>
              <w:pStyle w:val="BodyText"/>
              <w:rPr>
                <w:lang w:val="en-NZ"/>
              </w:rPr>
            </w:pPr>
            <w:r w:rsidRPr="00B65F4E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5F4E">
            <w:pPr>
              <w:pStyle w:val="BodyText"/>
              <w:rPr>
                <w:lang w:val="en-NZ"/>
              </w:rPr>
            </w:pPr>
            <w:r w:rsidRPr="00B65F4E">
              <w:t>Determine resources according to productivity and budgetary requirements</w:t>
            </w:r>
          </w:p>
        </w:tc>
      </w:tr>
      <w:tr w:rsidTr="00B65F4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5F4E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5F4E">
            <w:pPr>
              <w:pStyle w:val="BodyText"/>
              <w:rPr>
                <w:lang w:val="en-NZ"/>
              </w:rPr>
            </w:pPr>
            <w:r w:rsidRPr="00B65F4E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5F4E">
            <w:pPr>
              <w:pStyle w:val="BodyText"/>
              <w:rPr>
                <w:lang w:val="en-NZ"/>
              </w:rPr>
            </w:pPr>
            <w:r w:rsidRPr="00B65F4E">
              <w:t>Develop and implement strategies to ensure physical resources and services are acquired</w:t>
            </w:r>
          </w:p>
        </w:tc>
      </w:tr>
      <w:tr w:rsidTr="00B65F4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5F4E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5F4E">
            <w:pPr>
              <w:pStyle w:val="BodyText"/>
              <w:rPr>
                <w:lang w:val="en-NZ"/>
              </w:rPr>
            </w:pPr>
            <w:r w:rsidRPr="00B65F4E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5F4E">
            <w:pPr>
              <w:pStyle w:val="BodyText"/>
              <w:rPr>
                <w:lang w:val="en-NZ"/>
              </w:rPr>
            </w:pPr>
            <w:r w:rsidRPr="00B65F4E">
              <w:t>Allocate resources according to operational strategies and budgetary requirements</w:t>
            </w:r>
          </w:p>
        </w:tc>
      </w:tr>
      <w:tr w:rsidTr="00B65F4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5F4E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5F4E">
            <w:pPr>
              <w:pStyle w:val="BodyText"/>
              <w:rPr>
                <w:lang w:val="en-NZ"/>
              </w:rPr>
            </w:pPr>
            <w:r w:rsidRPr="00B65F4E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5F4E">
            <w:pPr>
              <w:pStyle w:val="BodyText"/>
              <w:rPr>
                <w:lang w:val="en-NZ"/>
              </w:rPr>
            </w:pPr>
            <w:r w:rsidRPr="00B65F4E">
              <w:t>Develop operational asset acquisition business cases</w:t>
            </w:r>
          </w:p>
        </w:tc>
      </w:tr>
      <w:tr w:rsidTr="00B65F4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5F4E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5F4E">
            <w:pPr>
              <w:pStyle w:val="BodyText"/>
              <w:rPr>
                <w:lang w:val="en-NZ"/>
              </w:rPr>
            </w:pPr>
            <w:r w:rsidRPr="00B65F4E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5F4E">
            <w:pPr>
              <w:pStyle w:val="BodyText"/>
              <w:rPr>
                <w:lang w:val="en-NZ"/>
              </w:rPr>
            </w:pPr>
            <w:r w:rsidRPr="00B65F4E">
              <w:t>Develop tools and equipment management strategies</w:t>
            </w:r>
          </w:p>
        </w:tc>
      </w:tr>
      <w:tr w:rsidTr="00B65F4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5F4E" w:rsidP="00B65F4E">
            <w:pPr>
              <w:pStyle w:val="BodyText"/>
            </w:pPr>
            <w:r w:rsidRPr="00B65F4E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5F4E" w:rsidP="00B65F4E">
            <w:pPr>
              <w:pStyle w:val="BodyText"/>
            </w:pPr>
            <w:r w:rsidRPr="00B65F4E">
              <w:rPr>
                <w:rStyle w:val="SpecialBold"/>
              </w:rPr>
              <w:t>Monitor and review operational performance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5F4E">
            <w:pPr>
              <w:pStyle w:val="BodyText"/>
              <w:rPr>
                <w:lang w:val="en-NZ"/>
              </w:rPr>
            </w:pPr>
            <w:r w:rsidRPr="00B65F4E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5F4E">
            <w:pPr>
              <w:pStyle w:val="BodyText"/>
              <w:rPr>
                <w:lang w:val="en-NZ"/>
              </w:rPr>
            </w:pPr>
            <w:r w:rsidRPr="00B65F4E">
              <w:t>Develop, monitor and review performance systems and processes for plans, rosters and strategies</w:t>
            </w:r>
          </w:p>
        </w:tc>
      </w:tr>
      <w:tr w:rsidTr="00B65F4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5F4E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5F4E">
            <w:pPr>
              <w:pStyle w:val="BodyText"/>
              <w:rPr>
                <w:lang w:val="en-NZ"/>
              </w:rPr>
            </w:pPr>
            <w:r w:rsidRPr="00B65F4E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5F4E">
            <w:pPr>
              <w:pStyle w:val="BodyText"/>
              <w:rPr>
                <w:lang w:val="en-NZ"/>
              </w:rPr>
            </w:pPr>
            <w:r w:rsidRPr="00B65F4E">
              <w:t>Analyse and interpret budget and actual financial inf</w:t>
            </w:r>
            <w:r w:rsidRPr="00B65F4E">
              <w:t>ormation to monitor and review performance</w:t>
            </w:r>
          </w:p>
        </w:tc>
      </w:tr>
      <w:tr w:rsidTr="00B65F4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5F4E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5F4E">
            <w:pPr>
              <w:pStyle w:val="BodyText"/>
              <w:rPr>
                <w:lang w:val="en-NZ"/>
              </w:rPr>
            </w:pPr>
            <w:r w:rsidRPr="00B65F4E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5F4E">
            <w:pPr>
              <w:pStyle w:val="BodyText"/>
              <w:rPr>
                <w:lang w:val="en-NZ"/>
              </w:rPr>
            </w:pPr>
            <w:r w:rsidRPr="00B65F4E">
              <w:t>Identify areas of under-performance, recommend solutions and take prompt action to rectify the situation</w:t>
            </w:r>
          </w:p>
        </w:tc>
      </w:tr>
      <w:tr w:rsidTr="00B65F4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5F4E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5F4E">
            <w:pPr>
              <w:pStyle w:val="BodyText"/>
              <w:rPr>
                <w:lang w:val="en-NZ"/>
              </w:rPr>
            </w:pPr>
            <w:r w:rsidRPr="00B65F4E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5F4E">
            <w:pPr>
              <w:pStyle w:val="BodyText"/>
              <w:rPr>
                <w:lang w:val="en-NZ"/>
              </w:rPr>
            </w:pPr>
            <w:r w:rsidRPr="00B65F4E">
              <w:t>Negotiate recommendations for variations to operational plans and gain approval from stakeholders</w:t>
            </w:r>
          </w:p>
        </w:tc>
      </w:tr>
      <w:tr w:rsidTr="00B65F4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5F4E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5F4E">
            <w:pPr>
              <w:pStyle w:val="BodyText"/>
              <w:rPr>
                <w:lang w:val="en-NZ"/>
              </w:rPr>
            </w:pPr>
            <w:r w:rsidRPr="00B65F4E">
              <w:rPr>
                <w:rStyle w:val="SpecialBold"/>
              </w:rPr>
              <w:t>3.5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5F4E" w:rsidP="00B65F4E">
            <w:pPr>
              <w:pStyle w:val="BodyText"/>
            </w:pPr>
            <w:r w:rsidRPr="00B65F4E">
              <w:t xml:space="preserve">Develop and report operational performance outcomes </w:t>
            </w:r>
            <w:r w:rsidRPr="00B65F4E">
              <w:t>to key stakeholders</w:t>
            </w:r>
          </w:p>
        </w:tc>
      </w:tr>
    </w:tbl>
    <w:p w:rsidR="00BF5B69" w:rsidP="00B65F4E">
      <w:pPr>
        <w:pStyle w:val="NoPaddingFontSize1"/>
      </w:pPr>
    </w:p>
    <w:p w:rsidR="00BF5B69" w:rsidP="00B65F4E">
      <w:pPr>
        <w:pStyle w:val="NoPaddingFontSize1"/>
      </w:pPr>
    </w:p>
    <w:p w:rsidR="00000000" w:rsidRPr="00B65F4E" w:rsidP="00B65F4E">
      <w:pPr>
        <w:pStyle w:val="Heading1"/>
      </w:pPr>
      <w:bookmarkStart w:id="7" w:name="O_1122386"/>
      <w:bookmarkEnd w:id="7"/>
      <w:r w:rsidRPr="00B65F4E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65F4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5F4E" w:rsidP="00B65F4E">
            <w:pPr>
              <w:pStyle w:val="BodyText"/>
            </w:pPr>
            <w:r w:rsidRPr="00B65F4E">
              <w:t>Foundation skills essential to performa</w:t>
            </w:r>
            <w:r w:rsidRPr="00B65F4E">
              <w:t>nce are explicit in the performance criteria of this unit of competency.</w:t>
            </w:r>
          </w:p>
        </w:tc>
      </w:tr>
    </w:tbl>
    <w:p w:rsidR="00BF5B69" w:rsidP="00B65F4E">
      <w:pPr>
        <w:pStyle w:val="NoPaddingFontSize1"/>
      </w:pPr>
    </w:p>
    <w:p w:rsidR="00BF5B69" w:rsidP="00B65F4E">
      <w:pPr>
        <w:pStyle w:val="NoPaddingFontSize1"/>
      </w:pPr>
    </w:p>
    <w:p w:rsidR="00000000" w:rsidRPr="00B65F4E" w:rsidP="00B65F4E">
      <w:pPr>
        <w:pStyle w:val="Heading1"/>
      </w:pPr>
      <w:bookmarkStart w:id="8" w:name="O_1122387"/>
      <w:bookmarkEnd w:id="8"/>
      <w:r w:rsidRPr="00B65F4E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65F4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5F4E" w:rsidP="00B65F4E">
            <w:pPr>
              <w:pStyle w:val="BodyText"/>
            </w:pPr>
            <w:r w:rsidRPr="00B65F4E">
              <w:t>Range is restricted to essential operating conditions and any other variables essential to the work environment.</w:t>
            </w:r>
          </w:p>
          <w:p w:rsidR="00000000" w:rsidRPr="00B65F4E" w:rsidP="00B65F4E">
            <w:pPr>
              <w:pStyle w:val="BodyText"/>
            </w:pPr>
            <w:r w:rsidRPr="00B65F4E">
              <w:t>Non-essential conditions may be found in the Companion Volume Implementation Guide.</w:t>
            </w:r>
          </w:p>
        </w:tc>
      </w:tr>
    </w:tbl>
    <w:p w:rsidR="00BF5B69" w:rsidP="00B65F4E">
      <w:pPr>
        <w:pStyle w:val="NoPaddingFontSize1"/>
      </w:pPr>
    </w:p>
    <w:p w:rsidR="00BF5B69" w:rsidP="00B65F4E">
      <w:pPr>
        <w:pStyle w:val="NoPaddingFontSize1"/>
      </w:pPr>
    </w:p>
    <w:p w:rsidR="00000000" w:rsidRPr="00B65F4E" w:rsidP="00B65F4E">
      <w:pPr>
        <w:pStyle w:val="Heading1"/>
      </w:pPr>
      <w:bookmarkStart w:id="9" w:name="O_1122388"/>
      <w:bookmarkEnd w:id="9"/>
      <w:r w:rsidRPr="00B65F4E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65F4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5F4E" w:rsidP="00B65F4E">
            <w:pPr>
              <w:pStyle w:val="BodyText"/>
            </w:pPr>
            <w:r w:rsidRPr="00B65F4E">
              <w:t>This unit replaces and is equivalent to NWPGEN015 Develop an operational plan.</w:t>
            </w:r>
          </w:p>
        </w:tc>
      </w:tr>
    </w:tbl>
    <w:p w:rsidR="00BF5B69" w:rsidP="00B65F4E">
      <w:pPr>
        <w:pStyle w:val="NoPaddingFontSize1"/>
      </w:pPr>
    </w:p>
    <w:p w:rsidR="00BF5B69" w:rsidP="00B65F4E">
      <w:pPr>
        <w:pStyle w:val="NoPaddingFontSize1"/>
      </w:pPr>
    </w:p>
    <w:p w:rsidR="00000000" w:rsidRPr="00B65F4E" w:rsidP="00B65F4E">
      <w:pPr>
        <w:pStyle w:val="Heading1"/>
      </w:pPr>
      <w:bookmarkStart w:id="10" w:name="O_1122395"/>
      <w:bookmarkEnd w:id="10"/>
      <w:r w:rsidRPr="00B65F4E">
        <w:t>Links</w:t>
      </w:r>
    </w:p>
    <w:p w:rsidR="00000000" w:rsidRPr="00B65F4E" w:rsidP="00BF5B69">
      <w:pPr>
        <w:pStyle w:val="BodyText"/>
      </w:pPr>
      <w:r w:rsidRPr="00B65F4E">
        <w:t>Companion Volume i</w:t>
      </w:r>
      <w:r w:rsidRPr="00B65F4E">
        <w:t xml:space="preserve">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5C1213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B65F4E" w:rsidP="00BF5B69">
      <w:pPr>
        <w:pStyle w:val="BodyText"/>
        <w:sectPr w:rsidSect="00B65F4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65F4E" w:rsidP="00B65F4E">
      <w:pPr>
        <w:pStyle w:val="SuperHeading"/>
      </w:pPr>
      <w:r w:rsidRPr="00B65F4E">
        <w:t>Assessment Requirements for NWPGEN031 Develop an operational plan</w:t>
      </w:r>
    </w:p>
    <w:p w:rsidR="00000000" w:rsidRPr="00B65F4E" w:rsidP="00B65F4E">
      <w:pPr>
        <w:pStyle w:val="Heading1"/>
      </w:pPr>
      <w:bookmarkStart w:id="11" w:name="O_1122390"/>
      <w:bookmarkEnd w:id="11"/>
      <w:r w:rsidRPr="00B65F4E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65F4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5F4E" w:rsidP="00B65F4E">
            <w:pPr>
              <w:pStyle w:val="BodyText"/>
            </w:pPr>
            <w:r w:rsidRPr="00B65F4E">
              <w:t>Release 1. This is the first release of this unit of competency in the NWP National Water Training Package.</w:t>
            </w:r>
          </w:p>
        </w:tc>
      </w:tr>
    </w:tbl>
    <w:p w:rsidR="00BF5B69" w:rsidP="00B65F4E">
      <w:pPr>
        <w:pStyle w:val="NoPaddingFontSize1"/>
      </w:pPr>
    </w:p>
    <w:p w:rsidR="00BF5B69" w:rsidP="00B65F4E">
      <w:pPr>
        <w:pStyle w:val="NoPaddingFontSize1"/>
      </w:pPr>
    </w:p>
    <w:p w:rsidR="00000000" w:rsidRPr="00B65F4E" w:rsidP="00B65F4E">
      <w:pPr>
        <w:pStyle w:val="Heading1"/>
      </w:pPr>
      <w:bookmarkStart w:id="12" w:name="O_1122391"/>
      <w:bookmarkEnd w:id="12"/>
      <w:r w:rsidRPr="00B65F4E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65F4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5F4E">
            <w:pPr>
              <w:pStyle w:val="BodyText"/>
              <w:rPr>
                <w:lang w:val="en-NZ"/>
              </w:rPr>
            </w:pPr>
            <w:r w:rsidRPr="00B65F4E">
              <w:t>Evidence required to demonstrate competence in this unit must be relevant t</w:t>
            </w:r>
            <w:r w:rsidRPr="00B65F4E">
              <w:t>o and satisfy all the requirements of the elements and performance criteria on at least one occasion and includes:</w:t>
            </w:r>
          </w:p>
        </w:tc>
      </w:tr>
      <w:tr w:rsidTr="00B65F4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5F4E" w:rsidP="00B65F4E">
            <w:pPr>
              <w:pStyle w:val="ListBullet"/>
            </w:pPr>
            <w:r w:rsidRPr="00B65F4E">
              <w:t>analysing and evaluating reports</w:t>
            </w:r>
          </w:p>
          <w:p w:rsidR="00000000" w:rsidRPr="00B65F4E" w:rsidP="00B65F4E">
            <w:pPr>
              <w:pStyle w:val="ListBullet"/>
            </w:pPr>
            <w:r w:rsidRPr="00B65F4E">
              <w:t>analysing problems and applying appropriate remedial solutions</w:t>
            </w:r>
          </w:p>
          <w:p w:rsidR="00000000" w:rsidRPr="00B65F4E" w:rsidP="00B65F4E">
            <w:pPr>
              <w:pStyle w:val="ListBullet"/>
            </w:pPr>
            <w:r w:rsidRPr="00B65F4E">
              <w:t>consulting and communicating effectively with relevant personnel and stakeholders to articulate information</w:t>
            </w:r>
          </w:p>
          <w:p w:rsidR="00000000" w:rsidRPr="00B65F4E" w:rsidP="00B65F4E">
            <w:pPr>
              <w:pStyle w:val="ListBullet"/>
            </w:pPr>
            <w:r w:rsidRPr="00B65F4E">
              <w:t>developing a resource schedule including:</w:t>
            </w:r>
          </w:p>
          <w:p w:rsidR="00000000" w:rsidRPr="00B65F4E" w:rsidP="00B65F4E">
            <w:pPr>
              <w:pStyle w:val="ListBullet2"/>
            </w:pPr>
            <w:r w:rsidRPr="00B65F4E">
              <w:t>after hour vehicle usage</w:t>
            </w:r>
          </w:p>
          <w:p w:rsidR="00000000" w:rsidRPr="00B65F4E" w:rsidP="00B65F4E">
            <w:pPr>
              <w:pStyle w:val="ListBullet2"/>
            </w:pPr>
            <w:r w:rsidRPr="00B65F4E">
              <w:t>on-call roster</w:t>
            </w:r>
          </w:p>
          <w:p w:rsidR="00000000" w:rsidRPr="00B65F4E" w:rsidP="00B65F4E">
            <w:pPr>
              <w:pStyle w:val="ListBullet2"/>
            </w:pPr>
            <w:r w:rsidRPr="00B65F4E">
              <w:t>rostered day and annual leave plans</w:t>
            </w:r>
          </w:p>
          <w:p w:rsidR="00000000" w:rsidRPr="00B65F4E" w:rsidP="00B65F4E">
            <w:pPr>
              <w:pStyle w:val="ListBullet"/>
            </w:pPr>
            <w:r w:rsidRPr="00B65F4E">
              <w:t>identifying opportunities fo</w:t>
            </w:r>
            <w:r w:rsidRPr="00B65F4E">
              <w:t>r improved water management</w:t>
            </w:r>
          </w:p>
          <w:p w:rsidR="00000000" w:rsidRPr="00B65F4E" w:rsidP="00B65F4E">
            <w:pPr>
              <w:pStyle w:val="ListBullet"/>
            </w:pPr>
            <w:r w:rsidRPr="00B65F4E">
              <w:t>implementing and reviewing standard operating procedures</w:t>
            </w:r>
          </w:p>
          <w:p w:rsidR="00000000" w:rsidRPr="00B65F4E" w:rsidP="00B65F4E">
            <w:pPr>
              <w:pStyle w:val="ListBullet"/>
            </w:pPr>
            <w:r w:rsidRPr="00B65F4E">
              <w:t>interpreting a range of complex and technical documents, including relevant:</w:t>
            </w:r>
          </w:p>
          <w:p w:rsidR="00000000" w:rsidRPr="00B65F4E" w:rsidP="00B65F4E">
            <w:pPr>
              <w:pStyle w:val="ListBullet2"/>
            </w:pPr>
            <w:r w:rsidRPr="00B65F4E">
              <w:t>codes and standards</w:t>
            </w:r>
          </w:p>
          <w:p w:rsidR="00000000" w:rsidRPr="00B65F4E" w:rsidP="00B65F4E">
            <w:pPr>
              <w:pStyle w:val="ListBullet2"/>
            </w:pPr>
            <w:r w:rsidRPr="00B65F4E">
              <w:t>organisational policies</w:t>
            </w:r>
          </w:p>
          <w:p w:rsidR="00000000" w:rsidRPr="00B65F4E" w:rsidP="00B65F4E">
            <w:pPr>
              <w:pStyle w:val="ListBullet2"/>
            </w:pPr>
            <w:r w:rsidRPr="00B65F4E">
              <w:t>regulatory, legislative, licensing and organisati</w:t>
            </w:r>
            <w:r w:rsidRPr="00B65F4E">
              <w:t>onal requirements</w:t>
            </w:r>
          </w:p>
          <w:p w:rsidR="00000000" w:rsidRPr="00B65F4E" w:rsidP="00B65F4E">
            <w:pPr>
              <w:pStyle w:val="ListBullet2"/>
            </w:pPr>
            <w:r w:rsidRPr="00B65F4E">
              <w:t>specifications</w:t>
            </w:r>
          </w:p>
          <w:p w:rsidR="00000000" w:rsidRPr="00B65F4E" w:rsidP="00B65F4E">
            <w:pPr>
              <w:pStyle w:val="ListBullet"/>
            </w:pPr>
            <w:r w:rsidRPr="00B65F4E">
              <w:t>interpreting, maintaining and checking records and documents</w:t>
            </w:r>
          </w:p>
          <w:p w:rsidR="00000000" w:rsidRPr="00B65F4E" w:rsidP="00B65F4E">
            <w:pPr>
              <w:pStyle w:val="ListBullet"/>
            </w:pPr>
            <w:r w:rsidRPr="00B65F4E">
              <w:t>monitoring assets to ensure performance meets specifications in management plans</w:t>
            </w:r>
          </w:p>
          <w:p w:rsidR="00000000" w:rsidRPr="00B65F4E" w:rsidP="00B65F4E">
            <w:pPr>
              <w:pStyle w:val="ListBullet"/>
            </w:pPr>
            <w:r w:rsidRPr="00B65F4E">
              <w:t>varying the operational plan and developing and implementing contingencies</w:t>
            </w:r>
          </w:p>
        </w:tc>
      </w:tr>
    </w:tbl>
    <w:p w:rsidR="00000000" w:rsidRPr="00B65F4E" w:rsidP="00B65F4E">
      <w:pPr>
        <w:pStyle w:val="NoPaddingFontSize1"/>
      </w:pPr>
    </w:p>
    <w:p w:rsidR="00000000" w:rsidRPr="00B65F4E" w:rsidP="00B65F4E">
      <w:pPr>
        <w:pStyle w:val="AllowPageBreak"/>
      </w:pPr>
    </w:p>
    <w:p w:rsidR="00000000" w:rsidRPr="00B65F4E" w:rsidP="00B65F4E">
      <w:pPr>
        <w:pStyle w:val="Heading1"/>
      </w:pPr>
      <w:bookmarkStart w:id="13" w:name="O_1122392"/>
      <w:bookmarkEnd w:id="13"/>
      <w:r w:rsidRPr="00B65F4E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65F4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5F4E">
            <w:pPr>
              <w:pStyle w:val="BodyText"/>
              <w:rPr>
                <w:lang w:val="en-NZ"/>
              </w:rPr>
            </w:pPr>
            <w:r w:rsidRPr="00B65F4E">
              <w:t>Evidence required to demonstrate competence in this unit must be relevant to and satisfy all the requirements of the elements and performance criteria and include knowledge of:</w:t>
            </w:r>
          </w:p>
        </w:tc>
      </w:tr>
      <w:tr w:rsidTr="00B65F4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5F4E" w:rsidP="00B65F4E">
            <w:pPr>
              <w:pStyle w:val="ListBullet"/>
            </w:pPr>
            <w:r w:rsidRPr="00B65F4E">
              <w:t>asset acquisition requirements</w:t>
            </w:r>
          </w:p>
          <w:p w:rsidR="00000000" w:rsidRPr="00B65F4E" w:rsidP="00B65F4E">
            <w:pPr>
              <w:pStyle w:val="ListBullet"/>
            </w:pPr>
            <w:r w:rsidRPr="00B65F4E">
              <w:t>budgeting</w:t>
            </w:r>
            <w:r w:rsidRPr="00B65F4E">
              <w:t xml:space="preserve"> processes</w:t>
            </w:r>
          </w:p>
          <w:p w:rsidR="00000000" w:rsidRPr="00B65F4E" w:rsidP="00B65F4E">
            <w:pPr>
              <w:pStyle w:val="ListBullet"/>
            </w:pPr>
            <w:r w:rsidRPr="00B65F4E">
              <w:t>methods for problem solving</w:t>
            </w:r>
          </w:p>
          <w:p w:rsidR="00000000" w:rsidRPr="00B65F4E" w:rsidP="00B65F4E">
            <w:pPr>
              <w:pStyle w:val="ListBullet"/>
            </w:pPr>
            <w:r w:rsidRPr="00B65F4E">
              <w:t>national performance indicators</w:t>
            </w:r>
          </w:p>
          <w:p w:rsidR="00000000" w:rsidRPr="00B65F4E" w:rsidP="00B65F4E">
            <w:pPr>
              <w:pStyle w:val="ListBullet"/>
            </w:pPr>
            <w:r w:rsidRPr="00B65F4E">
              <w:t xml:space="preserve">organisational operational strategies and key performance indicators </w:t>
            </w:r>
          </w:p>
          <w:p w:rsidR="00000000" w:rsidRPr="00B65F4E" w:rsidP="00B65F4E">
            <w:pPr>
              <w:pStyle w:val="ListBullet"/>
            </w:pPr>
            <w:r w:rsidRPr="00B65F4E">
              <w:t>performance monitoring systems and processes</w:t>
            </w:r>
          </w:p>
          <w:p w:rsidR="00000000" w:rsidRPr="00B65F4E" w:rsidP="00B65F4E">
            <w:pPr>
              <w:pStyle w:val="ListBullet"/>
            </w:pPr>
            <w:r w:rsidRPr="00B65F4E">
              <w:t>relevant legislation, industry standards and workplace policies and pr</w:t>
            </w:r>
            <w:r w:rsidRPr="00B65F4E">
              <w:t>ocedures</w:t>
            </w:r>
          </w:p>
          <w:p w:rsidR="00000000" w:rsidRPr="00B65F4E" w:rsidP="00B65F4E">
            <w:pPr>
              <w:pStyle w:val="ListBullet"/>
            </w:pPr>
            <w:r w:rsidRPr="00B65F4E">
              <w:t>resources inventory requirements</w:t>
            </w:r>
          </w:p>
          <w:p w:rsidR="00000000" w:rsidRPr="00B65F4E" w:rsidP="00B65F4E">
            <w:pPr>
              <w:pStyle w:val="ListBullet"/>
            </w:pPr>
            <w:r w:rsidRPr="00B65F4E">
              <w:t>resource requirements including:</w:t>
            </w:r>
          </w:p>
          <w:p w:rsidR="00000000" w:rsidRPr="00B65F4E" w:rsidP="00B65F4E">
            <w:pPr>
              <w:pStyle w:val="ListBullet2"/>
            </w:pPr>
            <w:r w:rsidRPr="00B65F4E">
              <w:t>equipment</w:t>
            </w:r>
          </w:p>
          <w:p w:rsidR="00000000" w:rsidRPr="00B65F4E" w:rsidP="00B65F4E">
            <w:pPr>
              <w:pStyle w:val="ListBullet2"/>
            </w:pPr>
            <w:r w:rsidRPr="00B65F4E">
              <w:t>labour</w:t>
            </w:r>
          </w:p>
          <w:p w:rsidR="00000000" w:rsidRPr="00B65F4E" w:rsidP="00B65F4E">
            <w:pPr>
              <w:pStyle w:val="ListBullet2"/>
            </w:pPr>
            <w:r w:rsidRPr="00B65F4E">
              <w:t>plant</w:t>
            </w:r>
          </w:p>
        </w:tc>
      </w:tr>
    </w:tbl>
    <w:p w:rsidR="00BF5B69" w:rsidP="00B65F4E">
      <w:pPr>
        <w:pStyle w:val="NoPaddingFontSize1"/>
      </w:pPr>
    </w:p>
    <w:p w:rsidR="00BF5B69" w:rsidP="00B65F4E">
      <w:pPr>
        <w:pStyle w:val="NoPaddingFontSize1"/>
      </w:pPr>
    </w:p>
    <w:p w:rsidR="00000000" w:rsidRPr="00B65F4E" w:rsidP="00B65F4E">
      <w:pPr>
        <w:pStyle w:val="Heading1"/>
      </w:pPr>
      <w:bookmarkStart w:id="14" w:name="O_1122393"/>
      <w:bookmarkEnd w:id="14"/>
      <w:r w:rsidRPr="00B65F4E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65F4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5F4E" w:rsidP="00B65F4E">
            <w:pPr>
              <w:pStyle w:val="BodyText"/>
            </w:pPr>
            <w:r w:rsidRPr="00B65F4E">
              <w:t xml:space="preserve">Assessors must hold credentials specified within the Standards for Registered Training Organisations current at the time of assessment. </w:t>
            </w:r>
          </w:p>
          <w:p w:rsidR="00000000" w:rsidRPr="00B65F4E" w:rsidP="00B65F4E">
            <w:pPr>
              <w:pStyle w:val="BodyText"/>
            </w:pPr>
            <w:r w:rsidRPr="00B65F4E">
              <w:t>Assessment must satisfy the Principles of Assessment and Rules of Evidence and all regulatory requirements included wit</w:t>
            </w:r>
            <w:r w:rsidRPr="00B65F4E">
              <w:t>hin the Standards for Registered Training Organisations current at the time of assessment.</w:t>
            </w:r>
          </w:p>
          <w:p w:rsidR="00000000" w:rsidRPr="00B65F4E" w:rsidP="00B65F4E">
            <w:pPr>
              <w:pStyle w:val="BodyText"/>
            </w:pPr>
            <w:r w:rsidRPr="00B65F4E">
              <w:t>Assessment must occur in workplace operational situations where it is appropriate to do so; where this is not appropriate, assessment must occur in simulated workpla</w:t>
            </w:r>
            <w:r w:rsidRPr="00B65F4E">
              <w:t>ce operational situations that replicate workplace conditions.</w:t>
            </w:r>
          </w:p>
          <w:p w:rsidR="00000000" w:rsidRPr="00B65F4E" w:rsidP="00B65F4E">
            <w:pPr>
              <w:pStyle w:val="BodyText"/>
            </w:pPr>
            <w:r w:rsidRPr="00B65F4E">
              <w:t>Assessment processes and techniques must be appropriate to the language, literacy and numeracy requirements of the work being performed and the needs of the candidate.</w:t>
            </w:r>
          </w:p>
          <w:p w:rsidR="00000000" w:rsidRPr="00B65F4E" w:rsidP="00B65F4E">
            <w:pPr>
              <w:pStyle w:val="BodyText"/>
            </w:pPr>
            <w:r w:rsidRPr="00B65F4E">
              <w:t xml:space="preserve">Resources for assessment </w:t>
            </w:r>
            <w:r w:rsidRPr="00B65F4E">
              <w:t>must include access to:</w:t>
            </w:r>
          </w:p>
          <w:p w:rsidR="00000000" w:rsidRPr="00B65F4E" w:rsidP="00B65F4E">
            <w:pPr>
              <w:pStyle w:val="ListBullet"/>
            </w:pPr>
            <w:r w:rsidRPr="00B65F4E">
              <w:t>relevant and appropriate materials, tools, equipment and personal protective equipment currently used in industry</w:t>
            </w:r>
          </w:p>
          <w:p w:rsidR="00000000" w:rsidRPr="00B65F4E" w:rsidP="00B65F4E">
            <w:pPr>
              <w:pStyle w:val="ListBullet"/>
            </w:pPr>
            <w:r w:rsidRPr="00B65F4E">
              <w:t xml:space="preserve">applicable documentation including legislation, regulations, codes </w:t>
            </w:r>
            <w:r w:rsidRPr="00B65F4E">
              <w:t>of practice, workplace procedures and operation manuals.</w:t>
            </w:r>
          </w:p>
        </w:tc>
      </w:tr>
    </w:tbl>
    <w:p w:rsidR="00BF5B69" w:rsidP="00B65F4E">
      <w:pPr>
        <w:pStyle w:val="NoPaddingFontSize1"/>
      </w:pPr>
    </w:p>
    <w:p w:rsidR="00BF5B69" w:rsidP="00B65F4E">
      <w:pPr>
        <w:pStyle w:val="NoPaddingFontSize1"/>
      </w:pPr>
    </w:p>
    <w:p w:rsidR="00000000" w:rsidRPr="00B65F4E" w:rsidP="00B65F4E">
      <w:pPr>
        <w:pStyle w:val="Heading1"/>
      </w:pPr>
      <w:bookmarkStart w:id="15" w:name="O_1122396"/>
      <w:bookmarkEnd w:id="15"/>
      <w:r w:rsidRPr="00B65F4E">
        <w:t>Links</w:t>
      </w:r>
    </w:p>
    <w:p w:rsidR="00000000" w:rsidRPr="00B65F4E" w:rsidP="00BF5B69">
      <w:pPr>
        <w:pStyle w:val="BodyText"/>
      </w:pPr>
      <w:r w:rsidRPr="00B65F4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5C1213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B65F4E" w:rsidP="00B65F4E"/>
    <w:sectPr w:rsidSect="00B65F4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5F4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5F4E" w:rsidRPr="00BF5B69" w:rsidP="00BF5B6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5F4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5B69" w:rsidP="00B65F4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F5B69" w:rsidP="00B65F4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BF5B69" w:rsidP="00B65F4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5F4E" w:rsidP="00B65F4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F5B69">
      <w:t>Approved</w:t>
    </w:r>
    <w:r w:rsidR="00BF5B6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F5B69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F5B69">
      <w:rPr>
        <w:noProof/>
      </w:rPr>
      <w:t>4</w:t>
    </w:r>
    <w:r>
      <w:rPr>
        <w:noProof/>
      </w:rPr>
      <w:fldChar w:fldCharType="end"/>
    </w:r>
  </w:p>
  <w:p w:rsidR="00B65F4E" w:rsidP="00B65F4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F5B6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F5B69">
      <w:t>BuildSkills Australia</w:t>
    </w:r>
    <w:r w:rsidR="00BF5B69">
      <w:fldChar w:fldCharType="end"/>
    </w:r>
  </w:p>
  <w:p w:rsidR="00B65F4E" w:rsidP="00B65F4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5F4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5B6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65F4E" w:rsidRPr="00BF5B69" w:rsidP="00BF5B6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5F4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5B69" w:rsidRPr="002D2AF8" w:rsidP="00B65F4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NWPGEN031 Develop an operational plan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BF5B69" w:rsidP="00B65F4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5F4E" w:rsidRPr="002D2AF8" w:rsidP="00B65F4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F5B69">
      <w:t>NWPGEN031 Develop an operational plan</w:t>
    </w:r>
    <w:r w:rsidR="00BF5B6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F5B69">
      <w:rPr>
        <w:noProof/>
      </w:rPr>
      <w:t>2 March 2025</w:t>
    </w:r>
    <w:r>
      <w:fldChar w:fldCharType="end"/>
    </w:r>
  </w:p>
  <w:p w:rsidR="00B65F4E" w:rsidP="00B65F4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77AD50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8300F9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B1C3D1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65F4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65F4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65F4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65F4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65F4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65F4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65F4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65F4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65F4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65F4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65F4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65F4E"/>
  </w:style>
  <w:style w:type="character" w:customStyle="1" w:styleId="Heading1Char">
    <w:name w:val="Heading 1 Char"/>
    <w:basedOn w:val="DefaultParagraphFont"/>
    <w:link w:val="Heading1"/>
    <w:rsid w:val="00B65F4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65F4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65F4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65F4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65F4E"/>
    <w:rPr>
      <w:b/>
      <w:spacing w:val="0"/>
    </w:rPr>
  </w:style>
  <w:style w:type="paragraph" w:styleId="ListBullet2">
    <w:name w:val="List Bullet 2"/>
    <w:basedOn w:val="List2"/>
    <w:rsid w:val="00B65F4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65F4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65F4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B65F4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65F4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65F4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65F4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65F4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65F4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65F4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65F4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65F4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65F4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65F4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65F4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65F4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65F4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65F4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65F4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65F4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65F4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65F4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65F4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65F4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65F4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65F4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65F4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65F4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65F4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65F4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65F4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65F4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65F4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65F4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65F4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65F4E"/>
    <w:rPr>
      <w:i/>
    </w:rPr>
  </w:style>
  <w:style w:type="paragraph" w:styleId="Caption">
    <w:name w:val="caption"/>
    <w:basedOn w:val="BodyText"/>
    <w:next w:val="Normal"/>
    <w:qFormat/>
    <w:rsid w:val="00B65F4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65F4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65F4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65F4E"/>
  </w:style>
  <w:style w:type="paragraph" w:styleId="TableofFigures">
    <w:name w:val="table of figures"/>
    <w:basedOn w:val="Normal"/>
    <w:next w:val="Normal"/>
    <w:semiHidden/>
    <w:rsid w:val="00B65F4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65F4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65F4E"/>
    <w:rPr>
      <w:rFonts w:ascii="Wingdings" w:hAnsi="Wingdings"/>
    </w:rPr>
  </w:style>
  <w:style w:type="paragraph" w:customStyle="1" w:styleId="TableHeading">
    <w:name w:val="Table Heading"/>
    <w:basedOn w:val="HeadingBase"/>
    <w:rsid w:val="00B65F4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65F4E"/>
    <w:rPr>
      <w:color w:val="0033CC"/>
      <w:u w:val="none"/>
    </w:rPr>
  </w:style>
  <w:style w:type="paragraph" w:customStyle="1" w:styleId="BodyTextRight">
    <w:name w:val="Body Text Right"/>
    <w:basedOn w:val="BodyText"/>
    <w:rsid w:val="00B65F4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65F4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65F4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65F4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65F4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65F4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65F4E"/>
    <w:rPr>
      <w:sz w:val="32"/>
    </w:rPr>
  </w:style>
  <w:style w:type="paragraph" w:customStyle="1" w:styleId="HeadingProcedure">
    <w:name w:val="Heading Procedure"/>
    <w:basedOn w:val="HeadingBase"/>
    <w:next w:val="Normal"/>
    <w:rsid w:val="00B65F4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65F4E"/>
    <w:pPr>
      <w:spacing w:before="60" w:after="60"/>
    </w:pPr>
  </w:style>
  <w:style w:type="paragraph" w:styleId="ListContinue">
    <w:name w:val="List Continue"/>
    <w:basedOn w:val="List"/>
    <w:rsid w:val="00B65F4E"/>
    <w:pPr>
      <w:ind w:firstLine="0"/>
    </w:pPr>
  </w:style>
  <w:style w:type="paragraph" w:customStyle="1" w:styleId="ListNote">
    <w:name w:val="List Note"/>
    <w:basedOn w:val="List"/>
    <w:rsid w:val="00B65F4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65F4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65F4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65F4E"/>
    <w:rPr>
      <w:rFonts w:ascii="Courier New" w:hAnsi="Courier New"/>
    </w:rPr>
  </w:style>
  <w:style w:type="paragraph" w:customStyle="1" w:styleId="NoteBullet">
    <w:name w:val="Note Bullet"/>
    <w:basedOn w:val="Note"/>
    <w:rsid w:val="00B65F4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65F4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65F4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65F4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65F4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65F4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65F4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65F4E"/>
    <w:rPr>
      <w:b/>
      <w:smallCaps/>
    </w:rPr>
  </w:style>
  <w:style w:type="paragraph" w:customStyle="1" w:styleId="TableListNumber">
    <w:name w:val="Table List Number"/>
    <w:basedOn w:val="ListNumber"/>
    <w:rsid w:val="00B65F4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65F4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65F4E"/>
    <w:pPr>
      <w:numPr>
        <w:numId w:val="9"/>
      </w:numPr>
    </w:pPr>
  </w:style>
  <w:style w:type="paragraph" w:customStyle="1" w:styleId="ListAlpha2">
    <w:name w:val="List Alpha 2"/>
    <w:basedOn w:val="List2"/>
    <w:rsid w:val="00B65F4E"/>
    <w:pPr>
      <w:numPr>
        <w:numId w:val="8"/>
      </w:numPr>
    </w:pPr>
  </w:style>
  <w:style w:type="paragraph" w:styleId="List2">
    <w:name w:val="List 2"/>
    <w:basedOn w:val="BodyText"/>
    <w:rsid w:val="00B65F4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65F4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65F4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65F4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65F4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65F4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65F4E"/>
    <w:pPr>
      <w:numPr>
        <w:numId w:val="4"/>
      </w:numPr>
    </w:pPr>
  </w:style>
  <w:style w:type="paragraph" w:styleId="ListContinue2">
    <w:name w:val="List Continue 2"/>
    <w:basedOn w:val="List2"/>
    <w:rsid w:val="00B65F4E"/>
    <w:pPr>
      <w:ind w:firstLine="0"/>
    </w:pPr>
  </w:style>
  <w:style w:type="paragraph" w:styleId="ListContinue3">
    <w:name w:val="List Continue 3"/>
    <w:basedOn w:val="List3"/>
    <w:rsid w:val="00B65F4E"/>
    <w:pPr>
      <w:ind w:left="1021" w:firstLine="0"/>
    </w:pPr>
  </w:style>
  <w:style w:type="paragraph" w:styleId="ListContinue4">
    <w:name w:val="List Continue 4"/>
    <w:basedOn w:val="List4"/>
    <w:rsid w:val="00B65F4E"/>
    <w:pPr>
      <w:ind w:firstLine="0"/>
    </w:pPr>
  </w:style>
  <w:style w:type="paragraph" w:styleId="ListContinue5">
    <w:name w:val="List Continue 5"/>
    <w:basedOn w:val="List5"/>
    <w:rsid w:val="00B65F4E"/>
    <w:pPr>
      <w:ind w:firstLine="0"/>
    </w:pPr>
  </w:style>
  <w:style w:type="paragraph" w:styleId="ListNumber3">
    <w:name w:val="List Number 3"/>
    <w:basedOn w:val="List3"/>
    <w:rsid w:val="00B65F4E"/>
    <w:pPr>
      <w:numPr>
        <w:numId w:val="5"/>
      </w:numPr>
    </w:pPr>
  </w:style>
  <w:style w:type="paragraph" w:styleId="ListNumber4">
    <w:name w:val="List Number 4"/>
    <w:basedOn w:val="List4"/>
    <w:rsid w:val="00B65F4E"/>
    <w:pPr>
      <w:numPr>
        <w:numId w:val="6"/>
      </w:numPr>
    </w:pPr>
  </w:style>
  <w:style w:type="paragraph" w:styleId="ListNumber5">
    <w:name w:val="List Number 5"/>
    <w:basedOn w:val="List5"/>
    <w:rsid w:val="00B65F4E"/>
    <w:pPr>
      <w:numPr>
        <w:numId w:val="7"/>
      </w:numPr>
    </w:pPr>
  </w:style>
  <w:style w:type="paragraph" w:styleId="BlockText">
    <w:name w:val="Block Text"/>
    <w:basedOn w:val="Normal"/>
    <w:rsid w:val="00B65F4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65F4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65F4E"/>
    <w:rPr>
      <w:sz w:val="16"/>
      <w:vertAlign w:val="superscript"/>
    </w:rPr>
  </w:style>
  <w:style w:type="character" w:customStyle="1" w:styleId="Symbols">
    <w:name w:val="Symbols"/>
    <w:basedOn w:val="DefaultParagraphFont"/>
    <w:rsid w:val="00B65F4E"/>
    <w:rPr>
      <w:rFonts w:ascii="Symbol" w:hAnsi="Symbol"/>
    </w:rPr>
  </w:style>
  <w:style w:type="character" w:customStyle="1" w:styleId="MenuOptions">
    <w:name w:val="Menu Options"/>
    <w:basedOn w:val="DefaultParagraphFont"/>
    <w:rsid w:val="00B65F4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65F4E"/>
    <w:rPr>
      <w:b/>
    </w:rPr>
  </w:style>
  <w:style w:type="character" w:customStyle="1" w:styleId="Underlined">
    <w:name w:val="Underlined"/>
    <w:basedOn w:val="DefaultParagraphFont"/>
    <w:rsid w:val="00B65F4E"/>
    <w:rPr>
      <w:u w:val="single"/>
    </w:rPr>
  </w:style>
  <w:style w:type="paragraph" w:customStyle="1" w:styleId="TableBodyTextRight">
    <w:name w:val="Table Body Text Right"/>
    <w:basedOn w:val="TableBodyText"/>
    <w:rsid w:val="00B65F4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65F4E"/>
    <w:rPr>
      <w:sz w:val="18"/>
    </w:rPr>
  </w:style>
  <w:style w:type="paragraph" w:customStyle="1" w:styleId="BodySmallRight">
    <w:name w:val="Body Small Right"/>
    <w:basedOn w:val="BodyTextRight"/>
    <w:rsid w:val="00B65F4E"/>
    <w:rPr>
      <w:sz w:val="18"/>
      <w:szCs w:val="18"/>
    </w:rPr>
  </w:style>
  <w:style w:type="paragraph" w:customStyle="1" w:styleId="MarginEdition">
    <w:name w:val="Margin Edition"/>
    <w:basedOn w:val="MarginNote"/>
    <w:rsid w:val="00B65F4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65F4E"/>
    <w:rPr>
      <w:sz w:val="2"/>
      <w:szCs w:val="2"/>
    </w:rPr>
  </w:style>
  <w:style w:type="character" w:customStyle="1" w:styleId="Small">
    <w:name w:val="Small"/>
    <w:basedOn w:val="DefaultParagraphFont"/>
    <w:rsid w:val="00B65F4E"/>
    <w:rPr>
      <w:sz w:val="16"/>
    </w:rPr>
  </w:style>
  <w:style w:type="paragraph" w:customStyle="1" w:styleId="WideTable">
    <w:name w:val="Wide Table"/>
    <w:basedOn w:val="Normal"/>
    <w:rsid w:val="00B65F4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65F4E"/>
  </w:style>
  <w:style w:type="paragraph" w:styleId="Quote">
    <w:name w:val="Quote"/>
    <w:basedOn w:val="Heading1"/>
    <w:link w:val="QuoteChar"/>
    <w:qFormat/>
    <w:rsid w:val="00B65F4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65F4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65F4E"/>
    <w:pPr>
      <w:pageBreakBefore/>
    </w:pPr>
  </w:style>
  <w:style w:type="paragraph" w:customStyle="1" w:styleId="Border">
    <w:name w:val="Border"/>
    <w:basedOn w:val="Normal"/>
    <w:qFormat/>
    <w:rsid w:val="00B65F4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65F4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65F4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65F4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65F4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65F4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65F4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65F4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65F4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65F4E"/>
    <w:rPr>
      <w:u w:val="single"/>
    </w:rPr>
  </w:style>
  <w:style w:type="character" w:customStyle="1" w:styleId="BoldandItalics">
    <w:name w:val="Bold and Italics"/>
    <w:qFormat/>
    <w:rsid w:val="00B65F4E"/>
    <w:rPr>
      <w:b/>
      <w:i/>
      <w:u w:val="none"/>
    </w:rPr>
  </w:style>
  <w:style w:type="paragraph" w:styleId="BalloonText">
    <w:name w:val="Balloon Text"/>
    <w:basedOn w:val="Normal"/>
    <w:link w:val="BalloonTextChar"/>
    <w:rsid w:val="00B65F4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65F4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65F4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65F4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65F4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65F4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65F4E"/>
    <w:pPr>
      <w:spacing w:before="0" w:after="0"/>
    </w:pPr>
  </w:style>
  <w:style w:type="paragraph" w:customStyle="1" w:styleId="BodyTextBold">
    <w:name w:val="Body Text Bold"/>
    <w:basedOn w:val="BodyText"/>
    <w:qFormat/>
    <w:rsid w:val="00B65F4E"/>
    <w:rPr>
      <w:b/>
    </w:rPr>
  </w:style>
  <w:style w:type="character" w:styleId="Hyperlink">
    <w:name w:val="Hyperlink"/>
    <w:basedOn w:val="DefaultParagraphFont"/>
    <w:uiPriority w:val="99"/>
    <w:unhideWhenUsed/>
    <w:rsid w:val="00BF5B6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896</Words>
  <Characters>6055</Characters>
  <Application>Microsoft Office Word</Application>
  <DocSecurity>0</DocSecurity>
  <Lines>242</Lines>
  <Paragraphs>141</Paragraphs>
  <ScaleCrop>false</ScaleCrop>
  <Company>Author-it Software Corporation Ltd.</Company>
  <LinksUpToDate>false</LinksUpToDate>
  <CharactersWithSpaces>6810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NWPGEN031 Develop an operational plan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2025-03-01T13:25:00Z</dcterms:created>
  <dcterms:modified xsi:type="dcterms:W3CDTF">2025-03-01T13:25:00Z</dcterms:modified>
</cp:coreProperties>
</file>