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559B" w:rsidP="002D5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NWPGEN030 Coordinate and monitor the application of environmental plans and procedures</w:t>
      </w:r>
      <w:r>
        <w:fldChar w:fldCharType="end"/>
      </w:r>
    </w:p>
    <w:p w:rsidR="002D559B" w:rsidP="002D559B">
      <w:pPr>
        <w:pStyle w:val="Version"/>
        <w:sectPr w:rsidSect="007376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63C" w:rsidP="0073763C">
      <w:pPr>
        <w:pStyle w:val="SuperHeading"/>
      </w:pPr>
      <w:r w:rsidRPr="0073763C">
        <w:t>Assessment Requirements for NWPGEN030 Coordinate and monitor the application of environmental plans and procedures</w:t>
      </w:r>
    </w:p>
    <w:p w:rsidR="00000000" w:rsidRPr="0073763C" w:rsidP="0073763C">
      <w:pPr>
        <w:pStyle w:val="Heading1"/>
      </w:pPr>
      <w:bookmarkStart w:id="1" w:name="O_1122371"/>
      <w:bookmarkEnd w:id="1"/>
      <w:r w:rsidRPr="007376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6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63C" w:rsidP="0073763C">
            <w:pPr>
              <w:pStyle w:val="BodyText"/>
            </w:pPr>
            <w:r w:rsidRPr="0073763C">
              <w:t>Release 1. This is the first release of this unit of competency in the NWP National Water Training Package.</w:t>
            </w:r>
          </w:p>
        </w:tc>
      </w:tr>
    </w:tbl>
    <w:p w:rsidR="002D559B" w:rsidP="0073763C">
      <w:pPr>
        <w:pStyle w:val="NoPaddingFontSize1"/>
      </w:pPr>
    </w:p>
    <w:p w:rsidR="002D559B" w:rsidP="0073763C">
      <w:pPr>
        <w:pStyle w:val="NoPaddingFontSize1"/>
      </w:pPr>
    </w:p>
    <w:p w:rsidR="00000000" w:rsidRPr="0073763C" w:rsidP="0073763C">
      <w:pPr>
        <w:pStyle w:val="Heading1"/>
      </w:pPr>
      <w:bookmarkStart w:id="2" w:name="O_1122372"/>
      <w:bookmarkEnd w:id="2"/>
      <w:r w:rsidRPr="0073763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6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63C">
            <w:pPr>
              <w:pStyle w:val="BodyText"/>
              <w:rPr>
                <w:lang w:val="en-NZ"/>
              </w:rPr>
            </w:pPr>
            <w:r w:rsidRPr="0073763C">
              <w:t>Evidence required to demonstrate competence in this unit must be relevant to and satisfy all the requirem</w:t>
            </w:r>
            <w:r w:rsidRPr="0073763C">
              <w:t>ents of the elements and performance criteria on at least one occasion and includes:</w:t>
            </w:r>
          </w:p>
        </w:tc>
      </w:tr>
      <w:tr w:rsidTr="007376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63C" w:rsidP="0073763C">
            <w:pPr>
              <w:pStyle w:val="ListBullet"/>
            </w:pPr>
            <w:r w:rsidRPr="0073763C">
              <w:t>coordinating and monitoring the application of environmental plans and procedures</w:t>
            </w:r>
          </w:p>
          <w:p w:rsidR="00000000" w:rsidRPr="0073763C" w:rsidP="0073763C">
            <w:pPr>
              <w:pStyle w:val="ListBullet"/>
            </w:pPr>
            <w:r w:rsidRPr="0073763C">
              <w:t>coordinating participation by relevant sectors of the workforce</w:t>
            </w:r>
          </w:p>
          <w:p w:rsidR="00000000" w:rsidRPr="0073763C" w:rsidP="0073763C">
            <w:pPr>
              <w:pStyle w:val="ListBullet"/>
            </w:pPr>
            <w:r w:rsidRPr="0073763C">
              <w:t>contributing to the dev</w:t>
            </w:r>
            <w:r w:rsidRPr="0073763C">
              <w:t>elopment of organisational workplace environmental procedures</w:t>
            </w:r>
          </w:p>
          <w:p w:rsidR="00000000" w:rsidRPr="0073763C" w:rsidP="0073763C">
            <w:pPr>
              <w:pStyle w:val="ListBullet"/>
            </w:pPr>
            <w:r w:rsidRPr="0073763C">
              <w:t>contributing to the implementation of worksite or project specific environmental plans and procedures, including consultation with stakeholders</w:t>
            </w:r>
          </w:p>
          <w:p w:rsidR="00000000" w:rsidRPr="0073763C" w:rsidP="0073763C">
            <w:pPr>
              <w:pStyle w:val="ListBullet"/>
            </w:pPr>
            <w:r w:rsidRPr="0073763C">
              <w:t>monitoring, reporting and reviewing the applicatio</w:t>
            </w:r>
            <w:r w:rsidRPr="0073763C">
              <w:t>n of environmental plans and procedures</w:t>
            </w:r>
          </w:p>
          <w:p w:rsidR="00000000" w:rsidRPr="0073763C" w:rsidP="0073763C">
            <w:pPr>
              <w:pStyle w:val="ListBullet"/>
            </w:pPr>
            <w:r w:rsidRPr="0073763C">
              <w:t>reporting and recording environmental incidents</w:t>
            </w:r>
          </w:p>
        </w:tc>
      </w:tr>
    </w:tbl>
    <w:p w:rsidR="00000000" w:rsidRPr="0073763C" w:rsidP="0073763C">
      <w:pPr>
        <w:pStyle w:val="NoPaddingFontSize1"/>
      </w:pPr>
    </w:p>
    <w:p w:rsidR="00000000" w:rsidRPr="0073763C" w:rsidP="0073763C">
      <w:pPr>
        <w:pStyle w:val="AllowPageBreak"/>
      </w:pPr>
    </w:p>
    <w:p w:rsidR="00000000" w:rsidRPr="0073763C" w:rsidP="0073763C">
      <w:pPr>
        <w:pStyle w:val="Heading1"/>
      </w:pPr>
      <w:bookmarkStart w:id="3" w:name="O_1122373"/>
      <w:bookmarkEnd w:id="3"/>
      <w:r w:rsidRPr="0073763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6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63C">
            <w:pPr>
              <w:pStyle w:val="BodyText"/>
              <w:rPr>
                <w:lang w:val="en-NZ"/>
              </w:rPr>
            </w:pPr>
            <w:r w:rsidRPr="0073763C">
              <w:t>Evidence required to demonstrate co</w:t>
            </w:r>
            <w:r w:rsidRPr="0073763C">
              <w:t>mpetence in this unit must be relevant to and satisfy all the requirements of the elements and performance criteria and include knowledge of:</w:t>
            </w:r>
          </w:p>
        </w:tc>
      </w:tr>
      <w:tr w:rsidTr="007376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63C" w:rsidP="0073763C">
            <w:pPr>
              <w:pStyle w:val="ListBullet"/>
            </w:pPr>
            <w:r w:rsidRPr="0073763C">
              <w:t>concepts of due diligence</w:t>
            </w:r>
          </w:p>
          <w:p w:rsidR="00000000" w:rsidRPr="0073763C" w:rsidP="0073763C">
            <w:pPr>
              <w:pStyle w:val="ListBullet"/>
            </w:pPr>
            <w:r w:rsidRPr="0073763C">
              <w:t>disposal methods of dangerous and contaminated materials</w:t>
            </w:r>
          </w:p>
          <w:p w:rsidR="00000000" w:rsidRPr="0073763C" w:rsidP="0073763C">
            <w:pPr>
              <w:pStyle w:val="ListBullet"/>
            </w:pPr>
            <w:r w:rsidRPr="0073763C">
              <w:t>environmental auditing</w:t>
            </w:r>
          </w:p>
          <w:p w:rsidR="00000000" w:rsidRPr="0073763C" w:rsidP="0073763C">
            <w:pPr>
              <w:pStyle w:val="ListBullet"/>
            </w:pPr>
            <w:r w:rsidRPr="0073763C">
              <w:t>enviro</w:t>
            </w:r>
            <w:r w:rsidRPr="0073763C">
              <w:t>nmental impact assessment</w:t>
            </w:r>
          </w:p>
          <w:p w:rsidR="00000000" w:rsidRPr="0073763C" w:rsidP="0073763C">
            <w:pPr>
              <w:pStyle w:val="ListBullet"/>
            </w:pPr>
            <w:r w:rsidRPr="0073763C">
              <w:t xml:space="preserve">identification of potential environmental risks, controls and impacts </w:t>
            </w:r>
          </w:p>
          <w:p w:rsidR="00000000" w:rsidRPr="0073763C" w:rsidP="0073763C">
            <w:pPr>
              <w:pStyle w:val="ListBullet"/>
            </w:pPr>
            <w:r w:rsidRPr="0073763C">
              <w:t>principles of environmental protection</w:t>
            </w:r>
          </w:p>
          <w:p w:rsidR="00000000" w:rsidRPr="0073763C" w:rsidP="0073763C">
            <w:pPr>
              <w:pStyle w:val="ListBullet"/>
            </w:pPr>
            <w:r w:rsidRPr="0073763C">
              <w:t>relevant statutory requirements, policies and procedures including incident management</w:t>
            </w:r>
          </w:p>
          <w:p w:rsidR="00000000" w:rsidRPr="0073763C" w:rsidP="0073763C">
            <w:pPr>
              <w:pStyle w:val="ListBullet"/>
            </w:pPr>
            <w:r w:rsidRPr="0073763C">
              <w:t>waste management methods</w:t>
            </w:r>
          </w:p>
          <w:p w:rsidR="00000000" w:rsidRPr="0073763C" w:rsidP="0073763C">
            <w:pPr>
              <w:pStyle w:val="ListBullet"/>
            </w:pPr>
            <w:r w:rsidRPr="0073763C">
              <w:t>workplace reporting and recording requirements</w:t>
            </w:r>
          </w:p>
        </w:tc>
      </w:tr>
    </w:tbl>
    <w:p w:rsidR="00000000" w:rsidRPr="0073763C" w:rsidP="0073763C">
      <w:pPr>
        <w:pStyle w:val="NoPaddingFontSize1"/>
      </w:pPr>
    </w:p>
    <w:p w:rsidR="00000000" w:rsidRPr="0073763C" w:rsidP="0073763C">
      <w:pPr>
        <w:pStyle w:val="AllowPageBreak"/>
      </w:pPr>
    </w:p>
    <w:p w:rsidR="00000000" w:rsidRPr="0073763C" w:rsidP="0073763C">
      <w:pPr>
        <w:pStyle w:val="Heading1"/>
      </w:pPr>
      <w:bookmarkStart w:id="4" w:name="O_1122374"/>
      <w:bookmarkEnd w:id="4"/>
      <w:r w:rsidRPr="0073763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6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63C" w:rsidP="0073763C">
            <w:pPr>
              <w:pStyle w:val="BodyText"/>
            </w:pPr>
            <w:r w:rsidRPr="0073763C">
              <w:t xml:space="preserve">Assessors must hold credentials specified within the Standards for Registered Training Organisations current at the time of assessment. </w:t>
            </w:r>
          </w:p>
          <w:p w:rsidR="00000000" w:rsidRPr="0073763C" w:rsidP="0073763C">
            <w:pPr>
              <w:pStyle w:val="BodyText"/>
            </w:pPr>
            <w:r w:rsidRPr="0073763C">
              <w:t>Assessment must satisfy the P</w:t>
            </w:r>
            <w:r w:rsidRPr="0073763C">
              <w:t xml:space="preserve">rinciples of Assessment and Rules of Evidence and all regulatory requirements included within the Standards for Registered Training Organisations current at the </w:t>
            </w:r>
            <w:r w:rsidRPr="0073763C">
              <w:t>time of assessment.</w:t>
            </w:r>
          </w:p>
          <w:p w:rsidR="00000000" w:rsidRPr="0073763C" w:rsidP="0073763C">
            <w:pPr>
              <w:pStyle w:val="BodyText"/>
            </w:pPr>
            <w:r w:rsidRPr="0073763C">
              <w:t>Assessment must occur in workplace operational situations where it is appro</w:t>
            </w:r>
            <w:r w:rsidRPr="0073763C">
              <w:t>priate to do so; where this is not appropriate, assessment must occur in simulated workplace operational situations that replicate workplace conditions.</w:t>
            </w:r>
          </w:p>
          <w:p w:rsidR="00000000" w:rsidRPr="0073763C" w:rsidP="0073763C">
            <w:pPr>
              <w:pStyle w:val="BodyText"/>
            </w:pPr>
            <w:r w:rsidRPr="0073763C">
              <w:t>Assessment processes and techniques must be appropriate to the language, literacy and numeracy requirem</w:t>
            </w:r>
            <w:r w:rsidRPr="0073763C">
              <w:t>ents of the work being performed and the needs of the candidate.</w:t>
            </w:r>
          </w:p>
          <w:p w:rsidR="00000000" w:rsidRPr="0073763C" w:rsidP="0073763C">
            <w:pPr>
              <w:pStyle w:val="BodyText"/>
            </w:pPr>
            <w:r w:rsidRPr="0073763C">
              <w:t>Resources for assessment must include access to:</w:t>
            </w:r>
          </w:p>
          <w:p w:rsidR="00000000" w:rsidRPr="0073763C" w:rsidP="0073763C">
            <w:pPr>
              <w:pStyle w:val="ListBullet"/>
            </w:pPr>
            <w:r w:rsidRPr="0073763C">
              <w:t>relevant and appropriate materials, tools, equipment and personal protective equipment currently used in industry</w:t>
            </w:r>
          </w:p>
          <w:p w:rsidR="00000000" w:rsidRPr="0073763C" w:rsidP="0073763C">
            <w:pPr>
              <w:pStyle w:val="ListBullet"/>
            </w:pPr>
            <w:r w:rsidRPr="0073763C">
              <w:t>applicable documentation in</w:t>
            </w:r>
            <w:r w:rsidRPr="0073763C">
              <w:t>cluding legislation, regulations, codes of practice, workplace procedures and operation manuals.</w:t>
            </w:r>
          </w:p>
        </w:tc>
      </w:tr>
    </w:tbl>
    <w:p w:rsidR="00000000" w:rsidRPr="0073763C" w:rsidP="0073763C">
      <w:pPr>
        <w:pStyle w:val="NoPaddingFontSize1"/>
      </w:pPr>
    </w:p>
    <w:p w:rsidR="00000000" w:rsidRPr="0073763C" w:rsidP="0073763C">
      <w:pPr>
        <w:pStyle w:val="AllowPageBreak"/>
      </w:pPr>
    </w:p>
    <w:p w:rsidR="00000000" w:rsidRPr="0073763C" w:rsidP="0073763C">
      <w:pPr>
        <w:pStyle w:val="Heading1"/>
      </w:pPr>
      <w:bookmarkStart w:id="5" w:name="O_1122377"/>
      <w:bookmarkEnd w:id="5"/>
      <w:r w:rsidRPr="0073763C">
        <w:t>Links</w:t>
      </w:r>
    </w:p>
    <w:p w:rsidR="00000000" w:rsidRPr="0073763C" w:rsidP="002D559B">
      <w:pPr>
        <w:pStyle w:val="BodyText"/>
      </w:pPr>
      <w:r w:rsidRPr="007376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C563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3763C" w:rsidP="0073763C"/>
    <w:sectPr w:rsidSect="007376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6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63C" w:rsidRPr="002D559B" w:rsidP="002D5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6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59B" w:rsidP="007376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559B" w:rsidP="007376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D559B" w:rsidP="007376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6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5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63C" w:rsidRPr="002D559B" w:rsidP="002D55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6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59B" w:rsidRPr="002D2AF8" w:rsidP="007376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NWPGEN030 Coordinate and monitor the application of environmental plans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D559B" w:rsidP="007376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E08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8694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6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6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6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6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6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6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6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6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6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6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6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63C"/>
  </w:style>
  <w:style w:type="character" w:customStyle="1" w:styleId="Heading1Char">
    <w:name w:val="Heading 1 Char"/>
    <w:basedOn w:val="DefaultParagraphFont"/>
    <w:link w:val="Heading1"/>
    <w:rsid w:val="007376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6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6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63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376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6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76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6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6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6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6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6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6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6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6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6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6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6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6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6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6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6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763C"/>
    <w:rPr>
      <w:b/>
      <w:spacing w:val="0"/>
    </w:rPr>
  </w:style>
  <w:style w:type="paragraph" w:customStyle="1" w:styleId="SuperTitle">
    <w:name w:val="SuperTitle"/>
    <w:basedOn w:val="Title"/>
    <w:rsid w:val="007376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6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6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6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6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6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6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6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6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6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6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6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6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63C"/>
    <w:rPr>
      <w:i/>
    </w:rPr>
  </w:style>
  <w:style w:type="paragraph" w:styleId="Caption">
    <w:name w:val="caption"/>
    <w:basedOn w:val="BodyText"/>
    <w:next w:val="Normal"/>
    <w:qFormat/>
    <w:rsid w:val="007376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6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6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63C"/>
  </w:style>
  <w:style w:type="paragraph" w:styleId="TableofFigures">
    <w:name w:val="table of figures"/>
    <w:basedOn w:val="Normal"/>
    <w:next w:val="Normal"/>
    <w:semiHidden/>
    <w:rsid w:val="007376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6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763C"/>
    <w:rPr>
      <w:rFonts w:ascii="Wingdings" w:hAnsi="Wingdings"/>
    </w:rPr>
  </w:style>
  <w:style w:type="paragraph" w:customStyle="1" w:styleId="TableHeading">
    <w:name w:val="Table Heading"/>
    <w:basedOn w:val="HeadingBase"/>
    <w:rsid w:val="007376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63C"/>
    <w:rPr>
      <w:color w:val="0033CC"/>
      <w:u w:val="none"/>
    </w:rPr>
  </w:style>
  <w:style w:type="paragraph" w:customStyle="1" w:styleId="BodyTextRight">
    <w:name w:val="Body Text Right"/>
    <w:basedOn w:val="BodyText"/>
    <w:rsid w:val="007376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6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6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6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6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6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63C"/>
    <w:rPr>
      <w:sz w:val="32"/>
    </w:rPr>
  </w:style>
  <w:style w:type="paragraph" w:customStyle="1" w:styleId="HeadingProcedure">
    <w:name w:val="Heading Procedure"/>
    <w:basedOn w:val="HeadingBase"/>
    <w:next w:val="Normal"/>
    <w:rsid w:val="007376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63C"/>
    <w:pPr>
      <w:spacing w:before="60" w:after="60"/>
    </w:pPr>
  </w:style>
  <w:style w:type="paragraph" w:styleId="ListContinue">
    <w:name w:val="List Continue"/>
    <w:basedOn w:val="List"/>
    <w:rsid w:val="0073763C"/>
    <w:pPr>
      <w:ind w:firstLine="0"/>
    </w:pPr>
  </w:style>
  <w:style w:type="paragraph" w:customStyle="1" w:styleId="ListNote">
    <w:name w:val="List Note"/>
    <w:basedOn w:val="List"/>
    <w:rsid w:val="007376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6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6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63C"/>
    <w:rPr>
      <w:rFonts w:ascii="Courier New" w:hAnsi="Courier New"/>
    </w:rPr>
  </w:style>
  <w:style w:type="paragraph" w:customStyle="1" w:styleId="NoteBullet">
    <w:name w:val="Note Bullet"/>
    <w:basedOn w:val="Note"/>
    <w:rsid w:val="007376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6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6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6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6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76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6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63C"/>
    <w:rPr>
      <w:b/>
      <w:smallCaps/>
    </w:rPr>
  </w:style>
  <w:style w:type="paragraph" w:customStyle="1" w:styleId="TableListNumber">
    <w:name w:val="Table List Number"/>
    <w:basedOn w:val="ListNumber"/>
    <w:rsid w:val="007376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6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63C"/>
    <w:pPr>
      <w:numPr>
        <w:numId w:val="8"/>
      </w:numPr>
    </w:pPr>
  </w:style>
  <w:style w:type="paragraph" w:customStyle="1" w:styleId="ListAlpha2">
    <w:name w:val="List Alpha 2"/>
    <w:basedOn w:val="List2"/>
    <w:rsid w:val="0073763C"/>
    <w:pPr>
      <w:numPr>
        <w:numId w:val="7"/>
      </w:numPr>
    </w:pPr>
  </w:style>
  <w:style w:type="paragraph" w:styleId="List2">
    <w:name w:val="List 2"/>
    <w:basedOn w:val="BodyText"/>
    <w:rsid w:val="007376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6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6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6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6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6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763C"/>
    <w:pPr>
      <w:numPr>
        <w:numId w:val="3"/>
      </w:numPr>
    </w:pPr>
  </w:style>
  <w:style w:type="paragraph" w:styleId="ListContinue2">
    <w:name w:val="List Continue 2"/>
    <w:basedOn w:val="List2"/>
    <w:rsid w:val="0073763C"/>
    <w:pPr>
      <w:ind w:firstLine="0"/>
    </w:pPr>
  </w:style>
  <w:style w:type="paragraph" w:styleId="ListContinue3">
    <w:name w:val="List Continue 3"/>
    <w:basedOn w:val="List3"/>
    <w:rsid w:val="0073763C"/>
    <w:pPr>
      <w:ind w:left="1021" w:firstLine="0"/>
    </w:pPr>
  </w:style>
  <w:style w:type="paragraph" w:styleId="ListContinue4">
    <w:name w:val="List Continue 4"/>
    <w:basedOn w:val="List4"/>
    <w:rsid w:val="0073763C"/>
    <w:pPr>
      <w:ind w:firstLine="0"/>
    </w:pPr>
  </w:style>
  <w:style w:type="paragraph" w:styleId="ListContinue5">
    <w:name w:val="List Continue 5"/>
    <w:basedOn w:val="List5"/>
    <w:rsid w:val="0073763C"/>
    <w:pPr>
      <w:ind w:firstLine="0"/>
    </w:pPr>
  </w:style>
  <w:style w:type="paragraph" w:styleId="ListNumber3">
    <w:name w:val="List Number 3"/>
    <w:basedOn w:val="List3"/>
    <w:rsid w:val="0073763C"/>
    <w:pPr>
      <w:numPr>
        <w:numId w:val="4"/>
      </w:numPr>
    </w:pPr>
  </w:style>
  <w:style w:type="paragraph" w:styleId="ListNumber4">
    <w:name w:val="List Number 4"/>
    <w:basedOn w:val="List4"/>
    <w:rsid w:val="0073763C"/>
    <w:pPr>
      <w:numPr>
        <w:numId w:val="5"/>
      </w:numPr>
    </w:pPr>
  </w:style>
  <w:style w:type="paragraph" w:styleId="ListNumber5">
    <w:name w:val="List Number 5"/>
    <w:basedOn w:val="List5"/>
    <w:rsid w:val="0073763C"/>
    <w:pPr>
      <w:numPr>
        <w:numId w:val="6"/>
      </w:numPr>
    </w:pPr>
  </w:style>
  <w:style w:type="paragraph" w:styleId="BlockText">
    <w:name w:val="Block Text"/>
    <w:basedOn w:val="Normal"/>
    <w:rsid w:val="007376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6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63C"/>
    <w:rPr>
      <w:sz w:val="16"/>
      <w:vertAlign w:val="superscript"/>
    </w:rPr>
  </w:style>
  <w:style w:type="character" w:customStyle="1" w:styleId="Symbols">
    <w:name w:val="Symbols"/>
    <w:basedOn w:val="DefaultParagraphFont"/>
    <w:rsid w:val="0073763C"/>
    <w:rPr>
      <w:rFonts w:ascii="Symbol" w:hAnsi="Symbol"/>
    </w:rPr>
  </w:style>
  <w:style w:type="character" w:customStyle="1" w:styleId="MenuOptions">
    <w:name w:val="Menu Options"/>
    <w:basedOn w:val="DefaultParagraphFont"/>
    <w:rsid w:val="007376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63C"/>
    <w:rPr>
      <w:b/>
    </w:rPr>
  </w:style>
  <w:style w:type="character" w:customStyle="1" w:styleId="Underlined">
    <w:name w:val="Underlined"/>
    <w:basedOn w:val="DefaultParagraphFont"/>
    <w:rsid w:val="0073763C"/>
    <w:rPr>
      <w:u w:val="single"/>
    </w:rPr>
  </w:style>
  <w:style w:type="paragraph" w:customStyle="1" w:styleId="TableBodyTextRight">
    <w:name w:val="Table Body Text Right"/>
    <w:basedOn w:val="TableBodyText"/>
    <w:rsid w:val="007376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63C"/>
    <w:rPr>
      <w:sz w:val="18"/>
    </w:rPr>
  </w:style>
  <w:style w:type="paragraph" w:customStyle="1" w:styleId="BodySmallRight">
    <w:name w:val="Body Small Right"/>
    <w:basedOn w:val="BodyTextRight"/>
    <w:rsid w:val="0073763C"/>
    <w:rPr>
      <w:sz w:val="18"/>
      <w:szCs w:val="18"/>
    </w:rPr>
  </w:style>
  <w:style w:type="paragraph" w:customStyle="1" w:styleId="MarginEdition">
    <w:name w:val="Margin Edition"/>
    <w:basedOn w:val="MarginNote"/>
    <w:rsid w:val="007376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63C"/>
    <w:rPr>
      <w:sz w:val="2"/>
      <w:szCs w:val="2"/>
    </w:rPr>
  </w:style>
  <w:style w:type="character" w:customStyle="1" w:styleId="Small">
    <w:name w:val="Small"/>
    <w:basedOn w:val="DefaultParagraphFont"/>
    <w:rsid w:val="0073763C"/>
    <w:rPr>
      <w:sz w:val="16"/>
    </w:rPr>
  </w:style>
  <w:style w:type="paragraph" w:customStyle="1" w:styleId="WideTable">
    <w:name w:val="Wide Table"/>
    <w:basedOn w:val="Normal"/>
    <w:rsid w:val="007376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63C"/>
  </w:style>
  <w:style w:type="paragraph" w:styleId="Quote">
    <w:name w:val="Quote"/>
    <w:basedOn w:val="Heading1"/>
    <w:link w:val="QuoteChar"/>
    <w:qFormat/>
    <w:rsid w:val="007376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6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63C"/>
    <w:pPr>
      <w:pageBreakBefore/>
    </w:pPr>
  </w:style>
  <w:style w:type="paragraph" w:customStyle="1" w:styleId="Border">
    <w:name w:val="Border"/>
    <w:basedOn w:val="Normal"/>
    <w:qFormat/>
    <w:rsid w:val="007376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6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6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6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6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6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6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6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6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63C"/>
    <w:rPr>
      <w:u w:val="single"/>
    </w:rPr>
  </w:style>
  <w:style w:type="character" w:customStyle="1" w:styleId="BoldandItalics">
    <w:name w:val="Bold and Italics"/>
    <w:qFormat/>
    <w:rsid w:val="0073763C"/>
    <w:rPr>
      <w:b/>
      <w:i/>
      <w:u w:val="none"/>
    </w:rPr>
  </w:style>
  <w:style w:type="paragraph" w:styleId="BalloonText">
    <w:name w:val="Balloon Text"/>
    <w:basedOn w:val="Normal"/>
    <w:link w:val="BalloonTextChar"/>
    <w:rsid w:val="007376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6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6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6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6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6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63C"/>
    <w:pPr>
      <w:spacing w:before="0" w:after="0"/>
    </w:pPr>
  </w:style>
  <w:style w:type="paragraph" w:customStyle="1" w:styleId="BodyTextBold">
    <w:name w:val="Body Text Bold"/>
    <w:basedOn w:val="BodyText"/>
    <w:qFormat/>
    <w:rsid w:val="0073763C"/>
    <w:rPr>
      <w:b/>
    </w:rPr>
  </w:style>
  <w:style w:type="character" w:styleId="Hyperlink">
    <w:name w:val="Hyperlink"/>
    <w:basedOn w:val="DefaultParagraphFont"/>
    <w:uiPriority w:val="99"/>
    <w:unhideWhenUsed/>
    <w:rsid w:val="002D55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2698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NWPGEN030 Coordinate and monitor the application of environmental plans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