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C1D" w:rsidP="00487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NWPGEN029 Contribute to continuous improvement of quality systems</w:t>
      </w:r>
      <w:r>
        <w:fldChar w:fldCharType="end"/>
      </w:r>
    </w:p>
    <w:p w:rsidR="00487C1D" w:rsidP="00487C1D">
      <w:pPr>
        <w:pStyle w:val="Version"/>
        <w:sectPr w:rsidSect="00364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1E3" w:rsidP="003641E3">
      <w:pPr>
        <w:pStyle w:val="SuperHeading"/>
      </w:pPr>
      <w:r w:rsidRPr="003641E3">
        <w:t>NWPGEN029 Contribute to continuous improvement of quality systems</w:t>
      </w:r>
    </w:p>
    <w:p w:rsidR="00000000" w:rsidRPr="003641E3" w:rsidP="003641E3">
      <w:pPr>
        <w:pStyle w:val="Heading1"/>
      </w:pPr>
      <w:bookmarkStart w:id="1" w:name="O_1122342"/>
      <w:bookmarkEnd w:id="1"/>
      <w:r w:rsidRPr="003641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Release 1. This is the first release of this unit of competency in the NWP National Water Training Package.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2" w:name="O_1122343"/>
      <w:bookmarkEnd w:id="2"/>
      <w:r w:rsidRPr="003641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This unit involves the skills and knowledge required to contribute to continuous improvement of quality systems.</w:t>
            </w:r>
          </w:p>
          <w:p w:rsidR="00000000" w:rsidRPr="003641E3" w:rsidP="003641E3">
            <w:pPr>
              <w:pStyle w:val="BodyText"/>
            </w:pPr>
            <w:r w:rsidRPr="003641E3">
              <w:t>It includes understanding and implementing quality systems in the water industry and identifying opportunities for improvement in quality outco</w:t>
            </w:r>
            <w:r w:rsidRPr="003641E3">
              <w:t>mes for the organisation.</w:t>
            </w:r>
          </w:p>
          <w:p w:rsidR="00000000" w:rsidRPr="003641E3" w:rsidP="003641E3">
            <w:pPr>
              <w:pStyle w:val="BodyText"/>
            </w:pPr>
            <w:r w:rsidRPr="003641E3">
              <w:t>This unit applies to those working as water industry technicians or supervisors with a responsibility for the implementation of quality systems. Those undertaking this unit would work autonomously, usually with supervisory respons</w:t>
            </w:r>
            <w:r w:rsidRPr="003641E3">
              <w:t>ibilities, while performing complex tasks in a range of contexts.</w:t>
            </w:r>
          </w:p>
          <w:p w:rsidR="00000000" w:rsidRPr="003641E3" w:rsidP="003641E3">
            <w:pPr>
              <w:pStyle w:val="BodyText"/>
            </w:pPr>
            <w:r w:rsidRPr="003641E3">
              <w:t>No licensing, legislative or certification requirements apply to this unit at the time of publication.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3" w:name="O_1122344"/>
      <w:bookmarkEnd w:id="3"/>
      <w:r w:rsidRPr="003641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Not applicable.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4" w:name="O_1122345"/>
      <w:bookmarkEnd w:id="4"/>
      <w:r w:rsidRPr="003641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General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5" w:name="O_1122346"/>
      <w:bookmarkEnd w:id="5"/>
      <w:r w:rsidRPr="003641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Not applicable.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6" w:name="O_1122347"/>
      <w:bookmarkEnd w:id="6"/>
      <w:r w:rsidRPr="003641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PERFORMANCE CRITERIA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Performance criteria describe the performance needed to demonstrate achievement of the element.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 xml:space="preserve">Interpret and communicate quality </w:t>
            </w:r>
            <w:r w:rsidRPr="003641E3">
              <w:rPr>
                <w:rStyle w:val="SpecialBold"/>
              </w:rPr>
              <w:t>system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 xml:space="preserve">Interpret accreditation requirements for relevant water </w:t>
            </w:r>
            <w:r w:rsidRPr="003641E3">
              <w:t>quality systems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Identify implicati</w:t>
            </w:r>
            <w:r w:rsidRPr="003641E3">
              <w:t>ons of non-conformance with quality accreditation according to organisational requirements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Communicate requirements and implications to relevant personnel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Review workplace procedures to ensure compliance with current quality accreditation and legislative requirements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>Implement quality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Define individual roles and responsibilities in quality system implementation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Implement workplace proce</w:t>
            </w:r>
            <w:r w:rsidRPr="003641E3">
              <w:t>dures to ensure compliance with quality systems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Record and maintain relevant data for quality system monitoring according to workplace procedures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Record and report observations of non-conformance with quality accreditation requirements to relevant personnel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>Identify and correct quality system implementation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Analyse system monitoring data to identify abnormal performance, sub-optimal performance or process failures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Review non-conformance reports to identify contributing factors and apply control measures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rPr>
                <w:rStyle w:val="SpecialBold"/>
              </w:rPr>
              <w:t>Contribute to improvement of quality system im</w:t>
            </w:r>
            <w:r w:rsidRPr="003641E3">
              <w:rPr>
                <w:rStyle w:val="SpecialBold"/>
              </w:rPr>
              <w:t>plementation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Develop recommendations for continuous improvement of work practices, methods, assets and workplace procedures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Consult relevant personnel to refine recommendations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Document recommendations for quality system implementation improvements and record the required modifications in workplace procedures</w:t>
            </w:r>
          </w:p>
        </w:tc>
      </w:tr>
    </w:tbl>
    <w:p w:rsidR="00000000" w:rsidRPr="003641E3" w:rsidP="003641E3">
      <w:pPr>
        <w:pStyle w:val="NoPaddingFontSize1"/>
      </w:pPr>
    </w:p>
    <w:p w:rsidR="00000000" w:rsidRPr="003641E3" w:rsidP="003641E3">
      <w:pPr>
        <w:pStyle w:val="AllowPageBreak"/>
      </w:pPr>
    </w:p>
    <w:p w:rsidR="00000000" w:rsidRPr="003641E3" w:rsidP="003641E3">
      <w:pPr>
        <w:pStyle w:val="Heading1"/>
      </w:pPr>
      <w:bookmarkStart w:id="7" w:name="O_1122348"/>
      <w:bookmarkEnd w:id="7"/>
      <w:r w:rsidRPr="003641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Foundation skills essential to performance are explicit in the performance criteria</w:t>
            </w:r>
            <w:r w:rsidRPr="003641E3">
              <w:t xml:space="preserve"> of this unit of competency.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8" w:name="O_1122349"/>
      <w:bookmarkEnd w:id="8"/>
      <w:r w:rsidRPr="003641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Range is restricted to essential operating conditions and any other variables essential to the work environment.</w:t>
            </w:r>
          </w:p>
          <w:p w:rsidR="00000000" w:rsidRPr="003641E3" w:rsidP="003641E3">
            <w:pPr>
              <w:pStyle w:val="BodyText"/>
            </w:pPr>
            <w:r w:rsidRPr="003641E3">
              <w:t>Non-essential conditions may be found in the Companion Volume Implementation Guide.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9" w:name="O_1122350"/>
      <w:bookmarkEnd w:id="9"/>
      <w:r w:rsidRPr="003641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This unit replaces and is equivalent to NWPGEN010 Contribute to continuous improvement of quality systems.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10" w:name="O_1122357"/>
      <w:bookmarkEnd w:id="10"/>
      <w:r w:rsidRPr="003641E3">
        <w:t>Links</w:t>
      </w:r>
    </w:p>
    <w:p w:rsidR="00000000" w:rsidRPr="003641E3" w:rsidP="00487C1D">
      <w:pPr>
        <w:pStyle w:val="BodyText"/>
      </w:pPr>
      <w:r w:rsidRPr="00364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330D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641E3" w:rsidP="00487C1D">
      <w:pPr>
        <w:pStyle w:val="BodyText"/>
        <w:sectPr w:rsidSect="003641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41E3" w:rsidP="003641E3">
      <w:pPr>
        <w:pStyle w:val="SuperHeading"/>
      </w:pPr>
      <w:r w:rsidRPr="003641E3">
        <w:t xml:space="preserve">Assessment </w:t>
      </w:r>
      <w:r w:rsidRPr="003641E3">
        <w:t>Requirements for NWPGEN029 Contribute to continuous improvement of quality systems</w:t>
      </w:r>
    </w:p>
    <w:p w:rsidR="00000000" w:rsidRPr="003641E3" w:rsidP="003641E3">
      <w:pPr>
        <w:pStyle w:val="Heading1"/>
      </w:pPr>
      <w:bookmarkStart w:id="11" w:name="O_1122352"/>
      <w:bookmarkEnd w:id="11"/>
      <w:r w:rsidRPr="003641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>Release 1. This is the first release of this unit of competency in the NWP National Water Training Package.</w:t>
            </w:r>
          </w:p>
        </w:tc>
      </w:tr>
    </w:tbl>
    <w:p w:rsidR="00487C1D" w:rsidP="003641E3">
      <w:pPr>
        <w:pStyle w:val="NoPaddingFontSize1"/>
      </w:pPr>
    </w:p>
    <w:p w:rsidR="00487C1D" w:rsidP="003641E3">
      <w:pPr>
        <w:pStyle w:val="NoPaddingFontSize1"/>
      </w:pPr>
    </w:p>
    <w:p w:rsidR="00000000" w:rsidRPr="003641E3" w:rsidP="003641E3">
      <w:pPr>
        <w:pStyle w:val="Heading1"/>
      </w:pPr>
      <w:bookmarkStart w:id="12" w:name="O_1122353"/>
      <w:bookmarkEnd w:id="12"/>
      <w:r w:rsidRPr="003641E3">
        <w:t>Perf</w:t>
      </w:r>
      <w:r w:rsidRPr="003641E3">
        <w:t>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ListBullet"/>
            </w:pPr>
            <w:r w:rsidRPr="003641E3">
              <w:t>analysing and evaluating data and reports and i</w:t>
            </w:r>
            <w:r w:rsidRPr="003641E3">
              <w:t>mprovement recommendations</w:t>
            </w:r>
          </w:p>
          <w:p w:rsidR="00000000" w:rsidRPr="003641E3" w:rsidP="003641E3">
            <w:pPr>
              <w:pStyle w:val="ListBullet"/>
            </w:pPr>
            <w:r w:rsidRPr="003641E3">
              <w:t>analysing problems and applying control measures</w:t>
            </w:r>
          </w:p>
          <w:p w:rsidR="00000000" w:rsidRPr="003641E3" w:rsidP="003641E3">
            <w:pPr>
              <w:pStyle w:val="ListBullet"/>
            </w:pPr>
            <w:r w:rsidRPr="003641E3">
              <w:t xml:space="preserve">communicating effectively with relevant personnel </w:t>
            </w:r>
          </w:p>
          <w:p w:rsidR="00000000" w:rsidRPr="003641E3" w:rsidP="003641E3">
            <w:pPr>
              <w:pStyle w:val="ListBullet"/>
            </w:pPr>
            <w:r w:rsidRPr="003641E3">
              <w:t>identifying opportunities for improved water systems management</w:t>
            </w:r>
          </w:p>
          <w:p w:rsidR="00000000" w:rsidRPr="003641E3" w:rsidP="003641E3">
            <w:pPr>
              <w:pStyle w:val="ListBullet"/>
            </w:pPr>
            <w:r w:rsidRPr="003641E3">
              <w:t>implementing operational plans collaboratively and effectively with relevant personnel</w:t>
            </w:r>
          </w:p>
          <w:p w:rsidR="00000000" w:rsidRPr="003641E3" w:rsidP="003641E3">
            <w:pPr>
              <w:pStyle w:val="ListBullet"/>
            </w:pPr>
            <w:r w:rsidRPr="003641E3">
              <w:t>interpreting a range of documents including relevant:</w:t>
            </w:r>
          </w:p>
          <w:p w:rsidR="00000000" w:rsidRPr="003641E3" w:rsidP="003641E3">
            <w:pPr>
              <w:pStyle w:val="ListBullet2"/>
            </w:pPr>
            <w:r w:rsidRPr="003641E3">
              <w:t>codes of practice and industry standards</w:t>
            </w:r>
          </w:p>
          <w:p w:rsidR="00000000" w:rsidRPr="003641E3" w:rsidP="003641E3">
            <w:pPr>
              <w:pStyle w:val="ListBullet2"/>
            </w:pPr>
            <w:r w:rsidRPr="003641E3">
              <w:t>organisational policies and procedures</w:t>
            </w:r>
          </w:p>
          <w:p w:rsidR="00000000" w:rsidRPr="003641E3" w:rsidP="003641E3">
            <w:pPr>
              <w:pStyle w:val="ListBullet2"/>
            </w:pPr>
            <w:r w:rsidRPr="003641E3">
              <w:t>regulatory, legislative, licensing</w:t>
            </w:r>
            <w:r w:rsidRPr="003641E3">
              <w:t xml:space="preserve"> and organisational requirements</w:t>
            </w:r>
          </w:p>
          <w:p w:rsidR="00000000" w:rsidRPr="003641E3" w:rsidP="003641E3">
            <w:pPr>
              <w:pStyle w:val="ListBullet2"/>
            </w:pPr>
            <w:r w:rsidRPr="003641E3">
              <w:t>specifications</w:t>
            </w:r>
          </w:p>
          <w:p w:rsidR="00000000" w:rsidRPr="003641E3" w:rsidP="003641E3">
            <w:pPr>
              <w:pStyle w:val="ListBullet"/>
            </w:pPr>
            <w:r w:rsidRPr="003641E3">
              <w:t>interpreting and communicating accreditation requirements and implications of non-conformance</w:t>
            </w:r>
          </w:p>
          <w:p w:rsidR="00000000" w:rsidRPr="003641E3" w:rsidP="003641E3">
            <w:pPr>
              <w:pStyle w:val="ListBullet"/>
            </w:pPr>
            <w:r w:rsidRPr="003641E3">
              <w:t>interpreting, maintaining and checking records and documents</w:t>
            </w:r>
          </w:p>
          <w:p w:rsidR="00000000" w:rsidRPr="003641E3" w:rsidP="003641E3">
            <w:pPr>
              <w:pStyle w:val="ListBullet"/>
            </w:pPr>
            <w:r w:rsidRPr="003641E3">
              <w:t>monitoring assets to ensure performance meets specif</w:t>
            </w:r>
            <w:r w:rsidRPr="003641E3">
              <w:t>ications in management plans</w:t>
            </w:r>
          </w:p>
          <w:p w:rsidR="00000000" w:rsidRPr="003641E3" w:rsidP="003641E3">
            <w:pPr>
              <w:pStyle w:val="ListBullet"/>
            </w:pPr>
            <w:r w:rsidRPr="003641E3">
              <w:t>monitoring quality systems and reporting non-conformance</w:t>
            </w:r>
          </w:p>
        </w:tc>
      </w:tr>
    </w:tbl>
    <w:p w:rsidR="00000000" w:rsidRPr="003641E3" w:rsidP="003641E3">
      <w:pPr>
        <w:pStyle w:val="NoPaddingFontSize1"/>
      </w:pPr>
    </w:p>
    <w:p w:rsidR="00000000" w:rsidRPr="003641E3" w:rsidP="003641E3">
      <w:pPr>
        <w:pStyle w:val="AllowPageBreak"/>
      </w:pPr>
    </w:p>
    <w:p w:rsidR="00000000" w:rsidRPr="003641E3" w:rsidP="003641E3">
      <w:pPr>
        <w:pStyle w:val="Heading1"/>
      </w:pPr>
      <w:bookmarkStart w:id="13" w:name="O_1122354"/>
      <w:bookmarkEnd w:id="13"/>
      <w:r w:rsidRPr="003641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1E3">
            <w:pPr>
              <w:pStyle w:val="BodyText"/>
              <w:rPr>
                <w:lang w:val="en-NZ"/>
              </w:rPr>
            </w:pPr>
            <w:r w:rsidRPr="003641E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ListBullet"/>
            </w:pPr>
            <w:r w:rsidRPr="003641E3">
              <w:t>accreditation requirements for water quality systems</w:t>
            </w:r>
          </w:p>
          <w:p w:rsidR="00000000" w:rsidRPr="003641E3" w:rsidP="003641E3">
            <w:pPr>
              <w:pStyle w:val="ListBullet"/>
            </w:pPr>
            <w:r w:rsidRPr="003641E3">
              <w:t>communication channels a</w:t>
            </w:r>
            <w:r w:rsidRPr="003641E3">
              <w:t>nd consultative arrangements</w:t>
            </w:r>
          </w:p>
          <w:p w:rsidR="00000000" w:rsidRPr="003641E3" w:rsidP="003641E3">
            <w:pPr>
              <w:pStyle w:val="ListBullet"/>
            </w:pPr>
            <w:r w:rsidRPr="003641E3">
              <w:t>control points and control limits</w:t>
            </w:r>
          </w:p>
          <w:p w:rsidR="00000000" w:rsidRPr="003641E3" w:rsidP="003641E3">
            <w:pPr>
              <w:pStyle w:val="ListBullet"/>
            </w:pPr>
            <w:r w:rsidRPr="003641E3">
              <w:t>procedures for identifying and addressing non-compliance</w:t>
            </w:r>
          </w:p>
          <w:p w:rsidR="00000000" w:rsidRPr="003641E3" w:rsidP="003641E3">
            <w:pPr>
              <w:pStyle w:val="ListBullet"/>
            </w:pPr>
            <w:r w:rsidRPr="003641E3">
              <w:t>quality improvement tools and techniques including statistical process control</w:t>
            </w:r>
          </w:p>
          <w:p w:rsidR="00000000" w:rsidRPr="003641E3" w:rsidP="003641E3">
            <w:pPr>
              <w:pStyle w:val="ListBullet"/>
            </w:pPr>
            <w:r w:rsidRPr="003641E3">
              <w:t>relevant legislation, industry standards and workplace po</w:t>
            </w:r>
            <w:r w:rsidRPr="003641E3">
              <w:t>licies and procedures</w:t>
            </w:r>
          </w:p>
          <w:p w:rsidR="00000000" w:rsidRPr="003641E3" w:rsidP="003641E3">
            <w:pPr>
              <w:pStyle w:val="ListBullet"/>
            </w:pPr>
            <w:r w:rsidRPr="003641E3">
              <w:t>relevant organisational quality standards and systems</w:t>
            </w:r>
          </w:p>
          <w:p w:rsidR="00000000" w:rsidRPr="003641E3" w:rsidP="003641E3">
            <w:pPr>
              <w:pStyle w:val="ListBullet"/>
            </w:pPr>
            <w:r w:rsidRPr="003641E3">
              <w:t>risk assessments</w:t>
            </w:r>
          </w:p>
          <w:p w:rsidR="00000000" w:rsidRPr="003641E3" w:rsidP="003641E3">
            <w:pPr>
              <w:pStyle w:val="ListBullet"/>
            </w:pPr>
            <w:r w:rsidRPr="003641E3">
              <w:t>workplace data, records and documentation for improvement of quality systems</w:t>
            </w:r>
          </w:p>
        </w:tc>
      </w:tr>
    </w:tbl>
    <w:p w:rsidR="00000000" w:rsidRPr="003641E3" w:rsidP="003641E3">
      <w:pPr>
        <w:pStyle w:val="NoPaddingFontSize1"/>
      </w:pPr>
    </w:p>
    <w:p w:rsidR="00000000" w:rsidRPr="003641E3" w:rsidP="003641E3">
      <w:pPr>
        <w:pStyle w:val="AllowPageBreak"/>
      </w:pPr>
    </w:p>
    <w:p w:rsidR="00000000" w:rsidRPr="003641E3" w:rsidP="003641E3">
      <w:pPr>
        <w:pStyle w:val="Heading1"/>
      </w:pPr>
      <w:bookmarkStart w:id="14" w:name="O_1122355"/>
      <w:bookmarkEnd w:id="14"/>
      <w:r w:rsidRPr="003641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1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1E3" w:rsidP="003641E3">
            <w:pPr>
              <w:pStyle w:val="BodyText"/>
            </w:pPr>
            <w:r w:rsidRPr="003641E3">
              <w:t xml:space="preserve">Assessors must hold credentials specified within the Standards for Registered Training Organisations current at the time of assessment. </w:t>
            </w:r>
          </w:p>
          <w:p w:rsidR="00000000" w:rsidRPr="003641E3" w:rsidP="003641E3">
            <w:pPr>
              <w:pStyle w:val="BodyText"/>
            </w:pPr>
            <w:r w:rsidRPr="003641E3">
              <w:t>Assessment must satisfy the Principles of Assessment and Rules of Evidence and all regulatory requirements included wit</w:t>
            </w:r>
            <w:r w:rsidRPr="003641E3">
              <w:t>hin the Standards for Registered Training Organisations current at the time of assessment.</w:t>
            </w:r>
          </w:p>
          <w:p w:rsidR="00000000" w:rsidRPr="003641E3" w:rsidP="003641E3">
            <w:pPr>
              <w:pStyle w:val="BodyText"/>
            </w:pPr>
            <w:r w:rsidRPr="003641E3">
              <w:t>Assessment must occur in workplace operational situations where it is appropriate to do so; where this is not appropriate, assessment must occur in simulated workpla</w:t>
            </w:r>
            <w:r w:rsidRPr="003641E3">
              <w:t>ce operational situations that replicate workplace conditions.</w:t>
            </w:r>
          </w:p>
          <w:p w:rsidR="00000000" w:rsidRPr="003641E3" w:rsidP="003641E3">
            <w:pPr>
              <w:pStyle w:val="BodyText"/>
            </w:pPr>
            <w:r w:rsidRPr="003641E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641E3" w:rsidP="003641E3">
            <w:pPr>
              <w:pStyle w:val="BodyText"/>
            </w:pPr>
            <w:r w:rsidRPr="003641E3">
              <w:t xml:space="preserve">Resources for assessment </w:t>
            </w:r>
            <w:r w:rsidRPr="003641E3">
              <w:t>must include access to:</w:t>
            </w:r>
          </w:p>
          <w:p w:rsidR="00000000" w:rsidRPr="003641E3" w:rsidP="003641E3">
            <w:pPr>
              <w:pStyle w:val="ListBullet"/>
            </w:pPr>
            <w:r w:rsidRPr="003641E3">
              <w:t>relevant and appropriate materials, tools, equipment and personal protective equipment currently used in industry</w:t>
            </w:r>
          </w:p>
          <w:p w:rsidR="00000000" w:rsidRPr="003641E3" w:rsidP="003641E3">
            <w:pPr>
              <w:pStyle w:val="ListBullet"/>
            </w:pPr>
            <w:r w:rsidRPr="003641E3">
              <w:t>applicable documentation including legislation, regulations, codes of practice, workplace procedures and operation manuals.</w:t>
            </w:r>
          </w:p>
        </w:tc>
      </w:tr>
    </w:tbl>
    <w:p w:rsidR="00000000" w:rsidRPr="003641E3" w:rsidP="003641E3">
      <w:pPr>
        <w:pStyle w:val="NoPaddingFontSize1"/>
      </w:pPr>
    </w:p>
    <w:p w:rsidR="00000000" w:rsidRPr="003641E3" w:rsidP="003641E3">
      <w:pPr>
        <w:pStyle w:val="AllowPageBreak"/>
      </w:pPr>
    </w:p>
    <w:p w:rsidR="00000000" w:rsidRPr="003641E3" w:rsidP="003641E3">
      <w:pPr>
        <w:pStyle w:val="Heading1"/>
      </w:pPr>
      <w:bookmarkStart w:id="15" w:name="O_1122358"/>
      <w:bookmarkEnd w:id="15"/>
      <w:r w:rsidRPr="003641E3">
        <w:t>Links</w:t>
      </w:r>
    </w:p>
    <w:p w:rsidR="00000000" w:rsidRPr="003641E3" w:rsidP="00487C1D">
      <w:pPr>
        <w:pStyle w:val="BodyText"/>
      </w:pPr>
      <w:r w:rsidRPr="00364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330D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641E3" w:rsidP="003641E3"/>
    <w:sectPr w:rsidSect="003641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E3" w:rsidRPr="00487C1D" w:rsidP="00487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1D" w:rsidP="00364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C1D" w:rsidP="00364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7C1D" w:rsidP="003641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E3" w:rsidP="00364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7C1D">
      <w:t>Approved</w:t>
    </w:r>
    <w:r w:rsidR="00487C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7C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7C1D">
      <w:rPr>
        <w:noProof/>
      </w:rPr>
      <w:t>4</w:t>
    </w:r>
    <w:r>
      <w:rPr>
        <w:noProof/>
      </w:rPr>
      <w:fldChar w:fldCharType="end"/>
    </w:r>
  </w:p>
  <w:p w:rsidR="003641E3" w:rsidP="00364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7C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7C1D">
      <w:t>BuildSkills Australia</w:t>
    </w:r>
    <w:r w:rsidR="00487C1D">
      <w:fldChar w:fldCharType="end"/>
    </w:r>
  </w:p>
  <w:p w:rsidR="003641E3" w:rsidP="00364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1E3" w:rsidRPr="00487C1D" w:rsidP="00487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1D" w:rsidRPr="002D2AF8" w:rsidP="00364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NWPGEN029 Contribute to continuous improvement of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7C1D" w:rsidP="003641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E3" w:rsidRPr="002D2AF8" w:rsidP="00364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7C1D">
      <w:t>NWPGEN029 Contribute to continuous improvement of quality systems</w:t>
    </w:r>
    <w:r w:rsidR="00487C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7C1D">
      <w:rPr>
        <w:noProof/>
      </w:rPr>
      <w:t>2 March 2025</w:t>
    </w:r>
    <w:r>
      <w:fldChar w:fldCharType="end"/>
    </w:r>
  </w:p>
  <w:p w:rsidR="003641E3" w:rsidP="00364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604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E4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64E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1E3"/>
  </w:style>
  <w:style w:type="character" w:customStyle="1" w:styleId="Heading1Char">
    <w:name w:val="Heading 1 Char"/>
    <w:basedOn w:val="DefaultParagraphFont"/>
    <w:link w:val="Heading1"/>
    <w:rsid w:val="00364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1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1E3"/>
    <w:rPr>
      <w:b/>
      <w:spacing w:val="0"/>
    </w:rPr>
  </w:style>
  <w:style w:type="paragraph" w:styleId="ListBullet2">
    <w:name w:val="List Bullet 2"/>
    <w:basedOn w:val="List2"/>
    <w:rsid w:val="003641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4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1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1E3"/>
    <w:rPr>
      <w:i/>
    </w:rPr>
  </w:style>
  <w:style w:type="paragraph" w:styleId="Caption">
    <w:name w:val="caption"/>
    <w:basedOn w:val="BodyText"/>
    <w:next w:val="Normal"/>
    <w:qFormat/>
    <w:rsid w:val="00364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1E3"/>
  </w:style>
  <w:style w:type="paragraph" w:styleId="TableofFigures">
    <w:name w:val="table of figures"/>
    <w:basedOn w:val="Normal"/>
    <w:next w:val="Normal"/>
    <w:semiHidden/>
    <w:rsid w:val="00364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1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1E3"/>
    <w:rPr>
      <w:rFonts w:ascii="Wingdings" w:hAnsi="Wingdings"/>
    </w:rPr>
  </w:style>
  <w:style w:type="paragraph" w:customStyle="1" w:styleId="TableHeading">
    <w:name w:val="Table Heading"/>
    <w:basedOn w:val="HeadingBase"/>
    <w:rsid w:val="00364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1E3"/>
    <w:rPr>
      <w:color w:val="0033CC"/>
      <w:u w:val="none"/>
    </w:rPr>
  </w:style>
  <w:style w:type="paragraph" w:customStyle="1" w:styleId="BodyTextRight">
    <w:name w:val="Body Text Right"/>
    <w:basedOn w:val="BodyText"/>
    <w:rsid w:val="00364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1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1E3"/>
    <w:rPr>
      <w:sz w:val="32"/>
    </w:rPr>
  </w:style>
  <w:style w:type="paragraph" w:customStyle="1" w:styleId="HeadingProcedure">
    <w:name w:val="Heading Procedure"/>
    <w:basedOn w:val="HeadingBase"/>
    <w:next w:val="Normal"/>
    <w:rsid w:val="00364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1E3"/>
    <w:pPr>
      <w:spacing w:before="60" w:after="60"/>
    </w:pPr>
  </w:style>
  <w:style w:type="paragraph" w:styleId="ListContinue">
    <w:name w:val="List Continue"/>
    <w:basedOn w:val="List"/>
    <w:rsid w:val="003641E3"/>
    <w:pPr>
      <w:ind w:firstLine="0"/>
    </w:pPr>
  </w:style>
  <w:style w:type="paragraph" w:customStyle="1" w:styleId="ListNote">
    <w:name w:val="List Note"/>
    <w:basedOn w:val="List"/>
    <w:rsid w:val="00364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1E3"/>
    <w:rPr>
      <w:rFonts w:ascii="Courier New" w:hAnsi="Courier New"/>
    </w:rPr>
  </w:style>
  <w:style w:type="paragraph" w:customStyle="1" w:styleId="NoteBullet">
    <w:name w:val="Note Bullet"/>
    <w:basedOn w:val="Note"/>
    <w:rsid w:val="00364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1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1E3"/>
    <w:rPr>
      <w:b/>
      <w:smallCaps/>
    </w:rPr>
  </w:style>
  <w:style w:type="paragraph" w:customStyle="1" w:styleId="TableListNumber">
    <w:name w:val="Table List Number"/>
    <w:basedOn w:val="ListNumber"/>
    <w:rsid w:val="00364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1E3"/>
    <w:pPr>
      <w:numPr>
        <w:numId w:val="9"/>
      </w:numPr>
    </w:pPr>
  </w:style>
  <w:style w:type="paragraph" w:customStyle="1" w:styleId="ListAlpha2">
    <w:name w:val="List Alpha 2"/>
    <w:basedOn w:val="List2"/>
    <w:rsid w:val="003641E3"/>
    <w:pPr>
      <w:numPr>
        <w:numId w:val="8"/>
      </w:numPr>
    </w:pPr>
  </w:style>
  <w:style w:type="paragraph" w:styleId="List2">
    <w:name w:val="List 2"/>
    <w:basedOn w:val="BodyText"/>
    <w:rsid w:val="00364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1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1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1E3"/>
    <w:pPr>
      <w:numPr>
        <w:numId w:val="4"/>
      </w:numPr>
    </w:pPr>
  </w:style>
  <w:style w:type="paragraph" w:styleId="ListContinue2">
    <w:name w:val="List Continue 2"/>
    <w:basedOn w:val="List2"/>
    <w:rsid w:val="003641E3"/>
    <w:pPr>
      <w:ind w:firstLine="0"/>
    </w:pPr>
  </w:style>
  <w:style w:type="paragraph" w:styleId="ListContinue3">
    <w:name w:val="List Continue 3"/>
    <w:basedOn w:val="List3"/>
    <w:rsid w:val="003641E3"/>
    <w:pPr>
      <w:ind w:left="1021" w:firstLine="0"/>
    </w:pPr>
  </w:style>
  <w:style w:type="paragraph" w:styleId="ListContinue4">
    <w:name w:val="List Continue 4"/>
    <w:basedOn w:val="List4"/>
    <w:rsid w:val="003641E3"/>
    <w:pPr>
      <w:ind w:firstLine="0"/>
    </w:pPr>
  </w:style>
  <w:style w:type="paragraph" w:styleId="ListContinue5">
    <w:name w:val="List Continue 5"/>
    <w:basedOn w:val="List5"/>
    <w:rsid w:val="003641E3"/>
    <w:pPr>
      <w:ind w:firstLine="0"/>
    </w:pPr>
  </w:style>
  <w:style w:type="paragraph" w:styleId="ListNumber3">
    <w:name w:val="List Number 3"/>
    <w:basedOn w:val="List3"/>
    <w:rsid w:val="003641E3"/>
    <w:pPr>
      <w:numPr>
        <w:numId w:val="5"/>
      </w:numPr>
    </w:pPr>
  </w:style>
  <w:style w:type="paragraph" w:styleId="ListNumber4">
    <w:name w:val="List Number 4"/>
    <w:basedOn w:val="List4"/>
    <w:rsid w:val="003641E3"/>
    <w:pPr>
      <w:numPr>
        <w:numId w:val="6"/>
      </w:numPr>
    </w:pPr>
  </w:style>
  <w:style w:type="paragraph" w:styleId="ListNumber5">
    <w:name w:val="List Number 5"/>
    <w:basedOn w:val="List5"/>
    <w:rsid w:val="003641E3"/>
    <w:pPr>
      <w:numPr>
        <w:numId w:val="7"/>
      </w:numPr>
    </w:pPr>
  </w:style>
  <w:style w:type="paragraph" w:styleId="BlockText">
    <w:name w:val="Block Text"/>
    <w:basedOn w:val="Normal"/>
    <w:rsid w:val="00364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1E3"/>
    <w:rPr>
      <w:sz w:val="16"/>
      <w:vertAlign w:val="superscript"/>
    </w:rPr>
  </w:style>
  <w:style w:type="character" w:customStyle="1" w:styleId="Symbols">
    <w:name w:val="Symbols"/>
    <w:basedOn w:val="DefaultParagraphFont"/>
    <w:rsid w:val="003641E3"/>
    <w:rPr>
      <w:rFonts w:ascii="Symbol" w:hAnsi="Symbol"/>
    </w:rPr>
  </w:style>
  <w:style w:type="character" w:customStyle="1" w:styleId="MenuOptions">
    <w:name w:val="Menu Options"/>
    <w:basedOn w:val="DefaultParagraphFont"/>
    <w:rsid w:val="00364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1E3"/>
    <w:rPr>
      <w:b/>
    </w:rPr>
  </w:style>
  <w:style w:type="character" w:customStyle="1" w:styleId="Underlined">
    <w:name w:val="Underlined"/>
    <w:basedOn w:val="DefaultParagraphFont"/>
    <w:rsid w:val="003641E3"/>
    <w:rPr>
      <w:u w:val="single"/>
    </w:rPr>
  </w:style>
  <w:style w:type="paragraph" w:customStyle="1" w:styleId="TableBodyTextRight">
    <w:name w:val="Table Body Text Right"/>
    <w:basedOn w:val="TableBodyText"/>
    <w:rsid w:val="00364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1E3"/>
    <w:rPr>
      <w:sz w:val="18"/>
    </w:rPr>
  </w:style>
  <w:style w:type="paragraph" w:customStyle="1" w:styleId="BodySmallRight">
    <w:name w:val="Body Small Right"/>
    <w:basedOn w:val="BodyTextRight"/>
    <w:rsid w:val="003641E3"/>
    <w:rPr>
      <w:sz w:val="18"/>
      <w:szCs w:val="18"/>
    </w:rPr>
  </w:style>
  <w:style w:type="paragraph" w:customStyle="1" w:styleId="MarginEdition">
    <w:name w:val="Margin Edition"/>
    <w:basedOn w:val="MarginNote"/>
    <w:rsid w:val="00364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1E3"/>
    <w:rPr>
      <w:sz w:val="2"/>
      <w:szCs w:val="2"/>
    </w:rPr>
  </w:style>
  <w:style w:type="character" w:customStyle="1" w:styleId="Small">
    <w:name w:val="Small"/>
    <w:basedOn w:val="DefaultParagraphFont"/>
    <w:rsid w:val="003641E3"/>
    <w:rPr>
      <w:sz w:val="16"/>
    </w:rPr>
  </w:style>
  <w:style w:type="paragraph" w:customStyle="1" w:styleId="WideTable">
    <w:name w:val="Wide Table"/>
    <w:basedOn w:val="Normal"/>
    <w:rsid w:val="00364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1E3"/>
  </w:style>
  <w:style w:type="paragraph" w:styleId="Quote">
    <w:name w:val="Quote"/>
    <w:basedOn w:val="Heading1"/>
    <w:link w:val="QuoteChar"/>
    <w:qFormat/>
    <w:rsid w:val="00364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1E3"/>
    <w:pPr>
      <w:pageBreakBefore/>
    </w:pPr>
  </w:style>
  <w:style w:type="paragraph" w:customStyle="1" w:styleId="Border">
    <w:name w:val="Border"/>
    <w:basedOn w:val="Normal"/>
    <w:qFormat/>
    <w:rsid w:val="00364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1E3"/>
    <w:rPr>
      <w:u w:val="single"/>
    </w:rPr>
  </w:style>
  <w:style w:type="character" w:customStyle="1" w:styleId="BoldandItalics">
    <w:name w:val="Bold and Italics"/>
    <w:qFormat/>
    <w:rsid w:val="003641E3"/>
    <w:rPr>
      <w:b/>
      <w:i/>
      <w:u w:val="none"/>
    </w:rPr>
  </w:style>
  <w:style w:type="paragraph" w:styleId="BalloonText">
    <w:name w:val="Balloon Text"/>
    <w:basedOn w:val="Normal"/>
    <w:link w:val="BalloonTextChar"/>
    <w:rsid w:val="00364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1E3"/>
    <w:pPr>
      <w:spacing w:before="0" w:after="0"/>
    </w:pPr>
  </w:style>
  <w:style w:type="paragraph" w:customStyle="1" w:styleId="BodyTextBold">
    <w:name w:val="Body Text Bold"/>
    <w:basedOn w:val="BodyText"/>
    <w:qFormat/>
    <w:rsid w:val="003641E3"/>
    <w:rPr>
      <w:b/>
    </w:rPr>
  </w:style>
  <w:style w:type="character" w:styleId="Hyperlink">
    <w:name w:val="Hyperlink"/>
    <w:basedOn w:val="DefaultParagraphFont"/>
    <w:uiPriority w:val="99"/>
    <w:unhideWhenUsed/>
    <w:rsid w:val="00487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6018</Characters>
  <Application>Microsoft Office Word</Application>
  <DocSecurity>0</DocSecurity>
  <Lines>214</Lines>
  <Paragraphs>122</Paragraphs>
  <ScaleCrop>false</ScaleCrop>
  <Company>Author-it Software Corporation Ltd.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NWPGEN029 Contribute to continuous improvement of quality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2025-03-01T14:11:00Z</dcterms:created>
  <dcterms:modified xsi:type="dcterms:W3CDTF">2025-03-01T14:11:00Z</dcterms:modified>
</cp:coreProperties>
</file>