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6B30" w:rsidP="009C6B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NWPGEN027 Monitor and operate pump stations</w:t>
      </w:r>
      <w:r>
        <w:fldChar w:fldCharType="end"/>
      </w:r>
    </w:p>
    <w:p w:rsidR="009C6B30" w:rsidP="009C6B30">
      <w:pPr>
        <w:pStyle w:val="Version"/>
        <w:sectPr w:rsidSect="00DA5D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5DE5" w:rsidP="00DA5DE5">
      <w:pPr>
        <w:pStyle w:val="SuperHeading"/>
      </w:pPr>
      <w:r w:rsidRPr="00DA5DE5">
        <w:t>NWPGEN027 Monitor and operate pump stations</w:t>
      </w:r>
    </w:p>
    <w:p w:rsidR="00000000" w:rsidRPr="00DA5DE5" w:rsidP="00DA5DE5">
      <w:pPr>
        <w:pStyle w:val="Heading1"/>
      </w:pPr>
      <w:bookmarkStart w:id="1" w:name="O_1061621"/>
      <w:bookmarkEnd w:id="1"/>
      <w:r w:rsidRPr="00DA5D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 w:rsidP="00DA5DE5">
            <w:pPr>
              <w:pStyle w:val="BodyText"/>
            </w:pPr>
            <w:r w:rsidRPr="00DA5DE5">
              <w:t>Release 1. This is the first release of this unit of competency in the NWP National Water Training Package.</w:t>
            </w:r>
          </w:p>
        </w:tc>
      </w:tr>
    </w:tbl>
    <w:p w:rsidR="00000000" w:rsidRPr="00DA5DE5" w:rsidP="00DA5DE5">
      <w:pPr>
        <w:pStyle w:val="NoPaddingFontSize1"/>
      </w:pPr>
    </w:p>
    <w:p w:rsidR="00000000" w:rsidRPr="00DA5DE5" w:rsidP="00DA5DE5">
      <w:pPr>
        <w:pStyle w:val="AllowPageBreak"/>
      </w:pPr>
    </w:p>
    <w:p w:rsidR="00000000" w:rsidRPr="00DA5DE5" w:rsidP="00DA5DE5">
      <w:pPr>
        <w:pStyle w:val="Heading1"/>
      </w:pPr>
      <w:bookmarkStart w:id="2" w:name="O_1061622"/>
      <w:bookmarkEnd w:id="2"/>
      <w:r w:rsidRPr="00DA5DE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 w:rsidP="00DA5DE5">
            <w:pPr>
              <w:pStyle w:val="BodyText"/>
            </w:pPr>
            <w:r w:rsidRPr="00DA5DE5">
              <w:t>This unit involves the skills and knowledge required to monitor and operate pump stat</w:t>
            </w:r>
            <w:r w:rsidRPr="00DA5DE5">
              <w:t>ions.</w:t>
            </w:r>
          </w:p>
          <w:p w:rsidR="00000000" w:rsidRPr="00DA5DE5" w:rsidP="00DA5DE5">
            <w:pPr>
              <w:pStyle w:val="BodyText"/>
            </w:pPr>
            <w:r w:rsidRPr="00DA5DE5">
              <w:t>It includes pump stations in water and wastewater systems, undertaking minor maintenance or organising more complex maintenance.  It also includes gland adjusting, packing replacement and replacing fittings.</w:t>
            </w:r>
          </w:p>
          <w:p w:rsidR="00000000" w:rsidRPr="00DA5DE5" w:rsidP="00DA5DE5">
            <w:pPr>
              <w:pStyle w:val="BodyText"/>
            </w:pPr>
            <w:r w:rsidRPr="00DA5DE5">
              <w:t>This unit applies to staff with specific r</w:t>
            </w:r>
            <w:r w:rsidRPr="00DA5DE5">
              <w:t>esponsibility for ensuring pump stations operate according to workplace procedures.  Those undertaking this unit would work under appropriate supervision, while performing routine tasks in a familiar context, ensuring minimal damage to the environment.</w:t>
            </w:r>
          </w:p>
          <w:p w:rsidR="00000000" w:rsidRPr="00DA5DE5" w:rsidP="00DA5DE5">
            <w:pPr>
              <w:pStyle w:val="BodyText"/>
            </w:pPr>
            <w:r w:rsidRPr="00DA5DE5">
              <w:t xml:space="preserve">No </w:t>
            </w:r>
            <w:r w:rsidRPr="00DA5DE5">
              <w:t>licensing, legislative or certification requirements apply to this unit at the time of publication.</w:t>
            </w:r>
          </w:p>
        </w:tc>
      </w:tr>
    </w:tbl>
    <w:p w:rsidR="00000000" w:rsidRPr="00DA5DE5" w:rsidP="00DA5DE5">
      <w:pPr>
        <w:pStyle w:val="NoPaddingFontSize1"/>
      </w:pPr>
    </w:p>
    <w:p w:rsidR="00000000" w:rsidRPr="00DA5DE5" w:rsidP="00DA5DE5">
      <w:pPr>
        <w:pStyle w:val="AllowPageBreak"/>
      </w:pPr>
    </w:p>
    <w:p w:rsidR="00000000" w:rsidRPr="00DA5DE5" w:rsidP="00DA5DE5">
      <w:pPr>
        <w:pStyle w:val="Heading1"/>
      </w:pPr>
      <w:bookmarkStart w:id="3" w:name="O_1061623"/>
      <w:bookmarkEnd w:id="3"/>
      <w:r w:rsidRPr="00DA5DE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 w:rsidP="00DA5DE5">
            <w:pPr>
              <w:pStyle w:val="BodyText"/>
            </w:pPr>
            <w:r w:rsidRPr="00DA5DE5">
              <w:t>Not applicable.</w:t>
            </w:r>
          </w:p>
        </w:tc>
      </w:tr>
    </w:tbl>
    <w:p w:rsidR="00000000" w:rsidRPr="00DA5DE5" w:rsidP="00DA5DE5">
      <w:pPr>
        <w:pStyle w:val="NoPaddingFontSize1"/>
      </w:pPr>
    </w:p>
    <w:p w:rsidR="00000000" w:rsidRPr="00DA5DE5" w:rsidP="00DA5DE5">
      <w:pPr>
        <w:pStyle w:val="AllowPageBreak"/>
      </w:pPr>
    </w:p>
    <w:p w:rsidR="00000000" w:rsidRPr="00DA5DE5" w:rsidP="00DA5DE5">
      <w:pPr>
        <w:pStyle w:val="Heading1"/>
      </w:pPr>
      <w:bookmarkStart w:id="4" w:name="O_1061624"/>
      <w:bookmarkEnd w:id="4"/>
      <w:r w:rsidRPr="00DA5DE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 w:rsidP="00DA5DE5">
            <w:pPr>
              <w:pStyle w:val="BodyText"/>
            </w:pPr>
            <w:r w:rsidRPr="00DA5DE5">
              <w:t>General</w:t>
            </w:r>
          </w:p>
        </w:tc>
      </w:tr>
    </w:tbl>
    <w:p w:rsidR="00000000" w:rsidRPr="00DA5DE5" w:rsidP="00DA5DE5">
      <w:pPr>
        <w:pStyle w:val="NoPaddingFontSize1"/>
      </w:pPr>
    </w:p>
    <w:p w:rsidR="00000000" w:rsidRPr="00DA5DE5" w:rsidP="00DA5DE5">
      <w:pPr>
        <w:pStyle w:val="AllowPageBreak"/>
      </w:pPr>
    </w:p>
    <w:p w:rsidR="00000000" w:rsidRPr="00DA5DE5" w:rsidP="00DA5DE5">
      <w:pPr>
        <w:pStyle w:val="Heading1"/>
      </w:pPr>
      <w:bookmarkStart w:id="5" w:name="O_1061625"/>
      <w:bookmarkEnd w:id="5"/>
      <w:r w:rsidRPr="00DA5DE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 w:rsidP="00DA5DE5">
            <w:pPr>
              <w:pStyle w:val="BodyText"/>
            </w:pPr>
            <w:r w:rsidRPr="00DA5DE5">
              <w:t>Not applicable.</w:t>
            </w:r>
          </w:p>
        </w:tc>
      </w:tr>
    </w:tbl>
    <w:p w:rsidR="00000000" w:rsidRPr="00DA5DE5" w:rsidP="00DA5DE5">
      <w:pPr>
        <w:pStyle w:val="NoPaddingFontSize1"/>
      </w:pPr>
    </w:p>
    <w:p w:rsidR="00000000" w:rsidRPr="00DA5DE5" w:rsidP="00DA5DE5">
      <w:pPr>
        <w:pStyle w:val="AllowPageBreak"/>
      </w:pPr>
    </w:p>
    <w:p w:rsidR="00000000" w:rsidRPr="00DA5DE5" w:rsidP="00DA5DE5">
      <w:pPr>
        <w:pStyle w:val="Heading1"/>
      </w:pPr>
      <w:bookmarkStart w:id="6" w:name="O_1061626"/>
      <w:bookmarkEnd w:id="6"/>
      <w:r w:rsidRPr="00DA5DE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 w:rsidP="00DA5DE5">
            <w:pPr>
              <w:pStyle w:val="BodyText"/>
            </w:pPr>
            <w:r w:rsidRPr="00DA5DE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rPr>
                <w:rStyle w:val="SpecialBold"/>
              </w:rPr>
              <w:t>PERFORMANCE CRITERIA</w:t>
            </w:r>
          </w:p>
        </w:tc>
      </w:tr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t>Performance criteria describe the performance needed to demonstrate achievement of the element.</w:t>
            </w:r>
          </w:p>
        </w:tc>
      </w:tr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 w:rsidP="00DA5DE5">
            <w:pPr>
              <w:pStyle w:val="BodyText"/>
            </w:pPr>
            <w:r w:rsidRPr="00DA5DE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 w:rsidP="00DA5DE5">
            <w:pPr>
              <w:pStyle w:val="BodyText"/>
            </w:pPr>
            <w:r w:rsidRPr="00DA5DE5">
              <w:rPr>
                <w:rStyle w:val="SpecialBold"/>
              </w:rPr>
              <w:t>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t>Determine pump station work requirements from standard operating and maintenance procedures</w:t>
            </w:r>
          </w:p>
        </w:tc>
      </w:tr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t>Perform worksite inspection to prevent damage to other utilities and the environment</w:t>
            </w:r>
          </w:p>
        </w:tc>
      </w:tr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t xml:space="preserve">Select and check equipment and tools to meet task and safety requirements </w:t>
            </w:r>
          </w:p>
        </w:tc>
      </w:tr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t>Select, fit and use personal protective equipment according to workplace procedures</w:t>
            </w:r>
          </w:p>
        </w:tc>
      </w:tr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t>Handle, use and store chemicals according to safety data sheet and workplace proced</w:t>
            </w:r>
            <w:r w:rsidRPr="00DA5DE5">
              <w:t>ures</w:t>
            </w:r>
          </w:p>
        </w:tc>
      </w:tr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 w:rsidP="00DA5DE5">
            <w:pPr>
              <w:pStyle w:val="BodyText"/>
            </w:pPr>
            <w:r w:rsidRPr="00DA5DE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 w:rsidP="00DA5DE5">
            <w:pPr>
              <w:pStyle w:val="BodyText"/>
            </w:pPr>
            <w:r w:rsidRPr="00DA5DE5">
              <w:rPr>
                <w:rStyle w:val="SpecialBold"/>
              </w:rPr>
              <w:t>Operate pump stations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t>Identify and set or adjust pump station components</w:t>
            </w:r>
          </w:p>
        </w:tc>
      </w:tr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t>Perform routine security inspections and cleaning duties according to workplace procedures</w:t>
            </w:r>
          </w:p>
        </w:tc>
      </w:tr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t>Operate pump station according to manufacturer instructions</w:t>
            </w:r>
          </w:p>
        </w:tc>
      </w:tr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 w:rsidP="00DA5DE5">
            <w:pPr>
              <w:pStyle w:val="BodyText"/>
            </w:pPr>
            <w:r w:rsidRPr="00DA5DE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 w:rsidP="00DA5DE5">
            <w:pPr>
              <w:pStyle w:val="BodyText"/>
            </w:pPr>
            <w:r w:rsidRPr="00DA5DE5">
              <w:rPr>
                <w:rStyle w:val="SpecialBold"/>
              </w:rPr>
              <w:t>Maintain pump stations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t>Inspect pump station components, identify maintenance needs and report to relevant personnel</w:t>
            </w:r>
          </w:p>
        </w:tc>
      </w:tr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t>Schedule maintenance tasks, order appropriate materials and conduct maintenance tasks according to maintenance schedule</w:t>
            </w:r>
          </w:p>
        </w:tc>
      </w:tr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t>Identify and report pump station faults and perform minor repairs</w:t>
            </w:r>
          </w:p>
        </w:tc>
      </w:tr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 w:rsidP="00DA5DE5">
            <w:pPr>
              <w:pStyle w:val="BodyText"/>
            </w:pPr>
            <w:r w:rsidRPr="00DA5DE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 w:rsidP="00DA5DE5">
            <w:pPr>
              <w:pStyle w:val="BodyText"/>
            </w:pPr>
            <w:r w:rsidRPr="00DA5DE5">
              <w:rPr>
                <w:rStyle w:val="SpecialBold"/>
              </w:rPr>
              <w:t>Monitor and adjust pump station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t>Apply pump station performance targets</w:t>
            </w:r>
          </w:p>
        </w:tc>
      </w:tr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t>Identify and apply monitoring points and timing</w:t>
            </w:r>
          </w:p>
        </w:tc>
      </w:tr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t>Monitor pump station and adjust to maintain operational parameters</w:t>
            </w:r>
          </w:p>
        </w:tc>
      </w:tr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t>Identify and report observations outside defined parameters to relevant personnel for further action</w:t>
            </w:r>
          </w:p>
        </w:tc>
      </w:tr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 w:rsidP="00DA5DE5">
            <w:pPr>
              <w:pStyle w:val="BodyText"/>
            </w:pPr>
            <w:r w:rsidRPr="00DA5DE5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 w:rsidP="00DA5DE5">
            <w:pPr>
              <w:pStyle w:val="BodyText"/>
            </w:pPr>
            <w:r w:rsidRPr="00DA5DE5">
              <w:rPr>
                <w:rStyle w:val="SpecialBold"/>
              </w:rPr>
              <w:t>Check outsourced maintenance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t>Check completed maintenance and repairs meet specifications</w:t>
            </w:r>
          </w:p>
        </w:tc>
      </w:tr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t>Return pumping station to service</w:t>
            </w:r>
          </w:p>
        </w:tc>
      </w:tr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 w:rsidP="00DA5DE5">
            <w:pPr>
              <w:pStyle w:val="BodyText"/>
            </w:pPr>
            <w:r w:rsidRPr="00DA5DE5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 w:rsidP="00DA5DE5">
            <w:pPr>
              <w:pStyle w:val="BodyText"/>
            </w:pPr>
            <w:r w:rsidRPr="00DA5DE5">
              <w:rPr>
                <w:rStyle w:val="SpecialBold"/>
              </w:rPr>
              <w:t>Finalise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t>Check, maintain and store equipment, tools and materials and report defects to relevant personnel</w:t>
            </w:r>
          </w:p>
        </w:tc>
      </w:tr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t>Restore worksite according to</w:t>
            </w:r>
            <w:r w:rsidRPr="00DA5DE5">
              <w:t xml:space="preserve"> environmental and workplace procedures</w:t>
            </w:r>
          </w:p>
        </w:tc>
      </w:tr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 w:rsidP="00DA5DE5">
            <w:pPr>
              <w:pStyle w:val="BodyText"/>
            </w:pPr>
            <w:r w:rsidRPr="00DA5DE5">
              <w:t>Maintain workplace records according to workplace procedures</w:t>
            </w:r>
          </w:p>
        </w:tc>
      </w:tr>
    </w:tbl>
    <w:p w:rsidR="00000000" w:rsidRPr="00DA5DE5" w:rsidP="00DA5DE5">
      <w:pPr>
        <w:pStyle w:val="NoPaddingFontSize1"/>
      </w:pPr>
    </w:p>
    <w:p w:rsidR="00000000" w:rsidRPr="00DA5DE5" w:rsidP="00DA5DE5">
      <w:pPr>
        <w:pStyle w:val="AllowPageBreak"/>
      </w:pPr>
    </w:p>
    <w:p w:rsidR="00000000" w:rsidRPr="00DA5DE5" w:rsidP="00DA5DE5">
      <w:pPr>
        <w:pStyle w:val="Heading1"/>
      </w:pPr>
      <w:bookmarkStart w:id="7" w:name="O_1061627"/>
      <w:bookmarkEnd w:id="7"/>
      <w:r w:rsidRPr="00DA5DE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 w:rsidP="00DA5DE5">
            <w:pPr>
              <w:pStyle w:val="BodyText"/>
            </w:pPr>
            <w:r w:rsidRPr="00DA5DE5">
              <w:t>Foundation skills essential to performance are explicit in the performance criteria of this unit of competency.</w:t>
            </w:r>
          </w:p>
        </w:tc>
      </w:tr>
    </w:tbl>
    <w:p w:rsidR="00000000" w:rsidRPr="00DA5DE5" w:rsidP="00DA5DE5">
      <w:pPr>
        <w:pStyle w:val="NoPaddingFontSize1"/>
      </w:pPr>
    </w:p>
    <w:p w:rsidR="00000000" w:rsidRPr="00DA5DE5" w:rsidP="00DA5DE5">
      <w:pPr>
        <w:pStyle w:val="AllowPageBreak"/>
      </w:pPr>
    </w:p>
    <w:p w:rsidR="00000000" w:rsidRPr="00DA5DE5" w:rsidP="00DA5DE5">
      <w:pPr>
        <w:pStyle w:val="Heading1"/>
      </w:pPr>
      <w:bookmarkStart w:id="8" w:name="O_1061628"/>
      <w:bookmarkEnd w:id="8"/>
      <w:r w:rsidRPr="00DA5DE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 w:rsidP="00DA5DE5">
            <w:pPr>
              <w:pStyle w:val="BodyText"/>
            </w:pPr>
            <w:r w:rsidRPr="00DA5DE5">
              <w:t>Range is restricted to essential operating conditions and any other variables essential to the work env</w:t>
            </w:r>
            <w:r w:rsidRPr="00DA5DE5">
              <w:t>ironment.</w:t>
            </w:r>
          </w:p>
          <w:p w:rsidR="00000000" w:rsidRPr="00DA5DE5" w:rsidP="00DA5DE5">
            <w:pPr>
              <w:pStyle w:val="BodyText"/>
            </w:pPr>
            <w:r w:rsidRPr="00DA5DE5">
              <w:t>Non-essential conditions may be found in the Companion Volume Implementation Guide.</w:t>
            </w:r>
          </w:p>
        </w:tc>
      </w:tr>
    </w:tbl>
    <w:p w:rsidR="00000000" w:rsidRPr="00DA5DE5" w:rsidP="00DA5DE5">
      <w:pPr>
        <w:pStyle w:val="NoPaddingFontSize1"/>
      </w:pPr>
    </w:p>
    <w:p w:rsidR="00000000" w:rsidRPr="00DA5DE5" w:rsidP="00DA5DE5">
      <w:pPr>
        <w:pStyle w:val="AllowPageBreak"/>
      </w:pPr>
    </w:p>
    <w:p w:rsidR="00000000" w:rsidRPr="00DA5DE5" w:rsidP="00DA5DE5">
      <w:pPr>
        <w:pStyle w:val="Heading1"/>
      </w:pPr>
      <w:bookmarkStart w:id="9" w:name="O_1061629"/>
      <w:bookmarkEnd w:id="9"/>
      <w:r w:rsidRPr="00DA5DE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 w:rsidP="00DA5DE5">
            <w:pPr>
              <w:pStyle w:val="BodyText"/>
            </w:pPr>
            <w:r w:rsidRPr="00DA5DE5">
              <w:t>This unit replaces and is equivalent to NWPSOU054 Monitor and operate pump stations.</w:t>
            </w:r>
          </w:p>
        </w:tc>
      </w:tr>
    </w:tbl>
    <w:p w:rsidR="00000000" w:rsidRPr="00DA5DE5" w:rsidP="00DA5DE5">
      <w:pPr>
        <w:pStyle w:val="NoPaddingFontSize1"/>
      </w:pPr>
    </w:p>
    <w:p w:rsidR="00000000" w:rsidRPr="00DA5DE5" w:rsidP="00DA5DE5">
      <w:pPr>
        <w:pStyle w:val="AllowPageBreak"/>
      </w:pPr>
    </w:p>
    <w:p w:rsidR="00000000" w:rsidRPr="00DA5DE5" w:rsidP="00DA5DE5">
      <w:pPr>
        <w:pStyle w:val="Heading1"/>
      </w:pPr>
      <w:bookmarkStart w:id="10" w:name="O_1061636"/>
      <w:bookmarkEnd w:id="10"/>
      <w:r w:rsidRPr="00DA5DE5">
        <w:t>Links</w:t>
      </w:r>
    </w:p>
    <w:p w:rsidR="00000000" w:rsidRPr="00DA5DE5" w:rsidP="009C6B30">
      <w:pPr>
        <w:pStyle w:val="BodyText"/>
      </w:pPr>
      <w:r w:rsidRPr="00DA5D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E535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A5DE5" w:rsidP="009C6B30">
      <w:pPr>
        <w:pStyle w:val="BodyText"/>
      </w:pPr>
      <w:r w:rsidRPr="00DA5D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E535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A5DE5" w:rsidP="009C6B30">
      <w:pPr>
        <w:pStyle w:val="BodyText"/>
      </w:pPr>
      <w:r w:rsidRPr="00DA5D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E535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A5DE5" w:rsidP="009C6B30">
      <w:pPr>
        <w:pStyle w:val="BodyText"/>
        <w:sectPr w:rsidSect="00DA5D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5DE5" w:rsidP="00DA5DE5">
      <w:pPr>
        <w:pStyle w:val="SuperHeading"/>
      </w:pPr>
      <w:r w:rsidRPr="00DA5DE5">
        <w:t>Assessment Requirements for</w:t>
      </w:r>
      <w:r w:rsidRPr="00DA5DE5">
        <w:t xml:space="preserve"> NWPGEN027 Monitor and operate pump stations</w:t>
      </w:r>
    </w:p>
    <w:p w:rsidR="00000000" w:rsidRPr="00DA5DE5" w:rsidP="00DA5DE5">
      <w:pPr>
        <w:pStyle w:val="Heading1"/>
      </w:pPr>
      <w:bookmarkStart w:id="11" w:name="O_1061631"/>
      <w:bookmarkEnd w:id="11"/>
      <w:r w:rsidRPr="00DA5D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 w:rsidP="00DA5DE5">
            <w:pPr>
              <w:pStyle w:val="BodyText"/>
            </w:pPr>
            <w:r w:rsidRPr="00DA5DE5">
              <w:t>Release 1. This is the first release of this unit of competency in the NWP National Water Training Package.</w:t>
            </w:r>
          </w:p>
        </w:tc>
      </w:tr>
    </w:tbl>
    <w:p w:rsidR="00000000" w:rsidRPr="00DA5DE5" w:rsidP="00DA5DE5">
      <w:pPr>
        <w:pStyle w:val="NoPaddingFontSize1"/>
      </w:pPr>
    </w:p>
    <w:p w:rsidR="00000000" w:rsidRPr="00DA5DE5" w:rsidP="00DA5DE5">
      <w:pPr>
        <w:pStyle w:val="AllowPageBreak"/>
      </w:pPr>
    </w:p>
    <w:p w:rsidR="00000000" w:rsidRPr="00DA5DE5" w:rsidP="00DA5DE5">
      <w:pPr>
        <w:pStyle w:val="Heading1"/>
      </w:pPr>
      <w:bookmarkStart w:id="12" w:name="O_1061632"/>
      <w:bookmarkEnd w:id="12"/>
      <w:r w:rsidRPr="00DA5DE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 w:rsidP="00DA5DE5">
            <w:pPr>
              <w:pStyle w:val="ListBullet"/>
            </w:pPr>
            <w:r w:rsidRPr="00DA5DE5">
              <w:t>checking quality of outsourced maintenance work</w:t>
            </w:r>
          </w:p>
          <w:p w:rsidR="00000000" w:rsidRPr="00DA5DE5" w:rsidP="00DA5DE5">
            <w:pPr>
              <w:pStyle w:val="ListBullet"/>
            </w:pPr>
            <w:r w:rsidRPr="00DA5DE5">
              <w:t>collecting data</w:t>
            </w:r>
          </w:p>
          <w:p w:rsidR="00000000" w:rsidRPr="00DA5DE5" w:rsidP="00DA5DE5">
            <w:pPr>
              <w:pStyle w:val="ListBullet"/>
            </w:pPr>
            <w:r w:rsidRPr="00DA5DE5">
              <w:t>conducting a security inspection</w:t>
            </w:r>
          </w:p>
          <w:p w:rsidR="00000000" w:rsidRPr="00DA5DE5" w:rsidP="00DA5DE5">
            <w:pPr>
              <w:pStyle w:val="ListBullet"/>
            </w:pPr>
            <w:r w:rsidRPr="00DA5DE5">
              <w:t>finalising work, including completing documentation</w:t>
            </w:r>
          </w:p>
          <w:p w:rsidR="00000000" w:rsidRPr="00DA5DE5" w:rsidP="00DA5DE5">
            <w:pPr>
              <w:pStyle w:val="ListBullet"/>
            </w:pPr>
            <w:r w:rsidRPr="00DA5DE5">
              <w:t>following plans and instructions</w:t>
            </w:r>
          </w:p>
          <w:p w:rsidR="00000000" w:rsidRPr="00DA5DE5" w:rsidP="00DA5DE5">
            <w:pPr>
              <w:pStyle w:val="ListBullet"/>
            </w:pPr>
            <w:r w:rsidRPr="00DA5DE5">
              <w:t>identifying system faults, operational problems and hazards</w:t>
            </w:r>
          </w:p>
          <w:p w:rsidR="00000000" w:rsidRPr="00DA5DE5" w:rsidP="00DA5DE5">
            <w:pPr>
              <w:pStyle w:val="ListBullet"/>
            </w:pPr>
            <w:r w:rsidRPr="00DA5DE5">
              <w:t>maintaining workplace records</w:t>
            </w:r>
          </w:p>
          <w:p w:rsidR="00000000" w:rsidRPr="00DA5DE5" w:rsidP="00DA5DE5">
            <w:pPr>
              <w:pStyle w:val="ListBullet"/>
            </w:pPr>
            <w:r w:rsidRPr="00DA5DE5">
              <w:t>monitoring and adjusting pump station performanc</w:t>
            </w:r>
            <w:r w:rsidRPr="00DA5DE5">
              <w:t>e</w:t>
            </w:r>
          </w:p>
          <w:p w:rsidR="00000000" w:rsidRPr="00DA5DE5" w:rsidP="00DA5DE5">
            <w:pPr>
              <w:pStyle w:val="ListBullet"/>
            </w:pPr>
            <w:r w:rsidRPr="00DA5DE5">
              <w:t>operating and maintaining pumps and pumping stations</w:t>
            </w:r>
          </w:p>
          <w:p w:rsidR="00000000" w:rsidRPr="00DA5DE5" w:rsidP="00DA5DE5">
            <w:pPr>
              <w:pStyle w:val="ListBullet"/>
            </w:pPr>
            <w:r w:rsidRPr="00DA5DE5">
              <w:t>operating service</w:t>
            </w:r>
          </w:p>
          <w:p w:rsidR="00000000" w:rsidRPr="00DA5DE5" w:rsidP="00DA5DE5">
            <w:pPr>
              <w:pStyle w:val="ListBullet"/>
            </w:pPr>
            <w:r w:rsidRPr="00DA5DE5">
              <w:t>planning and preparing for work, including selecting equipment and chemicals</w:t>
            </w:r>
          </w:p>
          <w:p w:rsidR="00000000" w:rsidRPr="00DA5DE5" w:rsidP="00DA5DE5">
            <w:pPr>
              <w:pStyle w:val="ListBullet"/>
            </w:pPr>
            <w:r w:rsidRPr="00DA5DE5">
              <w:t>producing reports and logs</w:t>
            </w:r>
          </w:p>
          <w:p w:rsidR="00000000" w:rsidRPr="00DA5DE5" w:rsidP="00DA5DE5">
            <w:pPr>
              <w:pStyle w:val="ListBullet"/>
            </w:pPr>
            <w:r w:rsidRPr="00DA5DE5">
              <w:t>responding to operational problems</w:t>
            </w:r>
          </w:p>
          <w:p w:rsidR="00000000" w:rsidRPr="00DA5DE5" w:rsidP="00DA5DE5">
            <w:pPr>
              <w:pStyle w:val="ListBullet"/>
            </w:pPr>
            <w:r w:rsidRPr="00DA5DE5">
              <w:t>using safety and personal protective equipme</w:t>
            </w:r>
            <w:r w:rsidRPr="00DA5DE5">
              <w:t>nt</w:t>
            </w:r>
          </w:p>
          <w:p w:rsidR="00000000" w:rsidRPr="00DA5DE5" w:rsidP="00DA5DE5">
            <w:pPr>
              <w:pStyle w:val="ListBullet"/>
            </w:pPr>
            <w:r w:rsidRPr="00DA5DE5">
              <w:t>using tools, equipment and machinery.</w:t>
            </w:r>
          </w:p>
        </w:tc>
      </w:tr>
    </w:tbl>
    <w:p w:rsidR="00000000" w:rsidRPr="00DA5DE5" w:rsidP="00DA5DE5">
      <w:pPr>
        <w:pStyle w:val="NoPaddingFontSize1"/>
      </w:pPr>
    </w:p>
    <w:p w:rsidR="00000000" w:rsidRPr="00DA5DE5" w:rsidP="00DA5DE5">
      <w:pPr>
        <w:pStyle w:val="AllowPageBreak"/>
      </w:pPr>
    </w:p>
    <w:p w:rsidR="00000000" w:rsidRPr="00DA5DE5" w:rsidP="00DA5DE5">
      <w:pPr>
        <w:pStyle w:val="Heading1"/>
      </w:pPr>
      <w:bookmarkStart w:id="13" w:name="O_1061633"/>
      <w:bookmarkEnd w:id="13"/>
      <w:r w:rsidRPr="00DA5DE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DE5">
            <w:pPr>
              <w:pStyle w:val="BodyText"/>
              <w:rPr>
                <w:lang w:val="en-NZ"/>
              </w:rPr>
            </w:pPr>
            <w:r w:rsidRPr="00DA5DE5">
              <w:t>Evidence required to demonstrate competence in this unit must be relevant to and satisfy all the requirements of the elements and performance criteria and includes knowledge</w:t>
            </w:r>
            <w:r w:rsidRPr="00DA5DE5">
              <w:t xml:space="preserve"> of:</w:t>
            </w:r>
          </w:p>
        </w:tc>
      </w:tr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 w:rsidP="00DA5DE5">
            <w:pPr>
              <w:pStyle w:val="ListBullet"/>
            </w:pPr>
            <w:r w:rsidRPr="00DA5DE5">
              <w:t>control systems</w:t>
            </w:r>
          </w:p>
          <w:p w:rsidR="00000000" w:rsidRPr="00DA5DE5" w:rsidP="00DA5DE5">
            <w:pPr>
              <w:pStyle w:val="ListBullet"/>
            </w:pPr>
            <w:r w:rsidRPr="00DA5DE5">
              <w:t>effects of weather and conditions on system including lightning strikes</w:t>
            </w:r>
          </w:p>
          <w:p w:rsidR="00000000" w:rsidRPr="00DA5DE5" w:rsidP="00DA5DE5">
            <w:pPr>
              <w:pStyle w:val="ListBullet"/>
            </w:pPr>
            <w:r w:rsidRPr="00DA5DE5">
              <w:t>environmental aspects of operation</w:t>
            </w:r>
          </w:p>
          <w:p w:rsidR="00000000" w:rsidRPr="00DA5DE5" w:rsidP="00DA5DE5">
            <w:pPr>
              <w:pStyle w:val="ListBullet"/>
            </w:pPr>
            <w:r w:rsidRPr="00DA5DE5">
              <w:t>equipment operation, capacity and limitations</w:t>
            </w:r>
          </w:p>
          <w:p w:rsidR="00000000" w:rsidRPr="00DA5DE5" w:rsidP="00DA5DE5">
            <w:pPr>
              <w:pStyle w:val="ListBullet"/>
            </w:pPr>
            <w:r w:rsidRPr="00DA5DE5">
              <w:t>hazardous materials handling</w:t>
            </w:r>
          </w:p>
          <w:p w:rsidR="00000000" w:rsidRPr="00DA5DE5" w:rsidP="00DA5DE5">
            <w:pPr>
              <w:pStyle w:val="ListBullet"/>
            </w:pPr>
            <w:r w:rsidRPr="00DA5DE5">
              <w:t>high and low voltage requirements</w:t>
            </w:r>
          </w:p>
          <w:p w:rsidR="00000000" w:rsidRPr="00DA5DE5" w:rsidP="00DA5DE5">
            <w:pPr>
              <w:pStyle w:val="ListBullet"/>
            </w:pPr>
            <w:r w:rsidRPr="00DA5DE5">
              <w:t>lock-out procedur</w:t>
            </w:r>
            <w:r w:rsidRPr="00DA5DE5">
              <w:t>es for mechanical and electrical installations</w:t>
            </w:r>
          </w:p>
          <w:p w:rsidR="00000000" w:rsidRPr="00DA5DE5" w:rsidP="00DA5DE5">
            <w:pPr>
              <w:pStyle w:val="ListBullet"/>
            </w:pPr>
            <w:r w:rsidRPr="00DA5DE5">
              <w:t>principles affecting selection of pump station monitoring points and timing of monitoring activities</w:t>
            </w:r>
          </w:p>
          <w:p w:rsidR="00000000" w:rsidRPr="00DA5DE5" w:rsidP="00DA5DE5">
            <w:pPr>
              <w:pStyle w:val="ListBullet"/>
            </w:pPr>
            <w:r w:rsidRPr="00DA5DE5">
              <w:t>principles and purpose of pump operation</w:t>
            </w:r>
          </w:p>
          <w:p w:rsidR="00000000" w:rsidRPr="00DA5DE5" w:rsidP="00DA5DE5">
            <w:pPr>
              <w:pStyle w:val="ListBullet"/>
            </w:pPr>
            <w:r w:rsidRPr="00DA5DE5">
              <w:t>pump and pump station operation and maintenance procedures and standards</w:t>
            </w:r>
          </w:p>
          <w:p w:rsidR="00000000" w:rsidRPr="00DA5DE5" w:rsidP="00DA5DE5">
            <w:pPr>
              <w:pStyle w:val="ListBullet"/>
            </w:pPr>
            <w:r w:rsidRPr="00DA5DE5">
              <w:t>pump station components</w:t>
            </w:r>
          </w:p>
          <w:p w:rsidR="00000000" w:rsidRPr="00DA5DE5" w:rsidP="00DA5DE5">
            <w:pPr>
              <w:pStyle w:val="ListBullet"/>
            </w:pPr>
            <w:r w:rsidRPr="00DA5DE5">
              <w:t>relevant legislation, regulations and workplace procedures</w:t>
            </w:r>
          </w:p>
          <w:p w:rsidR="00000000" w:rsidRPr="00DA5DE5" w:rsidP="00DA5DE5">
            <w:pPr>
              <w:pStyle w:val="ListBullet"/>
            </w:pPr>
            <w:r w:rsidRPr="00DA5DE5">
              <w:t>relevant utilities and service bodies</w:t>
            </w:r>
          </w:p>
          <w:p w:rsidR="00000000" w:rsidRPr="00DA5DE5" w:rsidP="00DA5DE5">
            <w:pPr>
              <w:pStyle w:val="ListBullet"/>
            </w:pPr>
            <w:r w:rsidRPr="00DA5DE5">
              <w:t>risk factors and potential hazards of operating wastewater tra</w:t>
            </w:r>
            <w:r w:rsidRPr="00DA5DE5">
              <w:t>nsfer systems</w:t>
            </w:r>
          </w:p>
          <w:p w:rsidR="00000000" w:rsidRPr="00DA5DE5" w:rsidP="00DA5DE5">
            <w:pPr>
              <w:pStyle w:val="ListBullet"/>
            </w:pPr>
            <w:r w:rsidRPr="00DA5DE5">
              <w:t>system hydraulics including suction and lift</w:t>
            </w:r>
          </w:p>
          <w:p w:rsidR="00000000" w:rsidRPr="00DA5DE5" w:rsidP="00DA5DE5">
            <w:pPr>
              <w:pStyle w:val="ListBullet"/>
            </w:pPr>
            <w:r w:rsidRPr="00DA5DE5">
              <w:t>system layout</w:t>
            </w:r>
          </w:p>
          <w:p w:rsidR="00000000" w:rsidRPr="00DA5DE5" w:rsidP="00DA5DE5">
            <w:pPr>
              <w:pStyle w:val="ListBullet"/>
            </w:pPr>
            <w:r w:rsidRPr="00DA5DE5">
              <w:t>types of pump and their operational function</w:t>
            </w:r>
          </w:p>
          <w:p w:rsidR="00000000" w:rsidRPr="00DA5DE5" w:rsidP="00DA5DE5">
            <w:pPr>
              <w:pStyle w:val="ListBullet"/>
            </w:pPr>
            <w:r w:rsidRPr="00DA5DE5">
              <w:t>work, health and safety (WHS) requirements.</w:t>
            </w:r>
          </w:p>
        </w:tc>
      </w:tr>
    </w:tbl>
    <w:p w:rsidR="00000000" w:rsidRPr="00DA5DE5" w:rsidP="00DA5DE5">
      <w:pPr>
        <w:pStyle w:val="NoPaddingFontSize1"/>
      </w:pPr>
    </w:p>
    <w:p w:rsidR="00000000" w:rsidRPr="00DA5DE5" w:rsidP="00DA5DE5">
      <w:pPr>
        <w:pStyle w:val="AllowPageBreak"/>
      </w:pPr>
    </w:p>
    <w:p w:rsidR="00000000" w:rsidRPr="00DA5DE5" w:rsidP="00DA5DE5">
      <w:pPr>
        <w:pStyle w:val="Heading1"/>
      </w:pPr>
      <w:bookmarkStart w:id="14" w:name="O_1061634"/>
      <w:bookmarkEnd w:id="14"/>
      <w:r w:rsidRPr="00DA5DE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DE5" w:rsidP="00DA5DE5">
            <w:pPr>
              <w:pStyle w:val="BodyText"/>
            </w:pPr>
            <w:r w:rsidRPr="00DA5DE5">
              <w:t>Assessors must hold credentials specified within th</w:t>
            </w:r>
            <w:r w:rsidRPr="00DA5DE5">
              <w:t xml:space="preserve">e Standards for Registered Training Organisations current at the time of assessment. </w:t>
            </w:r>
          </w:p>
          <w:p w:rsidR="00000000" w:rsidRPr="00DA5DE5" w:rsidP="00DA5DE5">
            <w:pPr>
              <w:pStyle w:val="BodyText"/>
            </w:pPr>
            <w:r w:rsidRPr="00DA5DE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A5DE5" w:rsidP="00DA5DE5">
            <w:pPr>
              <w:pStyle w:val="BodyText"/>
            </w:pPr>
            <w:r w:rsidRPr="00DA5DE5">
              <w:t>Assessment must occur in workplace operational</w:t>
            </w:r>
            <w:r w:rsidRPr="00DA5DE5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DA5DE5" w:rsidP="00DA5DE5">
            <w:pPr>
              <w:pStyle w:val="BodyText"/>
            </w:pPr>
            <w:r w:rsidRPr="00DA5DE5">
              <w:t>Assessment processes and techniques must be appropriate to the language, l</w:t>
            </w:r>
            <w:r w:rsidRPr="00DA5DE5">
              <w:t>iteracy and numeracy requirements of the work being performed and the needs of the candidate.</w:t>
            </w:r>
          </w:p>
          <w:p w:rsidR="00000000" w:rsidRPr="00DA5DE5" w:rsidP="00DA5DE5">
            <w:pPr>
              <w:pStyle w:val="BodyText"/>
            </w:pPr>
            <w:r w:rsidRPr="00DA5DE5">
              <w:t>Resources for assessment must include access to:</w:t>
            </w:r>
          </w:p>
          <w:p w:rsidR="00000000" w:rsidRPr="00DA5DE5" w:rsidP="00DA5DE5">
            <w:pPr>
              <w:pStyle w:val="ListBullet"/>
            </w:pPr>
            <w:r w:rsidRPr="00DA5DE5">
              <w:t>relevant and appropriate materials, tools, equipment and personal protective equipment currently used in industr</w:t>
            </w:r>
            <w:r w:rsidRPr="00DA5DE5">
              <w:t>y</w:t>
            </w:r>
          </w:p>
          <w:p w:rsidR="00000000" w:rsidRPr="00DA5DE5" w:rsidP="00DA5DE5">
            <w:pPr>
              <w:pStyle w:val="ListBullet"/>
            </w:pPr>
            <w:r w:rsidRPr="00DA5DE5">
              <w:t>applicable documentation including legislation, regulations, codes of practice, workplace procedures and operation manuals.</w:t>
            </w:r>
          </w:p>
        </w:tc>
      </w:tr>
    </w:tbl>
    <w:p w:rsidR="00000000" w:rsidRPr="00DA5DE5" w:rsidP="00DA5DE5">
      <w:pPr>
        <w:pStyle w:val="NoPaddingFontSize1"/>
      </w:pPr>
    </w:p>
    <w:p w:rsidR="00000000" w:rsidRPr="00DA5DE5" w:rsidP="00DA5DE5">
      <w:pPr>
        <w:pStyle w:val="AllowPageBreak"/>
      </w:pPr>
    </w:p>
    <w:p w:rsidR="00000000" w:rsidRPr="00DA5DE5" w:rsidP="00DA5DE5">
      <w:pPr>
        <w:pStyle w:val="Heading1"/>
      </w:pPr>
      <w:bookmarkStart w:id="15" w:name="O_1061637"/>
      <w:bookmarkEnd w:id="15"/>
      <w:r w:rsidRPr="00DA5DE5">
        <w:t>Links</w:t>
      </w:r>
    </w:p>
    <w:p w:rsidR="00000000" w:rsidRPr="00DA5DE5" w:rsidP="009C6B30">
      <w:pPr>
        <w:pStyle w:val="BodyText"/>
      </w:pPr>
      <w:r w:rsidRPr="00DA5D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E535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A5DE5" w:rsidP="009C6B30">
      <w:pPr>
        <w:pStyle w:val="BodyText"/>
      </w:pPr>
      <w:r w:rsidRPr="00DA5D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E535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A5DE5" w:rsidP="009C6B30">
      <w:pPr>
        <w:pStyle w:val="BodyText"/>
      </w:pPr>
      <w:r w:rsidRPr="00DA5D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E535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A5DE5" w:rsidP="00DA5DE5"/>
    <w:sectPr w:rsidSect="00DA5D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D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DE5" w:rsidRPr="009C6B30" w:rsidP="009C6B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D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30" w:rsidP="00DA5D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6B30" w:rsidP="00DA5D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C6B30" w:rsidP="00DA5D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DE5" w:rsidP="00DA5D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6B30">
      <w:t>Approved</w:t>
    </w:r>
    <w:r w:rsidR="009C6B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6B3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6B30">
      <w:rPr>
        <w:noProof/>
      </w:rPr>
      <w:t>4</w:t>
    </w:r>
    <w:r>
      <w:rPr>
        <w:noProof/>
      </w:rPr>
      <w:fldChar w:fldCharType="end"/>
    </w:r>
  </w:p>
  <w:p w:rsidR="00DA5DE5" w:rsidP="00DA5D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6B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6B30">
      <w:t>BuildSkills Australia</w:t>
    </w:r>
    <w:r w:rsidR="009C6B30">
      <w:fldChar w:fldCharType="end"/>
    </w:r>
  </w:p>
  <w:p w:rsidR="00DA5DE5" w:rsidP="00DA5D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D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5DE5" w:rsidRPr="009C6B30" w:rsidP="009C6B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D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30" w:rsidRPr="002D2AF8" w:rsidP="00DA5D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NWPGEN027 Monitor and operate pump stations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C6B30" w:rsidP="00DA5D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DE5" w:rsidRPr="002D2AF8" w:rsidP="00DA5D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6B30">
      <w:t>NWPGEN027 Monitor and operate pump stations</w:t>
    </w:r>
    <w:r w:rsidR="009C6B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6B30">
      <w:rPr>
        <w:noProof/>
      </w:rPr>
      <w:t>1 March 2025</w:t>
    </w:r>
    <w:r>
      <w:fldChar w:fldCharType="end"/>
    </w:r>
  </w:p>
  <w:p w:rsidR="00DA5DE5" w:rsidP="00DA5D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DE70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BE57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D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5D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5D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5D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5D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5D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5D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5D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5D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5D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5D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5DE5"/>
  </w:style>
  <w:style w:type="character" w:customStyle="1" w:styleId="Heading1Char">
    <w:name w:val="Heading 1 Char"/>
    <w:basedOn w:val="DefaultParagraphFont"/>
    <w:link w:val="Heading1"/>
    <w:rsid w:val="00DA5D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5D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5D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5D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5DE5"/>
    <w:rPr>
      <w:b/>
      <w:spacing w:val="0"/>
    </w:rPr>
  </w:style>
  <w:style w:type="paragraph" w:customStyle="1" w:styleId="SuperHeading">
    <w:name w:val="SuperHeading"/>
    <w:basedOn w:val="Normal"/>
    <w:rsid w:val="00DA5D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5D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5D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5D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5D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5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5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5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5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5D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5D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5D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5D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5D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5D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5D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5D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5D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5D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5D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5D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5D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5D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5D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5D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5D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5D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5D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5D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5D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5D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5D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5D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5D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5D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5DE5"/>
    <w:rPr>
      <w:i/>
    </w:rPr>
  </w:style>
  <w:style w:type="paragraph" w:styleId="Caption">
    <w:name w:val="caption"/>
    <w:basedOn w:val="BodyText"/>
    <w:next w:val="Normal"/>
    <w:qFormat/>
    <w:rsid w:val="00DA5D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5D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5D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5DE5"/>
  </w:style>
  <w:style w:type="paragraph" w:styleId="TableofFigures">
    <w:name w:val="table of figures"/>
    <w:basedOn w:val="Normal"/>
    <w:next w:val="Normal"/>
    <w:semiHidden/>
    <w:rsid w:val="00DA5D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5D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5DE5"/>
    <w:rPr>
      <w:rFonts w:ascii="Wingdings" w:hAnsi="Wingdings"/>
    </w:rPr>
  </w:style>
  <w:style w:type="paragraph" w:customStyle="1" w:styleId="TableHeading">
    <w:name w:val="Table Heading"/>
    <w:basedOn w:val="HeadingBase"/>
    <w:rsid w:val="00DA5D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5DE5"/>
    <w:rPr>
      <w:color w:val="0033CC"/>
      <w:u w:val="none"/>
    </w:rPr>
  </w:style>
  <w:style w:type="paragraph" w:customStyle="1" w:styleId="BodyTextRight">
    <w:name w:val="Body Text Right"/>
    <w:basedOn w:val="BodyText"/>
    <w:rsid w:val="00DA5D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5D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5D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5D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5D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5D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5DE5"/>
    <w:rPr>
      <w:sz w:val="32"/>
    </w:rPr>
  </w:style>
  <w:style w:type="paragraph" w:customStyle="1" w:styleId="HeadingProcedure">
    <w:name w:val="Heading Procedure"/>
    <w:basedOn w:val="HeadingBase"/>
    <w:next w:val="Normal"/>
    <w:rsid w:val="00DA5D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5DE5"/>
    <w:pPr>
      <w:spacing w:before="60" w:after="60"/>
    </w:pPr>
  </w:style>
  <w:style w:type="paragraph" w:styleId="ListContinue">
    <w:name w:val="List Continue"/>
    <w:basedOn w:val="List"/>
    <w:rsid w:val="00DA5DE5"/>
    <w:pPr>
      <w:ind w:firstLine="0"/>
    </w:pPr>
  </w:style>
  <w:style w:type="paragraph" w:customStyle="1" w:styleId="ListNote">
    <w:name w:val="List Note"/>
    <w:basedOn w:val="List"/>
    <w:rsid w:val="00DA5D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5D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5D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5DE5"/>
    <w:rPr>
      <w:rFonts w:ascii="Courier New" w:hAnsi="Courier New"/>
    </w:rPr>
  </w:style>
  <w:style w:type="paragraph" w:customStyle="1" w:styleId="NoteBullet">
    <w:name w:val="Note Bullet"/>
    <w:basedOn w:val="Note"/>
    <w:rsid w:val="00DA5D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5D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5D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5D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5D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5D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5D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5DE5"/>
    <w:rPr>
      <w:b/>
      <w:smallCaps/>
    </w:rPr>
  </w:style>
  <w:style w:type="paragraph" w:customStyle="1" w:styleId="TableListNumber">
    <w:name w:val="Table List Number"/>
    <w:basedOn w:val="ListNumber"/>
    <w:rsid w:val="00DA5D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5D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5DE5"/>
    <w:pPr>
      <w:numPr>
        <w:numId w:val="8"/>
      </w:numPr>
    </w:pPr>
  </w:style>
  <w:style w:type="paragraph" w:customStyle="1" w:styleId="ListAlpha2">
    <w:name w:val="List Alpha 2"/>
    <w:basedOn w:val="List2"/>
    <w:rsid w:val="00DA5DE5"/>
    <w:pPr>
      <w:numPr>
        <w:numId w:val="7"/>
      </w:numPr>
    </w:pPr>
  </w:style>
  <w:style w:type="paragraph" w:styleId="List2">
    <w:name w:val="List 2"/>
    <w:basedOn w:val="BodyText"/>
    <w:rsid w:val="00DA5D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5D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5D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5D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5D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5D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5DE5"/>
    <w:pPr>
      <w:numPr>
        <w:numId w:val="3"/>
      </w:numPr>
    </w:pPr>
  </w:style>
  <w:style w:type="paragraph" w:styleId="ListContinue2">
    <w:name w:val="List Continue 2"/>
    <w:basedOn w:val="List2"/>
    <w:rsid w:val="00DA5DE5"/>
    <w:pPr>
      <w:ind w:firstLine="0"/>
    </w:pPr>
  </w:style>
  <w:style w:type="paragraph" w:styleId="ListContinue3">
    <w:name w:val="List Continue 3"/>
    <w:basedOn w:val="List3"/>
    <w:rsid w:val="00DA5DE5"/>
    <w:pPr>
      <w:ind w:left="1021" w:firstLine="0"/>
    </w:pPr>
  </w:style>
  <w:style w:type="paragraph" w:styleId="ListContinue4">
    <w:name w:val="List Continue 4"/>
    <w:basedOn w:val="List4"/>
    <w:rsid w:val="00DA5DE5"/>
    <w:pPr>
      <w:ind w:firstLine="0"/>
    </w:pPr>
  </w:style>
  <w:style w:type="paragraph" w:styleId="ListContinue5">
    <w:name w:val="List Continue 5"/>
    <w:basedOn w:val="List5"/>
    <w:rsid w:val="00DA5DE5"/>
    <w:pPr>
      <w:ind w:firstLine="0"/>
    </w:pPr>
  </w:style>
  <w:style w:type="paragraph" w:styleId="ListNumber3">
    <w:name w:val="List Number 3"/>
    <w:basedOn w:val="List3"/>
    <w:rsid w:val="00DA5DE5"/>
    <w:pPr>
      <w:numPr>
        <w:numId w:val="4"/>
      </w:numPr>
    </w:pPr>
  </w:style>
  <w:style w:type="paragraph" w:styleId="ListNumber4">
    <w:name w:val="List Number 4"/>
    <w:basedOn w:val="List4"/>
    <w:rsid w:val="00DA5DE5"/>
    <w:pPr>
      <w:numPr>
        <w:numId w:val="5"/>
      </w:numPr>
    </w:pPr>
  </w:style>
  <w:style w:type="paragraph" w:styleId="ListNumber5">
    <w:name w:val="List Number 5"/>
    <w:basedOn w:val="List5"/>
    <w:rsid w:val="00DA5DE5"/>
    <w:pPr>
      <w:numPr>
        <w:numId w:val="6"/>
      </w:numPr>
    </w:pPr>
  </w:style>
  <w:style w:type="paragraph" w:styleId="BlockText">
    <w:name w:val="Block Text"/>
    <w:basedOn w:val="Normal"/>
    <w:rsid w:val="00DA5D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5D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5DE5"/>
    <w:rPr>
      <w:sz w:val="16"/>
      <w:vertAlign w:val="superscript"/>
    </w:rPr>
  </w:style>
  <w:style w:type="character" w:customStyle="1" w:styleId="Symbols">
    <w:name w:val="Symbols"/>
    <w:basedOn w:val="DefaultParagraphFont"/>
    <w:rsid w:val="00DA5DE5"/>
    <w:rPr>
      <w:rFonts w:ascii="Symbol" w:hAnsi="Symbol"/>
    </w:rPr>
  </w:style>
  <w:style w:type="character" w:customStyle="1" w:styleId="MenuOptions">
    <w:name w:val="Menu Options"/>
    <w:basedOn w:val="DefaultParagraphFont"/>
    <w:rsid w:val="00DA5D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5DE5"/>
    <w:rPr>
      <w:b/>
    </w:rPr>
  </w:style>
  <w:style w:type="character" w:customStyle="1" w:styleId="Underlined">
    <w:name w:val="Underlined"/>
    <w:basedOn w:val="DefaultParagraphFont"/>
    <w:rsid w:val="00DA5DE5"/>
    <w:rPr>
      <w:u w:val="single"/>
    </w:rPr>
  </w:style>
  <w:style w:type="paragraph" w:customStyle="1" w:styleId="TableBodyTextRight">
    <w:name w:val="Table Body Text Right"/>
    <w:basedOn w:val="TableBodyText"/>
    <w:rsid w:val="00DA5D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5DE5"/>
    <w:rPr>
      <w:sz w:val="18"/>
    </w:rPr>
  </w:style>
  <w:style w:type="paragraph" w:customStyle="1" w:styleId="BodySmallRight">
    <w:name w:val="Body Small Right"/>
    <w:basedOn w:val="BodyTextRight"/>
    <w:rsid w:val="00DA5DE5"/>
    <w:rPr>
      <w:sz w:val="18"/>
      <w:szCs w:val="18"/>
    </w:rPr>
  </w:style>
  <w:style w:type="paragraph" w:customStyle="1" w:styleId="MarginEdition">
    <w:name w:val="Margin Edition"/>
    <w:basedOn w:val="MarginNote"/>
    <w:rsid w:val="00DA5D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5DE5"/>
    <w:rPr>
      <w:sz w:val="2"/>
      <w:szCs w:val="2"/>
    </w:rPr>
  </w:style>
  <w:style w:type="character" w:customStyle="1" w:styleId="Small">
    <w:name w:val="Small"/>
    <w:basedOn w:val="DefaultParagraphFont"/>
    <w:rsid w:val="00DA5DE5"/>
    <w:rPr>
      <w:sz w:val="16"/>
    </w:rPr>
  </w:style>
  <w:style w:type="paragraph" w:customStyle="1" w:styleId="WideTable">
    <w:name w:val="Wide Table"/>
    <w:basedOn w:val="Normal"/>
    <w:rsid w:val="00DA5D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5DE5"/>
  </w:style>
  <w:style w:type="paragraph" w:styleId="Quote">
    <w:name w:val="Quote"/>
    <w:basedOn w:val="Heading1"/>
    <w:link w:val="QuoteChar"/>
    <w:qFormat/>
    <w:rsid w:val="00DA5D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5D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5DE5"/>
    <w:pPr>
      <w:pageBreakBefore/>
    </w:pPr>
  </w:style>
  <w:style w:type="paragraph" w:customStyle="1" w:styleId="Border">
    <w:name w:val="Border"/>
    <w:basedOn w:val="Normal"/>
    <w:qFormat/>
    <w:rsid w:val="00DA5D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5D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D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D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5D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5D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5D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5D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5D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5DE5"/>
    <w:rPr>
      <w:u w:val="single"/>
    </w:rPr>
  </w:style>
  <w:style w:type="character" w:customStyle="1" w:styleId="BoldandItalics">
    <w:name w:val="Bold and Italics"/>
    <w:qFormat/>
    <w:rsid w:val="00DA5DE5"/>
    <w:rPr>
      <w:b/>
      <w:i/>
      <w:u w:val="none"/>
    </w:rPr>
  </w:style>
  <w:style w:type="paragraph" w:styleId="BalloonText">
    <w:name w:val="Balloon Text"/>
    <w:basedOn w:val="Normal"/>
    <w:link w:val="BalloonTextChar"/>
    <w:rsid w:val="00DA5D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5D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5D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5D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5D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5D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5DE5"/>
    <w:pPr>
      <w:spacing w:before="0" w:after="0"/>
    </w:pPr>
  </w:style>
  <w:style w:type="paragraph" w:customStyle="1" w:styleId="BodyTextBold">
    <w:name w:val="Body Text Bold"/>
    <w:basedOn w:val="BodyText"/>
    <w:qFormat/>
    <w:rsid w:val="00DA5DE5"/>
    <w:rPr>
      <w:b/>
    </w:rPr>
  </w:style>
  <w:style w:type="character" w:styleId="Hyperlink">
    <w:name w:val="Hyperlink"/>
    <w:basedOn w:val="DefaultParagraphFont"/>
    <w:uiPriority w:val="99"/>
    <w:unhideWhenUsed/>
    <w:rsid w:val="009C6B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1044</Words>
  <Characters>7154</Characters>
  <Application>Microsoft Office Word</Application>
  <DocSecurity>0</DocSecurity>
  <Lines>275</Lines>
  <Paragraphs>170</Paragraphs>
  <ScaleCrop>false</ScaleCrop>
  <Company>Author-it Software Corporation Ltd.</Company>
  <LinksUpToDate>false</LinksUpToDate>
  <CharactersWithSpaces>8028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NWPGEN027 Monitor and operate pump stations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2025-03-01T08:47:00Z</dcterms:created>
  <dcterms:modified xsi:type="dcterms:W3CDTF">2025-03-01T08:47:00Z</dcterms:modified>
</cp:coreProperties>
</file>