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2FA" w:rsidP="009D52FA">
      <w:pPr>
        <w:pStyle w:val="Title"/>
      </w:pPr>
      <w:r>
        <w:fldChar w:fldCharType="begin"/>
      </w:r>
      <w:r>
        <w:instrText xml:space="preserve"> TITLE   \* MERGEFORMAT </w:instrText>
      </w:r>
      <w:r>
        <w:fldChar w:fldCharType="separate"/>
      </w:r>
      <w:r>
        <w:t>NWPGEN026 Provide and promote customer service</w:t>
      </w:r>
      <w:r>
        <w:fldChar w:fldCharType="end"/>
      </w:r>
    </w:p>
    <w:p w:rsidR="009D52FA" w:rsidP="009D52FA">
      <w:pPr>
        <w:pStyle w:val="Version"/>
        <w:sectPr w:rsidSect="00F76F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6F0B" w:rsidP="00F76F0B">
      <w:pPr>
        <w:pStyle w:val="SuperHeading"/>
      </w:pPr>
      <w:r w:rsidRPr="00F76F0B">
        <w:t>NWPGEN026 Provide and promote customer service</w:t>
      </w:r>
    </w:p>
    <w:p w:rsidR="00000000" w:rsidRPr="00F76F0B" w:rsidP="00F76F0B">
      <w:pPr>
        <w:pStyle w:val="Heading1"/>
      </w:pPr>
      <w:bookmarkStart w:id="1" w:name="O_1061602"/>
      <w:bookmarkEnd w:id="1"/>
      <w:r w:rsidRPr="00F76F0B">
        <w:t>Modification History</w:t>
      </w:r>
    </w:p>
    <w:tbl>
      <w:tblPr>
        <w:tblW w:w="9497" w:type="dxa"/>
        <w:tblLayout w:type="fixed"/>
        <w:tblCellMar>
          <w:left w:w="62" w:type="dxa"/>
          <w:right w:w="62" w:type="dxa"/>
        </w:tblCellMar>
        <w:tblLook w:val="0000"/>
      </w:tblPr>
      <w:tblGrid>
        <w:gridCol w:w="9497"/>
      </w:tblGrid>
      <w:tr w:rsidTr="00F76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t>Release 1. This is the first release of this unit of competency in the NWP National Water Training Package.</w:t>
            </w:r>
          </w:p>
        </w:tc>
      </w:tr>
    </w:tbl>
    <w:p w:rsidR="00000000" w:rsidRPr="00F76F0B" w:rsidP="00F76F0B">
      <w:pPr>
        <w:pStyle w:val="NoPaddingFontSize1"/>
      </w:pPr>
    </w:p>
    <w:p w:rsidR="00000000" w:rsidRPr="00F76F0B" w:rsidP="00F76F0B">
      <w:pPr>
        <w:pStyle w:val="AllowPageBreak"/>
      </w:pPr>
    </w:p>
    <w:p w:rsidR="00000000" w:rsidRPr="00F76F0B" w:rsidP="00F76F0B">
      <w:pPr>
        <w:pStyle w:val="Heading1"/>
      </w:pPr>
      <w:bookmarkStart w:id="2" w:name="O_1061603"/>
      <w:bookmarkEnd w:id="2"/>
      <w:r w:rsidRPr="00F76F0B">
        <w:t>Application</w:t>
      </w:r>
    </w:p>
    <w:tbl>
      <w:tblPr>
        <w:tblW w:w="9497" w:type="dxa"/>
        <w:tblLayout w:type="fixed"/>
        <w:tblCellMar>
          <w:left w:w="62" w:type="dxa"/>
          <w:right w:w="62" w:type="dxa"/>
        </w:tblCellMar>
        <w:tblLook w:val="0000"/>
      </w:tblPr>
      <w:tblGrid>
        <w:gridCol w:w="9497"/>
      </w:tblGrid>
      <w:tr w:rsidTr="00F76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t xml:space="preserve">This unit involves the skills and knowledge required to provide and promote customer </w:t>
            </w:r>
            <w:r w:rsidRPr="00F76F0B">
              <w:t>service.</w:t>
            </w:r>
          </w:p>
          <w:p w:rsidR="00000000" w:rsidRPr="00F76F0B" w:rsidP="00F76F0B">
            <w:pPr>
              <w:pStyle w:val="BodyText"/>
            </w:pPr>
            <w:r w:rsidRPr="00F76F0B">
              <w:t xml:space="preserve">It includes responding effectively to the needs of  internal and external customers by the application of the organisation’s standards and processes. The ability to solve problems, communicate effectively and seek opportunities to improve service </w:t>
            </w:r>
            <w:r w:rsidRPr="00F76F0B">
              <w:t>to customers is essential to performance.</w:t>
            </w:r>
          </w:p>
          <w:p w:rsidR="00000000" w:rsidRPr="00F76F0B" w:rsidP="00F76F0B">
            <w:pPr>
              <w:pStyle w:val="BodyText"/>
            </w:pPr>
            <w:r w:rsidRPr="00F76F0B">
              <w:t>This unit applies to those working as field staff with specific responsibility for the provision of customer service to customers and suppliers of the organisation.  Those undertaking this unit work under supervisi</w:t>
            </w:r>
            <w:r w:rsidRPr="00F76F0B">
              <w:t>on, while performing routine tasks in a familiar context.</w:t>
            </w:r>
          </w:p>
          <w:p w:rsidR="00000000" w:rsidRPr="00F76F0B" w:rsidP="00F76F0B">
            <w:pPr>
              <w:pStyle w:val="BodyText"/>
            </w:pPr>
            <w:r w:rsidRPr="00F76F0B">
              <w:t>No licensing, legislative or certification requirements apply to this unit at the time of publication.</w:t>
            </w:r>
          </w:p>
        </w:tc>
      </w:tr>
    </w:tbl>
    <w:p w:rsidR="00000000" w:rsidRPr="00F76F0B" w:rsidP="00F76F0B">
      <w:pPr>
        <w:pStyle w:val="NoPaddingFontSize1"/>
      </w:pPr>
    </w:p>
    <w:p w:rsidR="00000000" w:rsidRPr="00F76F0B" w:rsidP="00F76F0B">
      <w:pPr>
        <w:pStyle w:val="AllowPageBreak"/>
      </w:pPr>
    </w:p>
    <w:p w:rsidR="00000000" w:rsidRPr="00F76F0B" w:rsidP="00F76F0B">
      <w:pPr>
        <w:pStyle w:val="Heading1"/>
      </w:pPr>
      <w:bookmarkStart w:id="3" w:name="O_1061604"/>
      <w:bookmarkEnd w:id="3"/>
      <w:r w:rsidRPr="00F76F0B">
        <w:t>Pre-requisite Unit</w:t>
      </w:r>
    </w:p>
    <w:tbl>
      <w:tblPr>
        <w:tblW w:w="9497" w:type="dxa"/>
        <w:tblLayout w:type="fixed"/>
        <w:tblCellMar>
          <w:left w:w="62" w:type="dxa"/>
          <w:right w:w="62" w:type="dxa"/>
        </w:tblCellMar>
        <w:tblLook w:val="0000"/>
      </w:tblPr>
      <w:tblGrid>
        <w:gridCol w:w="9497"/>
      </w:tblGrid>
      <w:tr w:rsidTr="00F76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t>Not applicable.</w:t>
            </w:r>
          </w:p>
        </w:tc>
      </w:tr>
    </w:tbl>
    <w:p w:rsidR="00000000" w:rsidRPr="00F76F0B" w:rsidP="00F76F0B">
      <w:pPr>
        <w:pStyle w:val="NoPaddingFontSize1"/>
      </w:pPr>
    </w:p>
    <w:p w:rsidR="00000000" w:rsidRPr="00F76F0B" w:rsidP="00F76F0B">
      <w:pPr>
        <w:pStyle w:val="AllowPageBreak"/>
      </w:pPr>
    </w:p>
    <w:p w:rsidR="00000000" w:rsidRPr="00F76F0B" w:rsidP="00F76F0B">
      <w:pPr>
        <w:pStyle w:val="Heading1"/>
      </w:pPr>
      <w:bookmarkStart w:id="4" w:name="O_1061605"/>
      <w:bookmarkEnd w:id="4"/>
      <w:r w:rsidRPr="00F76F0B">
        <w:t>Competency Field</w:t>
      </w:r>
    </w:p>
    <w:tbl>
      <w:tblPr>
        <w:tblW w:w="9497" w:type="dxa"/>
        <w:tblLayout w:type="fixed"/>
        <w:tblCellMar>
          <w:left w:w="62" w:type="dxa"/>
          <w:right w:w="62" w:type="dxa"/>
        </w:tblCellMar>
        <w:tblLook w:val="0000"/>
      </w:tblPr>
      <w:tblGrid>
        <w:gridCol w:w="9497"/>
      </w:tblGrid>
      <w:tr w:rsidTr="00F76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t>G</w:t>
            </w:r>
            <w:r w:rsidRPr="00F76F0B">
              <w:t>eneral</w:t>
            </w:r>
          </w:p>
        </w:tc>
      </w:tr>
    </w:tbl>
    <w:p w:rsidR="00000000" w:rsidRPr="00F76F0B" w:rsidP="00F76F0B">
      <w:pPr>
        <w:pStyle w:val="NoPaddingFontSize1"/>
      </w:pPr>
    </w:p>
    <w:p w:rsidR="00000000" w:rsidRPr="00F76F0B" w:rsidP="00F76F0B">
      <w:pPr>
        <w:pStyle w:val="AllowPageBreak"/>
      </w:pPr>
    </w:p>
    <w:p w:rsidR="00000000" w:rsidRPr="00F76F0B" w:rsidP="00F76F0B">
      <w:pPr>
        <w:pStyle w:val="Heading1"/>
      </w:pPr>
      <w:bookmarkStart w:id="5" w:name="O_1061606"/>
      <w:bookmarkEnd w:id="5"/>
      <w:r w:rsidRPr="00F76F0B">
        <w:t>Unit Sector</w:t>
      </w:r>
    </w:p>
    <w:tbl>
      <w:tblPr>
        <w:tblW w:w="9497" w:type="dxa"/>
        <w:tblLayout w:type="fixed"/>
        <w:tblCellMar>
          <w:left w:w="62" w:type="dxa"/>
          <w:right w:w="62" w:type="dxa"/>
        </w:tblCellMar>
        <w:tblLook w:val="0000"/>
      </w:tblPr>
      <w:tblGrid>
        <w:gridCol w:w="9497"/>
      </w:tblGrid>
      <w:tr w:rsidTr="00F76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t>Not applicable.</w:t>
            </w:r>
          </w:p>
        </w:tc>
      </w:tr>
    </w:tbl>
    <w:p w:rsidR="00000000" w:rsidRPr="00F76F0B" w:rsidP="00F76F0B">
      <w:pPr>
        <w:pStyle w:val="NoPaddingFontSize1"/>
      </w:pPr>
    </w:p>
    <w:p w:rsidR="00000000" w:rsidRPr="00F76F0B" w:rsidP="00F76F0B">
      <w:pPr>
        <w:pStyle w:val="AllowPageBreak"/>
      </w:pPr>
    </w:p>
    <w:p w:rsidR="00000000" w:rsidRPr="00F76F0B" w:rsidP="00F76F0B">
      <w:pPr>
        <w:pStyle w:val="Heading1"/>
      </w:pPr>
      <w:bookmarkStart w:id="6" w:name="O_1061607"/>
      <w:bookmarkEnd w:id="6"/>
      <w:r w:rsidRPr="00F76F0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76F0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rPr>
                <w:rStyle w:val="SpecialBold"/>
              </w:rPr>
              <w:t>PERFORMANCE CRITERIA</w:t>
            </w:r>
          </w:p>
        </w:tc>
      </w:tr>
      <w:tr w:rsidTr="00F76F0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t>Performance criteria describe the performance needed to demonstrate achievement of the element.</w:t>
            </w:r>
          </w:p>
        </w:tc>
      </w:tr>
      <w:tr w:rsidTr="00F76F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rPr>
                <w:rStyle w:val="SpecialBold"/>
              </w:rPr>
              <w:t>Apply customer service standards</w:t>
            </w:r>
          </w:p>
        </w:tc>
        <w:tc>
          <w:tcPr>
            <w:tcW w:w="697"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t xml:space="preserve">Identify and apply customer service policies and procedures </w:t>
            </w:r>
          </w:p>
        </w:tc>
      </w:tr>
      <w:tr w:rsidTr="00F76F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6F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t xml:space="preserve">Use effective communication to inform customers of available choices </w:t>
            </w:r>
          </w:p>
        </w:tc>
      </w:tr>
      <w:tr w:rsidTr="00F76F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6F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t>Apply relevant workplace processes for handling customer queries, complaints and disputes</w:t>
            </w:r>
          </w:p>
        </w:tc>
      </w:tr>
      <w:tr w:rsidTr="00F76F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6F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t>Apply effective communication techniques with customers and stakeholders</w:t>
            </w:r>
          </w:p>
        </w:tc>
      </w:tr>
      <w:tr w:rsidTr="00F76F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6F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t>Participate in team and work activities to address customer expectations and minimise inconvenience according to workplace procedures</w:t>
            </w:r>
          </w:p>
        </w:tc>
      </w:tr>
      <w:tr w:rsidTr="00F76F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6F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t>Use available resources to address customer requirements and services</w:t>
            </w:r>
          </w:p>
        </w:tc>
      </w:tr>
      <w:tr w:rsidTr="00F76F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rPr>
                <w:rStyle w:val="SpecialBold"/>
              </w:rPr>
              <w:t>Respond to customer needs and concerns</w:t>
            </w:r>
          </w:p>
        </w:tc>
        <w:tc>
          <w:tcPr>
            <w:tcW w:w="697"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t>Determine customer needs and expectations</w:t>
            </w:r>
          </w:p>
        </w:tc>
      </w:tr>
      <w:tr w:rsidTr="00F76F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6F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t>Address customer needs or complaints clearly, politely and effectively</w:t>
            </w:r>
          </w:p>
        </w:tc>
      </w:tr>
      <w:tr w:rsidTr="00F76F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6F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t xml:space="preserve">Refer customer concerns related to organisational liability to appropriate personnel  </w:t>
            </w:r>
          </w:p>
        </w:tc>
      </w:tr>
      <w:tr w:rsidTr="00F76F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rPr>
                <w:rStyle w:val="SpecialBold"/>
              </w:rPr>
              <w:t xml:space="preserve">Contribute to </w:t>
            </w:r>
            <w:r w:rsidRPr="00F76F0B">
              <w:rPr>
                <w:rStyle w:val="SpecialBold"/>
              </w:rPr>
              <w:t>customer service standards</w:t>
            </w:r>
          </w:p>
        </w:tc>
        <w:tc>
          <w:tcPr>
            <w:tcW w:w="697"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t>Review work performance to improve services to customers</w:t>
            </w:r>
          </w:p>
        </w:tc>
      </w:tr>
      <w:tr w:rsidTr="00F76F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6F0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76F0B">
            <w:pPr>
              <w:pStyle w:val="BodyText"/>
              <w:rPr>
                <w:lang w:val="en-NZ"/>
              </w:rPr>
            </w:pPr>
            <w:r w:rsidRPr="00F76F0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t>Record evidence of customer issues, document and report to appropriate personnel</w:t>
            </w:r>
          </w:p>
        </w:tc>
      </w:tr>
    </w:tbl>
    <w:p w:rsidR="00000000" w:rsidRPr="00F76F0B" w:rsidP="00F76F0B">
      <w:pPr>
        <w:pStyle w:val="NoPaddingFontSize1"/>
      </w:pPr>
    </w:p>
    <w:p w:rsidR="00000000" w:rsidRPr="00F76F0B" w:rsidP="00F76F0B">
      <w:pPr>
        <w:pStyle w:val="AllowPageBreak"/>
      </w:pPr>
    </w:p>
    <w:p w:rsidR="00000000" w:rsidRPr="00F76F0B" w:rsidP="00F76F0B">
      <w:pPr>
        <w:pStyle w:val="Heading1"/>
      </w:pPr>
      <w:bookmarkStart w:id="7" w:name="O_1061608"/>
      <w:bookmarkEnd w:id="7"/>
      <w:r w:rsidRPr="00F76F0B">
        <w:t>Foundation Skills</w:t>
      </w:r>
    </w:p>
    <w:tbl>
      <w:tblPr>
        <w:tblW w:w="9497" w:type="dxa"/>
        <w:tblLayout w:type="fixed"/>
        <w:tblCellMar>
          <w:left w:w="62" w:type="dxa"/>
          <w:right w:w="62" w:type="dxa"/>
        </w:tblCellMar>
        <w:tblLook w:val="0000"/>
      </w:tblPr>
      <w:tblGrid>
        <w:gridCol w:w="9497"/>
      </w:tblGrid>
      <w:tr w:rsidTr="00F76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t>Foundation skills essential to performance are explicit in the performance criteria of this unit of competency.</w:t>
            </w:r>
          </w:p>
        </w:tc>
      </w:tr>
    </w:tbl>
    <w:p w:rsidR="00000000" w:rsidRPr="00F76F0B" w:rsidP="00F76F0B">
      <w:pPr>
        <w:pStyle w:val="NoPaddingFontSize1"/>
      </w:pPr>
    </w:p>
    <w:p w:rsidR="00000000" w:rsidRPr="00F76F0B" w:rsidP="00F76F0B">
      <w:pPr>
        <w:pStyle w:val="AllowPageBreak"/>
      </w:pPr>
    </w:p>
    <w:p w:rsidR="00000000" w:rsidRPr="00F76F0B" w:rsidP="00F76F0B">
      <w:pPr>
        <w:pStyle w:val="Heading1"/>
      </w:pPr>
      <w:bookmarkStart w:id="8" w:name="O_1061609"/>
      <w:bookmarkEnd w:id="8"/>
      <w:r w:rsidRPr="00F76F0B">
        <w:t>Range of Conditions</w:t>
      </w:r>
    </w:p>
    <w:tbl>
      <w:tblPr>
        <w:tblW w:w="9497" w:type="dxa"/>
        <w:tblLayout w:type="fixed"/>
        <w:tblCellMar>
          <w:left w:w="62" w:type="dxa"/>
          <w:right w:w="62" w:type="dxa"/>
        </w:tblCellMar>
        <w:tblLook w:val="0000"/>
      </w:tblPr>
      <w:tblGrid>
        <w:gridCol w:w="9497"/>
      </w:tblGrid>
      <w:tr w:rsidTr="00F76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t>Range is restricted to essential operating conditions and any other variables essential to the work env</w:t>
            </w:r>
            <w:r w:rsidRPr="00F76F0B">
              <w:t>ironment.</w:t>
            </w:r>
          </w:p>
          <w:p w:rsidR="00000000" w:rsidRPr="00F76F0B" w:rsidP="00F76F0B">
            <w:pPr>
              <w:pStyle w:val="BodyText"/>
            </w:pPr>
            <w:r w:rsidRPr="00F76F0B">
              <w:t>Non-essential conditions may be found in the Companion Volume Implementation Guide.</w:t>
            </w:r>
          </w:p>
        </w:tc>
      </w:tr>
    </w:tbl>
    <w:p w:rsidR="00000000" w:rsidRPr="00F76F0B" w:rsidP="00F76F0B">
      <w:pPr>
        <w:pStyle w:val="NoPaddingFontSize1"/>
      </w:pPr>
    </w:p>
    <w:p w:rsidR="00000000" w:rsidRPr="00F76F0B" w:rsidP="00F76F0B">
      <w:pPr>
        <w:pStyle w:val="AllowPageBreak"/>
      </w:pPr>
    </w:p>
    <w:p w:rsidR="00000000" w:rsidRPr="00F76F0B" w:rsidP="00F76F0B">
      <w:pPr>
        <w:pStyle w:val="Heading1"/>
      </w:pPr>
      <w:bookmarkStart w:id="9" w:name="O_1061610"/>
      <w:bookmarkEnd w:id="9"/>
      <w:r w:rsidRPr="00F76F0B">
        <w:t>Unit Mapping Information</w:t>
      </w:r>
    </w:p>
    <w:tbl>
      <w:tblPr>
        <w:tblW w:w="9497" w:type="dxa"/>
        <w:tblLayout w:type="fixed"/>
        <w:tblCellMar>
          <w:left w:w="62" w:type="dxa"/>
          <w:right w:w="62" w:type="dxa"/>
        </w:tblCellMar>
        <w:tblLook w:val="0000"/>
      </w:tblPr>
      <w:tblGrid>
        <w:gridCol w:w="9497"/>
      </w:tblGrid>
      <w:tr w:rsidTr="00F76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F0B" w:rsidP="00F76F0B">
            <w:pPr>
              <w:pStyle w:val="BodyText"/>
            </w:pPr>
            <w:r w:rsidRPr="00F76F0B">
              <w:t>This unit replaces and is equivalent to NWPIRR051 Provide and promote customer service.</w:t>
            </w:r>
          </w:p>
        </w:tc>
      </w:tr>
    </w:tbl>
    <w:p w:rsidR="00000000" w:rsidRPr="00F76F0B" w:rsidP="00F76F0B">
      <w:pPr>
        <w:pStyle w:val="NoPaddingFontSize1"/>
      </w:pPr>
    </w:p>
    <w:p w:rsidR="00000000" w:rsidRPr="00F76F0B" w:rsidP="00F76F0B">
      <w:pPr>
        <w:pStyle w:val="AllowPageBreak"/>
      </w:pPr>
    </w:p>
    <w:p w:rsidR="00000000" w:rsidRPr="00F76F0B" w:rsidP="00F76F0B">
      <w:pPr>
        <w:pStyle w:val="Heading1"/>
      </w:pPr>
      <w:bookmarkStart w:id="10" w:name="O_1061617"/>
      <w:bookmarkEnd w:id="10"/>
      <w:r w:rsidRPr="00F76F0B">
        <w:t>Links</w:t>
      </w:r>
    </w:p>
    <w:p w:rsidR="00000000" w:rsidRPr="00F76F0B" w:rsidP="009D52FA">
      <w:pPr>
        <w:pStyle w:val="BodyText"/>
      </w:pPr>
      <w:r w:rsidRPr="00F76F0B">
        <w:t>C</w:t>
      </w:r>
      <w:r w:rsidRPr="00F76F0B">
        <w:t xml:space="preserve">ompanion Volume implementation guides are found in VETNet - </w:t>
      </w:r>
      <w:r>
        <w:fldChar w:fldCharType="begin"/>
      </w:r>
      <w:r>
        <w:instrText xml:space="preserve"> HYPERLINK "https://vetnet.gov.au/Pages/TrainingDocs.aspx?q=26336bc0-04e5-49d9-8c31-46c49b6a0037" </w:instrText>
      </w:r>
      <w:r>
        <w:fldChar w:fldCharType="separate"/>
      </w:r>
      <w:r w:rsidRPr="00371BD9">
        <w:rPr>
          <w:rStyle w:val="Hyperlink"/>
        </w:rPr>
        <w:t>https://vetnet.gov.au/Pages/TrainingDocs.aspx?q=26336bc0-04e5-49d9-8c31-46c49b6a0037</w:t>
      </w:r>
      <w:r>
        <w:fldChar w:fldCharType="end"/>
      </w:r>
    </w:p>
    <w:p w:rsidR="00000000" w:rsidRPr="00F76F0B" w:rsidP="009D52FA">
      <w:pPr>
        <w:pStyle w:val="BodyText"/>
      </w:pPr>
      <w:r w:rsidRPr="00F76F0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71BD9">
        <w:rPr>
          <w:rStyle w:val="Hyperlink"/>
        </w:rPr>
        <w:t>https://vetnet.gov.au/Pages/TrainingDocs.aspx?q=26336bc0-04e5-49d9-8c31-46c49b6a0037</w:t>
      </w:r>
      <w:r>
        <w:fldChar w:fldCharType="end"/>
      </w:r>
    </w:p>
    <w:p w:rsidR="00000000" w:rsidRPr="00F76F0B" w:rsidP="009D52FA">
      <w:pPr>
        <w:pStyle w:val="BodyText"/>
      </w:pPr>
      <w:r w:rsidRPr="00F76F0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71BD9">
        <w:rPr>
          <w:rStyle w:val="Hyperlink"/>
        </w:rPr>
        <w:t>https://vetnet.gov.au/Pages/TrainingDocs.aspx?q=26336bc0-04e5-49d9-8c31-46c49b6a0037</w:t>
      </w:r>
      <w:r>
        <w:fldChar w:fldCharType="end"/>
      </w:r>
    </w:p>
    <w:p w:rsidR="00000000" w:rsidRPr="00F76F0B" w:rsidP="00F76F0B"/>
    <w:sectPr w:rsidSect="00F76F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0B" w:rsidRPr="009D52FA" w:rsidP="009D52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FA" w:rsidP="00F76F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52FA" w:rsidP="00F76F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D52FA" w:rsidP="00F76F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6F0B" w:rsidRPr="009D52FA" w:rsidP="009D52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FA" w:rsidRPr="002D2AF8" w:rsidP="00F76F0B">
    <w:pPr>
      <w:pStyle w:val="Header"/>
      <w:framePr w:wrap="around"/>
    </w:pPr>
    <w:r>
      <w:fldChar w:fldCharType="begin"/>
    </w:r>
    <w:r>
      <w:instrText xml:space="preserve"> TITLE   \* MERGEFORMAT </w:instrText>
    </w:r>
    <w:r>
      <w:fldChar w:fldCharType="separate"/>
    </w:r>
    <w:r>
      <w:t>NWPGEN026 Provide and promote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9D52FA" w:rsidP="00F76F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F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6F0B"/>
    <w:pPr>
      <w:spacing w:before="360" w:after="60"/>
      <w:outlineLvl w:val="0"/>
    </w:pPr>
    <w:rPr>
      <w:sz w:val="32"/>
    </w:rPr>
  </w:style>
  <w:style w:type="paragraph" w:styleId="Heading2">
    <w:name w:val="heading 2"/>
    <w:basedOn w:val="HeadingBase"/>
    <w:next w:val="BodyText"/>
    <w:link w:val="Heading2Char"/>
    <w:qFormat/>
    <w:rsid w:val="00F76F0B"/>
    <w:pPr>
      <w:keepLines/>
      <w:spacing w:before="240" w:after="120"/>
      <w:outlineLvl w:val="1"/>
    </w:pPr>
    <w:rPr>
      <w:sz w:val="28"/>
      <w:szCs w:val="40"/>
    </w:rPr>
  </w:style>
  <w:style w:type="paragraph" w:styleId="Heading3">
    <w:name w:val="heading 3"/>
    <w:basedOn w:val="HeadingBase"/>
    <w:next w:val="BodyText"/>
    <w:link w:val="Heading3Char"/>
    <w:qFormat/>
    <w:rsid w:val="00F76F0B"/>
    <w:pPr>
      <w:spacing w:before="180" w:after="120"/>
      <w:outlineLvl w:val="2"/>
    </w:pPr>
    <w:rPr>
      <w:spacing w:val="-10"/>
      <w:kern w:val="32"/>
    </w:rPr>
  </w:style>
  <w:style w:type="paragraph" w:styleId="Heading4">
    <w:name w:val="heading 4"/>
    <w:basedOn w:val="HeadingBase"/>
    <w:next w:val="BodyText"/>
    <w:link w:val="Heading4Char"/>
    <w:qFormat/>
    <w:rsid w:val="00F76F0B"/>
    <w:pPr>
      <w:spacing w:before="160" w:after="120"/>
      <w:outlineLvl w:val="3"/>
    </w:pPr>
    <w:rPr>
      <w:sz w:val="22"/>
    </w:rPr>
  </w:style>
  <w:style w:type="paragraph" w:styleId="Heading5">
    <w:name w:val="heading 5"/>
    <w:basedOn w:val="HeadingBase"/>
    <w:next w:val="Normal"/>
    <w:link w:val="Heading5Char"/>
    <w:qFormat/>
    <w:rsid w:val="00F76F0B"/>
    <w:pPr>
      <w:spacing w:before="80"/>
      <w:outlineLvl w:val="4"/>
    </w:pPr>
    <w:rPr>
      <w:color w:val="918585"/>
      <w:sz w:val="20"/>
    </w:rPr>
  </w:style>
  <w:style w:type="paragraph" w:styleId="Heading6">
    <w:name w:val="heading 6"/>
    <w:basedOn w:val="HeadingBase"/>
    <w:next w:val="Normal"/>
    <w:link w:val="Heading6Char"/>
    <w:qFormat/>
    <w:rsid w:val="00F76F0B"/>
    <w:pPr>
      <w:spacing w:before="60"/>
      <w:outlineLvl w:val="5"/>
    </w:pPr>
    <w:rPr>
      <w:color w:val="918585"/>
      <w:sz w:val="20"/>
    </w:rPr>
  </w:style>
  <w:style w:type="paragraph" w:styleId="Heading7">
    <w:name w:val="heading 7"/>
    <w:basedOn w:val="Normal"/>
    <w:next w:val="Normal"/>
    <w:link w:val="Heading7Char"/>
    <w:qFormat/>
    <w:rsid w:val="00F76F0B"/>
    <w:pPr>
      <w:ind w:left="720"/>
      <w:outlineLvl w:val="6"/>
    </w:pPr>
    <w:rPr>
      <w:i/>
    </w:rPr>
  </w:style>
  <w:style w:type="paragraph" w:styleId="Heading8">
    <w:name w:val="heading 8"/>
    <w:basedOn w:val="Normal"/>
    <w:next w:val="Normal"/>
    <w:link w:val="Heading8Char"/>
    <w:qFormat/>
    <w:rsid w:val="00F76F0B"/>
    <w:pPr>
      <w:ind w:left="720"/>
      <w:outlineLvl w:val="7"/>
    </w:pPr>
    <w:rPr>
      <w:i/>
    </w:rPr>
  </w:style>
  <w:style w:type="paragraph" w:styleId="Heading9">
    <w:name w:val="heading 9"/>
    <w:basedOn w:val="Normal"/>
    <w:next w:val="Normal"/>
    <w:link w:val="Heading9Char"/>
    <w:qFormat/>
    <w:rsid w:val="00F76F0B"/>
    <w:pPr>
      <w:ind w:left="720"/>
      <w:outlineLvl w:val="8"/>
    </w:pPr>
    <w:rPr>
      <w:i/>
    </w:rPr>
  </w:style>
  <w:style w:type="character" w:default="1" w:styleId="DefaultParagraphFont">
    <w:name w:val="Default Paragraph Font"/>
    <w:uiPriority w:val="1"/>
    <w:unhideWhenUsed/>
    <w:rsid w:val="00F76F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F0B"/>
  </w:style>
  <w:style w:type="character" w:customStyle="1" w:styleId="Heading1Char">
    <w:name w:val="Heading 1 Char"/>
    <w:basedOn w:val="DefaultParagraphFont"/>
    <w:link w:val="Heading1"/>
    <w:rsid w:val="00F76F0B"/>
    <w:rPr>
      <w:rFonts w:ascii="Times New Roman" w:eastAsia="Times New Roman" w:hAnsi="Times New Roman" w:cs="Times New Roman"/>
      <w:b/>
      <w:sz w:val="32"/>
      <w:szCs w:val="20"/>
      <w:lang w:eastAsia="en-US"/>
    </w:rPr>
  </w:style>
  <w:style w:type="paragraph" w:styleId="BodyText">
    <w:name w:val="Body Text"/>
    <w:basedOn w:val="Normal"/>
    <w:link w:val="BodyTextChar"/>
    <w:rsid w:val="00F76F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6F0B"/>
    <w:rPr>
      <w:rFonts w:ascii="Times New Roman" w:eastAsia="Times New Roman" w:hAnsi="Times New Roman" w:cs="Times New Roman"/>
      <w:sz w:val="24"/>
      <w:lang w:eastAsia="en-US"/>
    </w:rPr>
  </w:style>
  <w:style w:type="character" w:customStyle="1" w:styleId="SpecialBold">
    <w:name w:val="Special Bold"/>
    <w:basedOn w:val="DefaultParagraphFont"/>
    <w:rsid w:val="00F76F0B"/>
    <w:rPr>
      <w:b/>
      <w:spacing w:val="0"/>
    </w:rPr>
  </w:style>
  <w:style w:type="paragraph" w:customStyle="1" w:styleId="SuperHeading">
    <w:name w:val="SuperHeading"/>
    <w:basedOn w:val="Normal"/>
    <w:rsid w:val="00F76F0B"/>
    <w:pPr>
      <w:spacing w:before="240" w:after="120"/>
      <w:outlineLvl w:val="0"/>
    </w:pPr>
    <w:rPr>
      <w:rFonts w:ascii="Times New Roman" w:hAnsi="Times New Roman"/>
      <w:b/>
      <w:sz w:val="32"/>
    </w:rPr>
  </w:style>
  <w:style w:type="paragraph" w:customStyle="1" w:styleId="AllowPageBreak">
    <w:name w:val="AllowPageBreak"/>
    <w:rsid w:val="00F76F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6F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F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F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F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F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F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6F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6F0B"/>
    <w:rPr>
      <w:rFonts w:ascii="Courier New" w:eastAsia="Times New Roman" w:hAnsi="Courier New" w:cs="Times New Roman"/>
      <w:i/>
      <w:szCs w:val="20"/>
      <w:lang w:eastAsia="en-US"/>
    </w:rPr>
  </w:style>
  <w:style w:type="paragraph" w:customStyle="1" w:styleId="HeadingBase">
    <w:name w:val="Heading Base"/>
    <w:rsid w:val="00F76F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F0B"/>
    <w:pPr>
      <w:tabs>
        <w:tab w:val="right" w:leader="dot" w:pos="9072"/>
      </w:tabs>
      <w:ind w:left="567"/>
    </w:pPr>
    <w:rPr>
      <w:szCs w:val="22"/>
    </w:rPr>
  </w:style>
  <w:style w:type="paragraph" w:customStyle="1" w:styleId="TOCBase">
    <w:name w:val="TOC Base"/>
    <w:rsid w:val="00F76F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F0B"/>
    <w:pPr>
      <w:tabs>
        <w:tab w:val="right" w:leader="dot" w:pos="9072"/>
      </w:tabs>
      <w:spacing w:before="40" w:after="40"/>
      <w:ind w:left="284"/>
    </w:pPr>
    <w:rPr>
      <w:rFonts w:ascii="Times New Roman" w:hAnsi="Times New Roman"/>
    </w:rPr>
  </w:style>
  <w:style w:type="paragraph" w:styleId="TOC1">
    <w:name w:val="toc 1"/>
    <w:basedOn w:val="TOCBase"/>
    <w:next w:val="Normal"/>
    <w:rsid w:val="00F76F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6F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F0B"/>
    <w:rPr>
      <w:rFonts w:ascii="Times New Roman" w:eastAsia="Times New Roman" w:hAnsi="Times New Roman" w:cs="Times New Roman"/>
      <w:sz w:val="16"/>
      <w:lang w:eastAsia="en-US"/>
    </w:rPr>
  </w:style>
  <w:style w:type="paragraph" w:styleId="Title">
    <w:name w:val="Title"/>
    <w:basedOn w:val="HeadingBase"/>
    <w:link w:val="TitleChar"/>
    <w:qFormat/>
    <w:rsid w:val="00F76F0B"/>
    <w:pPr>
      <w:spacing w:before="5040"/>
      <w:jc w:val="center"/>
    </w:pPr>
    <w:rPr>
      <w:sz w:val="48"/>
      <w:szCs w:val="72"/>
      <w:lang w:val="en-US"/>
    </w:rPr>
  </w:style>
  <w:style w:type="character" w:customStyle="1" w:styleId="TitleChar">
    <w:name w:val="Title Char"/>
    <w:basedOn w:val="DefaultParagraphFont"/>
    <w:link w:val="Title"/>
    <w:rsid w:val="00F76F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F0B"/>
    <w:pPr>
      <w:tabs>
        <w:tab w:val="left" w:pos="3600"/>
        <w:tab w:val="left" w:pos="3958"/>
      </w:tabs>
    </w:pPr>
  </w:style>
  <w:style w:type="paragraph" w:styleId="List">
    <w:name w:val="List"/>
    <w:basedOn w:val="BodyText"/>
    <w:next w:val="BodyText"/>
    <w:rsid w:val="00F76F0B"/>
    <w:pPr>
      <w:tabs>
        <w:tab w:val="left" w:pos="340"/>
      </w:tabs>
      <w:spacing w:before="60" w:after="60"/>
      <w:ind w:left="340" w:hanging="340"/>
    </w:pPr>
  </w:style>
  <w:style w:type="paragraph" w:styleId="ListBullet">
    <w:name w:val="List Bullet"/>
    <w:basedOn w:val="List"/>
    <w:rsid w:val="00F76F0B"/>
    <w:pPr>
      <w:numPr>
        <w:numId w:val="10"/>
      </w:numPr>
      <w:tabs>
        <w:tab w:val="clear" w:pos="340"/>
      </w:tabs>
      <w:spacing w:before="40" w:after="40"/>
    </w:pPr>
  </w:style>
  <w:style w:type="paragraph" w:customStyle="1" w:styleId="Note">
    <w:name w:val="Note"/>
    <w:basedOn w:val="BodyText"/>
    <w:rsid w:val="00F76F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F0B"/>
    <w:pPr>
      <w:framePr w:wrap="auto" w:hAnchor="text" w:y="6049"/>
    </w:pPr>
    <w:rPr>
      <w:color w:val="000000"/>
      <w:sz w:val="40"/>
    </w:rPr>
  </w:style>
  <w:style w:type="paragraph" w:customStyle="1" w:styleId="TOCTitle">
    <w:name w:val="TOCTitle"/>
    <w:basedOn w:val="Heading1"/>
    <w:rsid w:val="00F76F0B"/>
    <w:pPr>
      <w:spacing w:after="240"/>
      <w:jc w:val="center"/>
      <w:outlineLvl w:val="9"/>
    </w:pPr>
    <w:rPr>
      <w:caps/>
    </w:rPr>
  </w:style>
  <w:style w:type="paragraph" w:customStyle="1" w:styleId="Version">
    <w:name w:val="Version"/>
    <w:rsid w:val="00F76F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6F0B"/>
    <w:pPr>
      <w:numPr>
        <w:numId w:val="11"/>
      </w:numPr>
      <w:tabs>
        <w:tab w:val="clear" w:pos="680"/>
      </w:tabs>
    </w:pPr>
  </w:style>
  <w:style w:type="paragraph" w:styleId="Index1">
    <w:name w:val="index 1"/>
    <w:basedOn w:val="Normal"/>
    <w:next w:val="Normal"/>
    <w:semiHidden/>
    <w:rsid w:val="00F76F0B"/>
    <w:pPr>
      <w:keepNext w:val="0"/>
      <w:tabs>
        <w:tab w:val="right" w:pos="4176"/>
      </w:tabs>
      <w:ind w:left="198" w:hanging="198"/>
    </w:pPr>
    <w:rPr>
      <w:rFonts w:ascii="Garamond" w:hAnsi="Garamond"/>
    </w:rPr>
  </w:style>
  <w:style w:type="paragraph" w:styleId="IndexHeading">
    <w:name w:val="index heading"/>
    <w:basedOn w:val="Normal"/>
    <w:next w:val="Index1"/>
    <w:semiHidden/>
    <w:rsid w:val="00F76F0B"/>
    <w:pPr>
      <w:spacing w:before="120" w:after="120"/>
    </w:pPr>
    <w:rPr>
      <w:rFonts w:ascii="Arial" w:hAnsi="Arial"/>
      <w:b/>
      <w:color w:val="918585"/>
      <w:sz w:val="24"/>
    </w:rPr>
  </w:style>
  <w:style w:type="paragraph" w:styleId="Header">
    <w:name w:val="header"/>
    <w:basedOn w:val="Normal"/>
    <w:link w:val="HeaderChar"/>
    <w:rsid w:val="00F76F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F0B"/>
    <w:rPr>
      <w:rFonts w:ascii="Times New Roman" w:eastAsia="Times New Roman" w:hAnsi="Times New Roman" w:cs="Times New Roman"/>
      <w:sz w:val="16"/>
      <w:szCs w:val="20"/>
      <w:lang w:val="en-GB" w:eastAsia="en-US"/>
    </w:rPr>
  </w:style>
  <w:style w:type="paragraph" w:customStyle="1" w:styleId="Chapter">
    <w:name w:val="Chapter"/>
    <w:basedOn w:val="Normal"/>
    <w:rsid w:val="00F76F0B"/>
    <w:pPr>
      <w:spacing w:before="240"/>
    </w:pPr>
    <w:rPr>
      <w:rFonts w:ascii="Times New Roman" w:hAnsi="Times New Roman"/>
      <w:smallCaps/>
      <w:spacing w:val="80"/>
      <w:sz w:val="28"/>
    </w:rPr>
  </w:style>
  <w:style w:type="paragraph" w:customStyle="1" w:styleId="InChapter">
    <w:name w:val="InChapter"/>
    <w:basedOn w:val="Heading3"/>
    <w:rsid w:val="00F76F0B"/>
    <w:pPr>
      <w:spacing w:after="240"/>
      <w:outlineLvl w:val="9"/>
    </w:pPr>
    <w:rPr>
      <w:noProof/>
    </w:rPr>
  </w:style>
  <w:style w:type="paragraph" w:styleId="Index2">
    <w:name w:val="index 2"/>
    <w:basedOn w:val="Normal"/>
    <w:next w:val="Normal"/>
    <w:semiHidden/>
    <w:rsid w:val="00F76F0B"/>
    <w:pPr>
      <w:tabs>
        <w:tab w:val="right" w:pos="4176"/>
      </w:tabs>
      <w:ind w:left="568" w:hanging="284"/>
    </w:pPr>
    <w:rPr>
      <w:rFonts w:ascii="Garamond" w:hAnsi="Garamond"/>
    </w:rPr>
  </w:style>
  <w:style w:type="paragraph" w:customStyle="1" w:styleId="Byline">
    <w:name w:val="Byline"/>
    <w:rsid w:val="00F76F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F0B"/>
    <w:pPr>
      <w:tabs>
        <w:tab w:val="clear" w:pos="3600"/>
        <w:tab w:val="clear" w:pos="3958"/>
      </w:tabs>
      <w:jc w:val="right"/>
    </w:pPr>
  </w:style>
  <w:style w:type="character" w:styleId="Emphasis">
    <w:name w:val="Emphasis"/>
    <w:basedOn w:val="DefaultParagraphFont"/>
    <w:qFormat/>
    <w:rsid w:val="00F76F0B"/>
    <w:rPr>
      <w:i/>
    </w:rPr>
  </w:style>
  <w:style w:type="paragraph" w:styleId="Caption">
    <w:name w:val="caption"/>
    <w:basedOn w:val="BodyText"/>
    <w:next w:val="Normal"/>
    <w:qFormat/>
    <w:rsid w:val="00F76F0B"/>
    <w:pPr>
      <w:framePr w:w="2268" w:hSpace="181" w:vSpace="181" w:wrap="around" w:vAnchor="text" w:hAnchor="page" w:x="1135" w:y="285" w:anchorLock="1"/>
    </w:pPr>
    <w:rPr>
      <w:i/>
    </w:rPr>
  </w:style>
  <w:style w:type="paragraph" w:customStyle="1" w:styleId="MiniTOCTitle">
    <w:name w:val="MiniTOCTitle"/>
    <w:basedOn w:val="Heading4"/>
    <w:rsid w:val="00F76F0B"/>
    <w:pPr>
      <w:spacing w:before="240"/>
      <w:outlineLvl w:val="9"/>
    </w:pPr>
    <w:rPr>
      <w:noProof/>
      <w:sz w:val="24"/>
    </w:rPr>
  </w:style>
  <w:style w:type="paragraph" w:customStyle="1" w:styleId="MiniTOCItem">
    <w:name w:val="MiniTOCItem"/>
    <w:basedOn w:val="ListBullet"/>
    <w:rsid w:val="00F76F0B"/>
    <w:pPr>
      <w:numPr>
        <w:numId w:val="0"/>
      </w:numPr>
      <w:tabs>
        <w:tab w:val="right" w:leader="dot" w:pos="6521"/>
      </w:tabs>
      <w:spacing w:before="0" w:after="0"/>
    </w:pPr>
  </w:style>
  <w:style w:type="paragraph" w:customStyle="1" w:styleId="TOFTitle">
    <w:name w:val="TOFTitle"/>
    <w:basedOn w:val="TOCTitle"/>
    <w:rsid w:val="00F76F0B"/>
  </w:style>
  <w:style w:type="paragraph" w:styleId="TableofFigures">
    <w:name w:val="table of figures"/>
    <w:basedOn w:val="Normal"/>
    <w:next w:val="Normal"/>
    <w:semiHidden/>
    <w:rsid w:val="00F76F0B"/>
    <w:pPr>
      <w:tabs>
        <w:tab w:val="right" w:leader="dot" w:pos="9072"/>
      </w:tabs>
      <w:ind w:left="970" w:hanging="403"/>
    </w:pPr>
    <w:rPr>
      <w:rFonts w:ascii="Times New Roman" w:hAnsi="Times New Roman"/>
      <w:b/>
    </w:rPr>
  </w:style>
  <w:style w:type="paragraph" w:styleId="ListNumber">
    <w:name w:val="List Number"/>
    <w:basedOn w:val="List"/>
    <w:rsid w:val="00F76F0B"/>
    <w:pPr>
      <w:numPr>
        <w:numId w:val="13"/>
      </w:numPr>
      <w:tabs>
        <w:tab w:val="clear" w:pos="340"/>
      </w:tabs>
    </w:pPr>
  </w:style>
  <w:style w:type="character" w:customStyle="1" w:styleId="WingdingSymbols">
    <w:name w:val="Wingding Symbols"/>
    <w:rsid w:val="00F76F0B"/>
    <w:rPr>
      <w:rFonts w:ascii="Wingdings" w:hAnsi="Wingdings"/>
    </w:rPr>
  </w:style>
  <w:style w:type="paragraph" w:customStyle="1" w:styleId="TableHeading">
    <w:name w:val="Table Heading"/>
    <w:basedOn w:val="HeadingBase"/>
    <w:rsid w:val="00F76F0B"/>
    <w:pPr>
      <w:keepLines/>
      <w:pBdr>
        <w:bottom w:val="single" w:sz="6" w:space="1" w:color="918585"/>
      </w:pBdr>
      <w:spacing w:before="240"/>
    </w:pPr>
  </w:style>
  <w:style w:type="character" w:customStyle="1" w:styleId="HotSpot">
    <w:name w:val="HotSpot"/>
    <w:rsid w:val="00F76F0B"/>
    <w:rPr>
      <w:color w:val="0033CC"/>
      <w:u w:val="none"/>
    </w:rPr>
  </w:style>
  <w:style w:type="paragraph" w:customStyle="1" w:styleId="BodyTextRight">
    <w:name w:val="Body Text Right"/>
    <w:basedOn w:val="BodyText"/>
    <w:rsid w:val="00F76F0B"/>
    <w:pPr>
      <w:spacing w:before="0" w:after="0"/>
      <w:jc w:val="right"/>
    </w:pPr>
  </w:style>
  <w:style w:type="paragraph" w:styleId="Index3">
    <w:name w:val="index 3"/>
    <w:basedOn w:val="ListNumber2"/>
    <w:next w:val="Normal"/>
    <w:semiHidden/>
    <w:rsid w:val="00F76F0B"/>
    <w:pPr>
      <w:numPr>
        <w:numId w:val="0"/>
      </w:numPr>
      <w:tabs>
        <w:tab w:val="right" w:leader="dot" w:pos="4176"/>
      </w:tabs>
    </w:pPr>
  </w:style>
  <w:style w:type="paragraph" w:styleId="ListNumber2">
    <w:name w:val="List Number 2"/>
    <w:basedOn w:val="List2"/>
    <w:rsid w:val="00F76F0B"/>
    <w:pPr>
      <w:numPr>
        <w:numId w:val="8"/>
      </w:numPr>
      <w:tabs>
        <w:tab w:val="clear" w:pos="1060"/>
      </w:tabs>
    </w:pPr>
  </w:style>
  <w:style w:type="paragraph" w:customStyle="1" w:styleId="MarginNote">
    <w:name w:val="Margin Note"/>
    <w:basedOn w:val="BodyText"/>
    <w:rsid w:val="00F76F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F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F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6F0B"/>
    <w:rPr>
      <w:sz w:val="32"/>
    </w:rPr>
  </w:style>
  <w:style w:type="paragraph" w:customStyle="1" w:styleId="HeadingProcedure">
    <w:name w:val="Heading Procedure"/>
    <w:basedOn w:val="HeadingBase"/>
    <w:next w:val="Normal"/>
    <w:rsid w:val="00F76F0B"/>
    <w:pPr>
      <w:tabs>
        <w:tab w:val="left" w:pos="0"/>
      </w:tabs>
      <w:spacing w:before="120" w:after="60"/>
    </w:pPr>
    <w:rPr>
      <w:i/>
      <w:color w:val="918585"/>
      <w:sz w:val="22"/>
    </w:rPr>
  </w:style>
  <w:style w:type="paragraph" w:customStyle="1" w:styleId="TableBodyText">
    <w:name w:val="Table Body Text"/>
    <w:basedOn w:val="BodyText"/>
    <w:rsid w:val="00F76F0B"/>
    <w:pPr>
      <w:spacing w:before="60" w:after="60"/>
    </w:pPr>
  </w:style>
  <w:style w:type="paragraph" w:styleId="ListContinue">
    <w:name w:val="List Continue"/>
    <w:basedOn w:val="List"/>
    <w:rsid w:val="00F76F0B"/>
    <w:pPr>
      <w:ind w:firstLine="0"/>
    </w:pPr>
  </w:style>
  <w:style w:type="paragraph" w:customStyle="1" w:styleId="ListNote">
    <w:name w:val="List Note"/>
    <w:basedOn w:val="List"/>
    <w:rsid w:val="00F76F0B"/>
    <w:pPr>
      <w:pBdr>
        <w:top w:val="single" w:sz="6" w:space="2" w:color="918585"/>
        <w:bottom w:val="single" w:sz="6" w:space="2" w:color="918585"/>
      </w:pBdr>
      <w:tabs>
        <w:tab w:val="left" w:pos="1021"/>
      </w:tabs>
      <w:ind w:firstLine="0"/>
    </w:pPr>
  </w:style>
  <w:style w:type="paragraph" w:customStyle="1" w:styleId="Warning">
    <w:name w:val="Warning"/>
    <w:basedOn w:val="BodyText"/>
    <w:rsid w:val="00F76F0B"/>
    <w:pPr>
      <w:shd w:val="clear" w:color="auto" w:fill="D9D9D9"/>
      <w:tabs>
        <w:tab w:val="left" w:pos="992"/>
      </w:tabs>
      <w:ind w:left="119" w:right="119"/>
    </w:pPr>
    <w:rPr>
      <w:sz w:val="20"/>
    </w:rPr>
  </w:style>
  <w:style w:type="paragraph" w:customStyle="1" w:styleId="MarginIcons">
    <w:name w:val="Margin Icons"/>
    <w:basedOn w:val="BodyText"/>
    <w:rsid w:val="00F76F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F0B"/>
    <w:rPr>
      <w:rFonts w:ascii="Courier New" w:hAnsi="Courier New"/>
    </w:rPr>
  </w:style>
  <w:style w:type="paragraph" w:customStyle="1" w:styleId="NoteBullet">
    <w:name w:val="Note Bullet"/>
    <w:basedOn w:val="Note"/>
    <w:rsid w:val="00F76F0B"/>
    <w:pPr>
      <w:tabs>
        <w:tab w:val="clear" w:pos="680"/>
      </w:tabs>
      <w:spacing w:before="60" w:after="60"/>
    </w:pPr>
  </w:style>
  <w:style w:type="paragraph" w:customStyle="1" w:styleId="SubHeading2">
    <w:name w:val="SubHeading2"/>
    <w:basedOn w:val="HeadingBase"/>
    <w:rsid w:val="00F76F0B"/>
    <w:pPr>
      <w:spacing w:before="240" w:after="60"/>
    </w:pPr>
    <w:rPr>
      <w:sz w:val="20"/>
    </w:rPr>
  </w:style>
  <w:style w:type="paragraph" w:customStyle="1" w:styleId="SubHeading1">
    <w:name w:val="SubHeading1"/>
    <w:basedOn w:val="HeadingBase"/>
    <w:rsid w:val="00F76F0B"/>
    <w:pPr>
      <w:spacing w:before="240" w:after="60"/>
    </w:pPr>
    <w:rPr>
      <w:color w:val="918585"/>
      <w:sz w:val="22"/>
    </w:rPr>
  </w:style>
  <w:style w:type="paragraph" w:customStyle="1" w:styleId="SideHeading">
    <w:name w:val="Side Heading"/>
    <w:basedOn w:val="HeadingBase"/>
    <w:rsid w:val="00F76F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F0B"/>
    <w:pPr>
      <w:numPr>
        <w:numId w:val="9"/>
      </w:numPr>
    </w:pPr>
  </w:style>
  <w:style w:type="paragraph" w:styleId="PlainText">
    <w:name w:val="Plain Text"/>
    <w:basedOn w:val="Normal"/>
    <w:link w:val="PlainTextChar"/>
    <w:rsid w:val="00F76F0B"/>
    <w:rPr>
      <w:sz w:val="20"/>
    </w:rPr>
  </w:style>
  <w:style w:type="character" w:customStyle="1" w:styleId="PlainTextChar">
    <w:name w:val="Plain Text Char"/>
    <w:basedOn w:val="DefaultParagraphFont"/>
    <w:link w:val="PlainText"/>
    <w:rsid w:val="00F76F0B"/>
    <w:rPr>
      <w:rFonts w:ascii="Courier New" w:eastAsia="Times New Roman" w:hAnsi="Courier New" w:cs="Times New Roman"/>
      <w:sz w:val="20"/>
      <w:szCs w:val="20"/>
      <w:lang w:eastAsia="en-US"/>
    </w:rPr>
  </w:style>
  <w:style w:type="character" w:customStyle="1" w:styleId="MenuOption">
    <w:name w:val="Menu Option"/>
    <w:basedOn w:val="DefaultParagraphFont"/>
    <w:rsid w:val="00F76F0B"/>
    <w:rPr>
      <w:b/>
      <w:smallCaps/>
    </w:rPr>
  </w:style>
  <w:style w:type="paragraph" w:customStyle="1" w:styleId="TableListNumber">
    <w:name w:val="Table List Number"/>
    <w:basedOn w:val="ListNumber"/>
    <w:rsid w:val="00F76F0B"/>
    <w:pPr>
      <w:numPr>
        <w:numId w:val="0"/>
      </w:numPr>
    </w:pPr>
  </w:style>
  <w:style w:type="paragraph" w:styleId="TOC4">
    <w:name w:val="toc 4"/>
    <w:basedOn w:val="TOCBase"/>
    <w:next w:val="Normal"/>
    <w:semiHidden/>
    <w:rsid w:val="00F76F0B"/>
    <w:pPr>
      <w:tabs>
        <w:tab w:val="right" w:leader="dot" w:pos="9071"/>
      </w:tabs>
      <w:ind w:left="1701"/>
    </w:pPr>
  </w:style>
  <w:style w:type="paragraph" w:customStyle="1" w:styleId="ListAlpha">
    <w:name w:val="List Alpha"/>
    <w:basedOn w:val="List"/>
    <w:rsid w:val="00F76F0B"/>
    <w:pPr>
      <w:numPr>
        <w:numId w:val="7"/>
      </w:numPr>
    </w:pPr>
  </w:style>
  <w:style w:type="paragraph" w:customStyle="1" w:styleId="ListAlpha2">
    <w:name w:val="List Alpha 2"/>
    <w:basedOn w:val="List2"/>
    <w:rsid w:val="00F76F0B"/>
    <w:pPr>
      <w:numPr>
        <w:numId w:val="6"/>
      </w:numPr>
    </w:pPr>
  </w:style>
  <w:style w:type="paragraph" w:styleId="List2">
    <w:name w:val="List 2"/>
    <w:basedOn w:val="BodyText"/>
    <w:rsid w:val="00F76F0B"/>
    <w:pPr>
      <w:tabs>
        <w:tab w:val="left" w:pos="680"/>
      </w:tabs>
      <w:spacing w:before="60" w:after="60"/>
      <w:ind w:left="680" w:hanging="340"/>
    </w:pPr>
  </w:style>
  <w:style w:type="paragraph" w:styleId="List3">
    <w:name w:val="List 3"/>
    <w:basedOn w:val="BodyText"/>
    <w:rsid w:val="00F76F0B"/>
    <w:pPr>
      <w:tabs>
        <w:tab w:val="left" w:pos="1021"/>
      </w:tabs>
      <w:spacing w:before="60" w:after="60"/>
      <w:ind w:left="1020" w:hanging="340"/>
    </w:pPr>
  </w:style>
  <w:style w:type="paragraph" w:styleId="List4">
    <w:name w:val="List 4"/>
    <w:basedOn w:val="BodyText"/>
    <w:rsid w:val="00F76F0B"/>
    <w:pPr>
      <w:tabs>
        <w:tab w:val="left" w:pos="1361"/>
      </w:tabs>
      <w:spacing w:before="60" w:after="60"/>
      <w:ind w:left="1361" w:hanging="340"/>
    </w:pPr>
  </w:style>
  <w:style w:type="paragraph" w:styleId="List5">
    <w:name w:val="List 5"/>
    <w:basedOn w:val="BodyText"/>
    <w:rsid w:val="00F76F0B"/>
    <w:pPr>
      <w:tabs>
        <w:tab w:val="left" w:pos="1701"/>
      </w:tabs>
      <w:spacing w:before="60" w:after="60"/>
      <w:ind w:left="1701" w:hanging="340"/>
    </w:pPr>
  </w:style>
  <w:style w:type="paragraph" w:styleId="ListBullet3">
    <w:name w:val="List Bullet 3"/>
    <w:basedOn w:val="List3"/>
    <w:rsid w:val="00F76F0B"/>
    <w:pPr>
      <w:numPr>
        <w:numId w:val="12"/>
      </w:numPr>
      <w:tabs>
        <w:tab w:val="clear" w:pos="1021"/>
      </w:tabs>
      <w:ind w:left="1037" w:hanging="357"/>
    </w:pPr>
  </w:style>
  <w:style w:type="paragraph" w:styleId="ListBullet4">
    <w:name w:val="List Bullet 4"/>
    <w:basedOn w:val="List4"/>
    <w:rsid w:val="00F76F0B"/>
    <w:pPr>
      <w:numPr>
        <w:numId w:val="1"/>
      </w:numPr>
      <w:tabs>
        <w:tab w:val="clear" w:pos="1361"/>
      </w:tabs>
    </w:pPr>
  </w:style>
  <w:style w:type="paragraph" w:styleId="ListBullet5">
    <w:name w:val="List Bullet 5"/>
    <w:basedOn w:val="List5"/>
    <w:rsid w:val="00F76F0B"/>
    <w:pPr>
      <w:numPr>
        <w:numId w:val="2"/>
      </w:numPr>
    </w:pPr>
  </w:style>
  <w:style w:type="paragraph" w:styleId="ListContinue2">
    <w:name w:val="List Continue 2"/>
    <w:basedOn w:val="List2"/>
    <w:rsid w:val="00F76F0B"/>
    <w:pPr>
      <w:ind w:firstLine="0"/>
    </w:pPr>
  </w:style>
  <w:style w:type="paragraph" w:styleId="ListContinue3">
    <w:name w:val="List Continue 3"/>
    <w:basedOn w:val="List3"/>
    <w:rsid w:val="00F76F0B"/>
    <w:pPr>
      <w:ind w:left="1021" w:firstLine="0"/>
    </w:pPr>
  </w:style>
  <w:style w:type="paragraph" w:styleId="ListContinue4">
    <w:name w:val="List Continue 4"/>
    <w:basedOn w:val="List4"/>
    <w:rsid w:val="00F76F0B"/>
    <w:pPr>
      <w:ind w:firstLine="0"/>
    </w:pPr>
  </w:style>
  <w:style w:type="paragraph" w:styleId="ListContinue5">
    <w:name w:val="List Continue 5"/>
    <w:basedOn w:val="List5"/>
    <w:rsid w:val="00F76F0B"/>
    <w:pPr>
      <w:ind w:firstLine="0"/>
    </w:pPr>
  </w:style>
  <w:style w:type="paragraph" w:styleId="ListNumber3">
    <w:name w:val="List Number 3"/>
    <w:basedOn w:val="List3"/>
    <w:rsid w:val="00F76F0B"/>
    <w:pPr>
      <w:numPr>
        <w:numId w:val="3"/>
      </w:numPr>
    </w:pPr>
  </w:style>
  <w:style w:type="paragraph" w:styleId="ListNumber4">
    <w:name w:val="List Number 4"/>
    <w:basedOn w:val="List4"/>
    <w:rsid w:val="00F76F0B"/>
    <w:pPr>
      <w:numPr>
        <w:numId w:val="4"/>
      </w:numPr>
    </w:pPr>
  </w:style>
  <w:style w:type="paragraph" w:styleId="ListNumber5">
    <w:name w:val="List Number 5"/>
    <w:basedOn w:val="List5"/>
    <w:rsid w:val="00F76F0B"/>
    <w:pPr>
      <w:numPr>
        <w:numId w:val="5"/>
      </w:numPr>
    </w:pPr>
  </w:style>
  <w:style w:type="paragraph" w:styleId="BlockText">
    <w:name w:val="Block Text"/>
    <w:basedOn w:val="Normal"/>
    <w:rsid w:val="00F76F0B"/>
    <w:pPr>
      <w:spacing w:after="120"/>
      <w:ind w:left="1440" w:right="1440"/>
    </w:pPr>
  </w:style>
  <w:style w:type="character" w:customStyle="1" w:styleId="Subscript">
    <w:name w:val="Subscript"/>
    <w:basedOn w:val="DefaultParagraphFont"/>
    <w:rsid w:val="00F76F0B"/>
    <w:rPr>
      <w:sz w:val="16"/>
      <w:vertAlign w:val="subscript"/>
    </w:rPr>
  </w:style>
  <w:style w:type="character" w:customStyle="1" w:styleId="Superscript">
    <w:name w:val="Superscript"/>
    <w:basedOn w:val="DefaultParagraphFont"/>
    <w:rsid w:val="00F76F0B"/>
    <w:rPr>
      <w:sz w:val="16"/>
      <w:vertAlign w:val="superscript"/>
    </w:rPr>
  </w:style>
  <w:style w:type="character" w:customStyle="1" w:styleId="Symbols">
    <w:name w:val="Symbols"/>
    <w:basedOn w:val="DefaultParagraphFont"/>
    <w:rsid w:val="00F76F0B"/>
    <w:rPr>
      <w:rFonts w:ascii="Symbol" w:hAnsi="Symbol"/>
    </w:rPr>
  </w:style>
  <w:style w:type="character" w:customStyle="1" w:styleId="MenuOptions">
    <w:name w:val="Menu Options"/>
    <w:basedOn w:val="DefaultParagraphFont"/>
    <w:rsid w:val="00F76F0B"/>
    <w:rPr>
      <w:rFonts w:ascii="Arial Narrow" w:hAnsi="Arial Narrow"/>
      <w:smallCaps/>
    </w:rPr>
  </w:style>
  <w:style w:type="character" w:customStyle="1" w:styleId="Buttons">
    <w:name w:val="Buttons"/>
    <w:basedOn w:val="DefaultParagraphFont"/>
    <w:rsid w:val="00F76F0B"/>
    <w:rPr>
      <w:b/>
    </w:rPr>
  </w:style>
  <w:style w:type="character" w:customStyle="1" w:styleId="Underlined">
    <w:name w:val="Underlined"/>
    <w:basedOn w:val="DefaultParagraphFont"/>
    <w:rsid w:val="00F76F0B"/>
    <w:rPr>
      <w:u w:val="single"/>
    </w:rPr>
  </w:style>
  <w:style w:type="paragraph" w:customStyle="1" w:styleId="TableBodyTextRight">
    <w:name w:val="Table Body Text Right"/>
    <w:basedOn w:val="TableBodyText"/>
    <w:rsid w:val="00F76F0B"/>
    <w:pPr>
      <w:widowControl w:val="0"/>
      <w:autoSpaceDE w:val="0"/>
      <w:autoSpaceDN w:val="0"/>
      <w:adjustRightInd w:val="0"/>
      <w:jc w:val="right"/>
    </w:pPr>
    <w:rPr>
      <w:rFonts w:cs="Arial"/>
      <w:szCs w:val="18"/>
    </w:rPr>
  </w:style>
  <w:style w:type="paragraph" w:customStyle="1" w:styleId="CopyrightText">
    <w:name w:val="Copyright Text"/>
    <w:basedOn w:val="BodyText"/>
    <w:rsid w:val="00F76F0B"/>
    <w:rPr>
      <w:sz w:val="18"/>
    </w:rPr>
  </w:style>
  <w:style w:type="paragraph" w:customStyle="1" w:styleId="BodySmallRight">
    <w:name w:val="Body Small Right"/>
    <w:basedOn w:val="BodyTextRight"/>
    <w:rsid w:val="00F76F0B"/>
    <w:rPr>
      <w:sz w:val="18"/>
      <w:szCs w:val="18"/>
    </w:rPr>
  </w:style>
  <w:style w:type="paragraph" w:customStyle="1" w:styleId="MarginEdition">
    <w:name w:val="Margin Edition"/>
    <w:basedOn w:val="MarginNote"/>
    <w:rsid w:val="00F76F0B"/>
    <w:pPr>
      <w:spacing w:before="0" w:after="0"/>
    </w:pPr>
    <w:rPr>
      <w:rFonts w:ascii="Times New Roman" w:hAnsi="Times New Roman"/>
      <w:color w:val="999999"/>
    </w:rPr>
  </w:style>
  <w:style w:type="paragraph" w:customStyle="1" w:styleId="Spacer">
    <w:name w:val="Spacer"/>
    <w:basedOn w:val="Normal"/>
    <w:rsid w:val="00F76F0B"/>
    <w:rPr>
      <w:sz w:val="2"/>
      <w:szCs w:val="2"/>
    </w:rPr>
  </w:style>
  <w:style w:type="character" w:customStyle="1" w:styleId="Small">
    <w:name w:val="Small"/>
    <w:basedOn w:val="DefaultParagraphFont"/>
    <w:rsid w:val="00F76F0B"/>
    <w:rPr>
      <w:sz w:val="16"/>
    </w:rPr>
  </w:style>
  <w:style w:type="paragraph" w:customStyle="1" w:styleId="WideTable">
    <w:name w:val="Wide Table"/>
    <w:basedOn w:val="Normal"/>
    <w:rsid w:val="00F76F0B"/>
    <w:pPr>
      <w:ind w:left="-1418"/>
    </w:pPr>
    <w:rPr>
      <w:sz w:val="2"/>
      <w:szCs w:val="2"/>
    </w:rPr>
  </w:style>
  <w:style w:type="character" w:styleId="PageNumber">
    <w:name w:val="page number"/>
    <w:basedOn w:val="DefaultParagraphFont"/>
    <w:rsid w:val="00F76F0B"/>
  </w:style>
  <w:style w:type="paragraph" w:styleId="Quote">
    <w:name w:val="Quote"/>
    <w:basedOn w:val="Heading1"/>
    <w:link w:val="QuoteChar"/>
    <w:qFormat/>
    <w:rsid w:val="00F76F0B"/>
    <w:rPr>
      <w:b w:val="0"/>
      <w:sz w:val="72"/>
      <w:szCs w:val="72"/>
      <w:lang w:val="en-NZ"/>
    </w:rPr>
  </w:style>
  <w:style w:type="character" w:customStyle="1" w:styleId="QuoteChar">
    <w:name w:val="Quote Char"/>
    <w:basedOn w:val="DefaultParagraphFont"/>
    <w:link w:val="Quote"/>
    <w:rsid w:val="00F76F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F0B"/>
    <w:pPr>
      <w:pageBreakBefore/>
    </w:pPr>
  </w:style>
  <w:style w:type="paragraph" w:customStyle="1" w:styleId="Border">
    <w:name w:val="Border"/>
    <w:basedOn w:val="Normal"/>
    <w:qFormat/>
    <w:rsid w:val="00F76F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F0B"/>
    <w:rPr>
      <w:b/>
      <w:bCs/>
      <w:i/>
      <w:iCs/>
      <w:color w:val="auto"/>
    </w:rPr>
  </w:style>
  <w:style w:type="paragraph" w:styleId="IntenseQuote">
    <w:name w:val="Intense Quote"/>
    <w:basedOn w:val="Normal"/>
    <w:next w:val="Normal"/>
    <w:link w:val="IntenseQuoteChar"/>
    <w:uiPriority w:val="30"/>
    <w:qFormat/>
    <w:rsid w:val="00F76F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F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6F0B"/>
    <w:rPr>
      <w:smallCaps/>
      <w:color w:val="auto"/>
      <w:u w:val="single"/>
    </w:rPr>
  </w:style>
  <w:style w:type="character" w:styleId="IntenseReference">
    <w:name w:val="Intense Reference"/>
    <w:basedOn w:val="DefaultParagraphFont"/>
    <w:uiPriority w:val="32"/>
    <w:qFormat/>
    <w:rsid w:val="00F76F0B"/>
    <w:rPr>
      <w:b/>
      <w:bCs/>
      <w:smallCaps/>
      <w:color w:val="auto"/>
      <w:spacing w:val="5"/>
      <w:u w:val="single"/>
    </w:rPr>
  </w:style>
  <w:style w:type="paragraph" w:customStyle="1" w:styleId="2ColumnHeading">
    <w:name w:val="2Column Heading"/>
    <w:basedOn w:val="BodyText"/>
    <w:qFormat/>
    <w:rsid w:val="00F76F0B"/>
    <w:pPr>
      <w:spacing w:after="60"/>
      <w:ind w:left="-2268"/>
    </w:pPr>
    <w:rPr>
      <w:b/>
    </w:rPr>
  </w:style>
  <w:style w:type="paragraph" w:customStyle="1" w:styleId="Heading1TOC">
    <w:name w:val="Heading1 TOC"/>
    <w:basedOn w:val="Normal"/>
    <w:qFormat/>
    <w:rsid w:val="00F76F0B"/>
    <w:pPr>
      <w:spacing w:before="240" w:after="120"/>
    </w:pPr>
    <w:rPr>
      <w:rFonts w:ascii="Times New Roman" w:hAnsi="Times New Roman"/>
      <w:b/>
      <w:sz w:val="32"/>
    </w:rPr>
  </w:style>
  <w:style w:type="paragraph" w:customStyle="1" w:styleId="Heading2TOC">
    <w:name w:val="Heading2 TOC"/>
    <w:basedOn w:val="Normal"/>
    <w:qFormat/>
    <w:rsid w:val="00F76F0B"/>
    <w:pPr>
      <w:spacing w:before="240" w:after="60"/>
    </w:pPr>
    <w:rPr>
      <w:rFonts w:ascii="Times New Roman" w:hAnsi="Times New Roman"/>
      <w:b/>
      <w:sz w:val="28"/>
    </w:rPr>
  </w:style>
  <w:style w:type="character" w:customStyle="1" w:styleId="Underline">
    <w:name w:val="Underline"/>
    <w:basedOn w:val="DefaultParagraphFont"/>
    <w:qFormat/>
    <w:rsid w:val="00F76F0B"/>
    <w:rPr>
      <w:u w:val="single"/>
    </w:rPr>
  </w:style>
  <w:style w:type="character" w:customStyle="1" w:styleId="BoldandItalics">
    <w:name w:val="Bold and Italics"/>
    <w:qFormat/>
    <w:rsid w:val="00F76F0B"/>
    <w:rPr>
      <w:b/>
      <w:i/>
      <w:u w:val="none"/>
    </w:rPr>
  </w:style>
  <w:style w:type="paragraph" w:styleId="BalloonText">
    <w:name w:val="Balloon Text"/>
    <w:basedOn w:val="Normal"/>
    <w:link w:val="BalloonTextChar"/>
    <w:rsid w:val="00F76F0B"/>
    <w:rPr>
      <w:rFonts w:ascii="Tahoma" w:hAnsi="Tahoma" w:cs="Tahoma"/>
      <w:sz w:val="16"/>
      <w:szCs w:val="16"/>
    </w:rPr>
  </w:style>
  <w:style w:type="character" w:customStyle="1" w:styleId="BalloonTextChar">
    <w:name w:val="Balloon Text Char"/>
    <w:basedOn w:val="DefaultParagraphFont"/>
    <w:link w:val="BalloonText"/>
    <w:rsid w:val="00F76F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6F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6F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6F0B"/>
    <w:rPr>
      <w:b/>
      <w:color w:val="660033"/>
      <w:spacing w:val="0"/>
    </w:rPr>
  </w:style>
  <w:style w:type="paragraph" w:customStyle="1" w:styleId="Nameditemlist">
    <w:name w:val="Named item list"/>
    <w:basedOn w:val="BodyText"/>
    <w:qFormat/>
    <w:rsid w:val="00F76F0B"/>
    <w:pPr>
      <w:tabs>
        <w:tab w:val="left" w:pos="2835"/>
      </w:tabs>
      <w:ind w:left="2835" w:hanging="2835"/>
    </w:pPr>
  </w:style>
  <w:style w:type="paragraph" w:customStyle="1" w:styleId="BodyTextnopadding">
    <w:name w:val="Body Text no padding"/>
    <w:basedOn w:val="BodyText"/>
    <w:qFormat/>
    <w:rsid w:val="00F76F0B"/>
    <w:pPr>
      <w:spacing w:before="0" w:after="0"/>
    </w:pPr>
  </w:style>
  <w:style w:type="paragraph" w:customStyle="1" w:styleId="BodyTextBold">
    <w:name w:val="Body Text Bold"/>
    <w:basedOn w:val="BodyText"/>
    <w:qFormat/>
    <w:rsid w:val="00F76F0B"/>
    <w:rPr>
      <w:b/>
    </w:rPr>
  </w:style>
  <w:style w:type="character" w:styleId="Hyperlink">
    <w:name w:val="Hyperlink"/>
    <w:basedOn w:val="DefaultParagraphFont"/>
    <w:uiPriority w:val="99"/>
    <w:unhideWhenUsed/>
    <w:rsid w:val="009D52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3162</Characters>
  <Application>Microsoft Office Word</Application>
  <DocSecurity>0</DocSecurity>
  <Lines>143</Lines>
  <Paragraphs>77</Paragraphs>
  <ScaleCrop>false</ScaleCrop>
  <Company>Author-it Software Corporation Ltd.</Company>
  <LinksUpToDate>false</LinksUpToDate>
  <CharactersWithSpaces>3549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NWPGEN026 Provide and promote customer service</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2022-12-07T02:09:00Z</dcterms:created>
  <dcterms:modified xsi:type="dcterms:W3CDTF">2022-12-07T02:09:00Z</dcterms:modified>
</cp:coreProperties>
</file>