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EAA" w:rsidP="00536EAA">
      <w:pPr>
        <w:pStyle w:val="Title"/>
      </w:pPr>
      <w:r>
        <w:fldChar w:fldCharType="begin"/>
      </w:r>
      <w:r>
        <w:instrText xml:space="preserve"> TITLE   \* MERGEFORMAT </w:instrText>
      </w:r>
      <w:r>
        <w:fldChar w:fldCharType="separate"/>
      </w:r>
      <w:r>
        <w:t>Assessment Requirements for NWPGEN025 Apply principles of chemistry to water systems and processes</w:t>
      </w:r>
      <w:r>
        <w:fldChar w:fldCharType="end"/>
      </w:r>
    </w:p>
    <w:p w:rsidR="00536EAA" w:rsidP="00536EAA">
      <w:pPr>
        <w:pStyle w:val="Version"/>
        <w:sectPr w:rsidSect="002E72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25A" w:rsidP="002E725A">
      <w:pPr>
        <w:pStyle w:val="SuperHeading"/>
      </w:pPr>
      <w:r w:rsidRPr="002E725A">
        <w:t>Assessment Requirements for NWPGEN025 Apply principles of chemistry to water systems and processes</w:t>
      </w:r>
    </w:p>
    <w:p w:rsidR="00000000" w:rsidRPr="002E725A" w:rsidP="002E725A">
      <w:pPr>
        <w:pStyle w:val="Heading1"/>
      </w:pPr>
      <w:bookmarkStart w:id="1" w:name="O_1061593"/>
      <w:bookmarkEnd w:id="1"/>
      <w:r w:rsidRPr="002E725A">
        <w:t>Modification History</w:t>
      </w:r>
    </w:p>
    <w:tbl>
      <w:tblPr>
        <w:tblW w:w="9497" w:type="dxa"/>
        <w:tblLayout w:type="fixed"/>
        <w:tblCellMar>
          <w:left w:w="62" w:type="dxa"/>
          <w:right w:w="62" w:type="dxa"/>
        </w:tblCellMar>
        <w:tblLook w:val="0000"/>
      </w:tblPr>
      <w:tblGrid>
        <w:gridCol w:w="9497"/>
      </w:tblGrid>
      <w:tr w:rsidTr="002E72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25A" w:rsidP="002E725A">
            <w:pPr>
              <w:pStyle w:val="BodyText"/>
            </w:pPr>
            <w:r w:rsidRPr="002E725A">
              <w:t>Release 1. This is the first release of this unit of competency in the NWP National Water Training Package.</w:t>
            </w:r>
          </w:p>
        </w:tc>
      </w:tr>
    </w:tbl>
    <w:p w:rsidR="00000000" w:rsidRPr="002E725A" w:rsidP="002E725A">
      <w:pPr>
        <w:pStyle w:val="NoPaddingFontSize1"/>
      </w:pPr>
    </w:p>
    <w:p w:rsidR="00000000" w:rsidRPr="002E725A" w:rsidP="002E725A">
      <w:pPr>
        <w:pStyle w:val="AllowPageBreak"/>
      </w:pPr>
    </w:p>
    <w:p w:rsidR="00000000" w:rsidRPr="002E725A" w:rsidP="002E725A">
      <w:pPr>
        <w:pStyle w:val="Heading1"/>
      </w:pPr>
      <w:bookmarkStart w:id="2" w:name="O_1061594"/>
      <w:bookmarkEnd w:id="2"/>
      <w:r w:rsidRPr="002E725A">
        <w:t>Performance Evidence</w:t>
      </w:r>
    </w:p>
    <w:tbl>
      <w:tblPr>
        <w:tblW w:w="9497" w:type="dxa"/>
        <w:tblLayout w:type="fixed"/>
        <w:tblCellMar>
          <w:left w:w="62" w:type="dxa"/>
          <w:right w:w="62" w:type="dxa"/>
        </w:tblCellMar>
        <w:tblLook w:val="0000"/>
      </w:tblPr>
      <w:tblGrid>
        <w:gridCol w:w="9497"/>
      </w:tblGrid>
      <w:tr w:rsidTr="002E72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725A">
            <w:pPr>
              <w:pStyle w:val="NoPaddingFontSize1"/>
              <w:rPr>
                <w:rFonts w:eastAsia="Times New Roman"/>
                <w:lang w:val="en-NZ"/>
              </w:rPr>
            </w:pPr>
            <w:r w:rsidRPr="002E725A">
              <w:t>Evidence required to demonstrate competence in this unit must be relevant to and satisfy all of the requirements of the elements and performance criteria on at least one occasion and includes:</w:t>
            </w:r>
          </w:p>
        </w:tc>
      </w:tr>
      <w:tr w:rsidTr="002E72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25A" w:rsidP="002E725A">
            <w:pPr>
              <w:pStyle w:val="ListBullet"/>
            </w:pPr>
            <w:r w:rsidRPr="002E725A">
              <w:t xml:space="preserve">identifying risks and </w:t>
            </w:r>
            <w:r w:rsidRPr="002E725A">
              <w:t>hazards interpreting a range of complex and technical documents including relevant:</w:t>
            </w:r>
          </w:p>
          <w:p w:rsidR="00000000" w:rsidRPr="002E725A" w:rsidP="002E725A">
            <w:pPr>
              <w:pStyle w:val="ListBullet2"/>
            </w:pPr>
            <w:r w:rsidRPr="002E725A">
              <w:t>codes and standards</w:t>
            </w:r>
          </w:p>
          <w:p w:rsidR="00000000" w:rsidRPr="002E725A" w:rsidP="002E725A">
            <w:pPr>
              <w:pStyle w:val="ListBullet2"/>
            </w:pPr>
            <w:r w:rsidRPr="002E725A">
              <w:t>organisational policies</w:t>
            </w:r>
          </w:p>
          <w:p w:rsidR="00000000" w:rsidRPr="002E725A" w:rsidP="002E725A">
            <w:pPr>
              <w:pStyle w:val="ListBullet2"/>
            </w:pPr>
            <w:r w:rsidRPr="002E725A">
              <w:t>regulatory, legislative, licensing and organisational requirements</w:t>
            </w:r>
          </w:p>
          <w:p w:rsidR="00000000" w:rsidRPr="002E725A" w:rsidP="002E725A">
            <w:pPr>
              <w:pStyle w:val="ListBullet2"/>
            </w:pPr>
            <w:r w:rsidRPr="002E725A">
              <w:t>specifications of chemicals</w:t>
            </w:r>
          </w:p>
          <w:p w:rsidR="00000000" w:rsidRPr="002E725A" w:rsidP="002E725A">
            <w:pPr>
              <w:pStyle w:val="ListBullet"/>
            </w:pPr>
            <w:r w:rsidRPr="002E725A">
              <w:t>performing various calculations to provide data for the analysis and development of options and solutions</w:t>
            </w:r>
          </w:p>
          <w:p w:rsidR="00000000" w:rsidRPr="002E725A" w:rsidP="002E725A">
            <w:pPr>
              <w:pStyle w:val="ListBullet"/>
            </w:pPr>
            <w:r w:rsidRPr="002E725A">
              <w:t>selecting appropriate chemicals for water industry processes</w:t>
            </w:r>
          </w:p>
        </w:tc>
      </w:tr>
    </w:tbl>
    <w:p w:rsidR="00000000" w:rsidRPr="002E725A" w:rsidP="002E725A">
      <w:pPr>
        <w:pStyle w:val="BodyText"/>
      </w:pPr>
    </w:p>
    <w:p w:rsidR="00000000" w:rsidRPr="002E725A" w:rsidP="002E725A">
      <w:pPr>
        <w:pStyle w:val="AllowPageBreak"/>
      </w:pPr>
    </w:p>
    <w:p w:rsidR="00000000" w:rsidRPr="002E725A" w:rsidP="002E725A">
      <w:pPr>
        <w:pStyle w:val="Heading1"/>
      </w:pPr>
      <w:bookmarkStart w:id="3" w:name="O_1061595"/>
      <w:bookmarkEnd w:id="3"/>
      <w:r w:rsidRPr="002E725A">
        <w:t>Knowledge Evidence</w:t>
      </w:r>
    </w:p>
    <w:tbl>
      <w:tblPr>
        <w:tblW w:w="9497" w:type="dxa"/>
        <w:tblLayout w:type="fixed"/>
        <w:tblCellMar>
          <w:left w:w="62" w:type="dxa"/>
          <w:right w:w="62" w:type="dxa"/>
        </w:tblCellMar>
        <w:tblLook w:val="0000"/>
      </w:tblPr>
      <w:tblGrid>
        <w:gridCol w:w="9497"/>
      </w:tblGrid>
      <w:tr w:rsidTr="002E72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725A">
            <w:pPr>
              <w:pStyle w:val="NoPaddingFontSize1"/>
              <w:rPr>
                <w:rFonts w:eastAsia="Times New Roman"/>
                <w:lang w:val="en-NZ"/>
              </w:rPr>
            </w:pPr>
            <w:r w:rsidRPr="002E725A">
              <w:t>Evidence required to demonstrate competence in this unit must be relevant to and satisfy all of the requirements of the elements and performance criteria and include knowledge of:</w:t>
            </w:r>
          </w:p>
        </w:tc>
      </w:tr>
      <w:tr w:rsidTr="002E72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25A" w:rsidP="002E725A">
            <w:pPr>
              <w:pStyle w:val="ListBullet"/>
            </w:pPr>
            <w:r w:rsidRPr="002E725A">
              <w:t>chemical concepts relevant to water industry processes</w:t>
            </w:r>
          </w:p>
          <w:p w:rsidR="00000000" w:rsidRPr="002E725A" w:rsidP="002E725A">
            <w:pPr>
              <w:pStyle w:val="ListBullet"/>
            </w:pPr>
            <w:r w:rsidRPr="002E725A">
              <w:t>chemical reactions</w:t>
            </w:r>
          </w:p>
          <w:p w:rsidR="00000000" w:rsidRPr="002E725A" w:rsidP="002E725A">
            <w:pPr>
              <w:pStyle w:val="ListBullet"/>
            </w:pPr>
            <w:r w:rsidRPr="002E725A">
              <w:t>factors affecting the selection of chemicals</w:t>
            </w:r>
          </w:p>
          <w:p w:rsidR="00000000" w:rsidRPr="002E725A" w:rsidP="002E725A">
            <w:pPr>
              <w:pStyle w:val="ListBullet"/>
            </w:pPr>
            <w:r w:rsidRPr="002E725A">
              <w:t>factors influencing the effectiveness of chemicals</w:t>
            </w:r>
          </w:p>
          <w:p w:rsidR="00000000" w:rsidRPr="002E725A" w:rsidP="002E725A">
            <w:pPr>
              <w:pStyle w:val="ListBullet"/>
            </w:pPr>
            <w:r w:rsidRPr="002E725A">
              <w:t>functions of various chemicals in water industry processes</w:t>
            </w:r>
          </w:p>
          <w:p w:rsidR="00000000" w:rsidRPr="002E725A" w:rsidP="002E725A">
            <w:pPr>
              <w:pStyle w:val="ListBullet"/>
            </w:pPr>
            <w:r w:rsidRPr="002E725A">
              <w:t>range and characteristics of chemicals used in various water industry processes</w:t>
            </w:r>
          </w:p>
          <w:p w:rsidR="00000000" w:rsidRPr="002E725A" w:rsidP="002E725A">
            <w:pPr>
              <w:pStyle w:val="ListBullet"/>
            </w:pPr>
            <w:r w:rsidRPr="002E725A">
              <w:t>relevant legislation,</w:t>
            </w:r>
            <w:r w:rsidRPr="002E725A">
              <w:t xml:space="preserve"> regulations and workplace procedures</w:t>
            </w:r>
          </w:p>
          <w:p w:rsidR="00000000" w:rsidRPr="002E725A" w:rsidP="002E725A">
            <w:pPr>
              <w:pStyle w:val="ListBullet"/>
            </w:pPr>
            <w:r w:rsidRPr="002E725A">
              <w:t>standards and workplace policies and procedures determining the use and management of chemical processes including work health and safety (WHS)</w:t>
            </w:r>
          </w:p>
        </w:tc>
      </w:tr>
    </w:tbl>
    <w:p w:rsidR="00000000" w:rsidRPr="002E725A" w:rsidP="002E725A">
      <w:pPr>
        <w:pStyle w:val="BodyText"/>
      </w:pPr>
    </w:p>
    <w:p w:rsidR="00000000" w:rsidRPr="002E725A" w:rsidP="002E725A">
      <w:pPr>
        <w:pStyle w:val="AllowPageBreak"/>
      </w:pPr>
    </w:p>
    <w:p w:rsidR="00000000" w:rsidRPr="002E725A" w:rsidP="002E725A">
      <w:pPr>
        <w:pStyle w:val="Heading1"/>
      </w:pPr>
      <w:bookmarkStart w:id="4" w:name="O_1061596"/>
      <w:bookmarkEnd w:id="4"/>
      <w:r w:rsidRPr="002E725A">
        <w:t>Assessment Conditions</w:t>
      </w:r>
    </w:p>
    <w:tbl>
      <w:tblPr>
        <w:tblW w:w="9497" w:type="dxa"/>
        <w:tblLayout w:type="fixed"/>
        <w:tblCellMar>
          <w:left w:w="62" w:type="dxa"/>
          <w:right w:w="62" w:type="dxa"/>
        </w:tblCellMar>
        <w:tblLook w:val="0000"/>
      </w:tblPr>
      <w:tblGrid>
        <w:gridCol w:w="9497"/>
      </w:tblGrid>
      <w:tr w:rsidTr="002E72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25A" w:rsidP="002E725A">
            <w:pPr>
              <w:pStyle w:val="BodyText"/>
            </w:pPr>
            <w:r w:rsidRPr="002E725A">
              <w:t>Assessors must hold cre</w:t>
            </w:r>
            <w:r w:rsidRPr="002E725A">
              <w:t xml:space="preserve">dentials specified within the Standards for Registered Training Organisations current at the time of assessment. </w:t>
            </w:r>
          </w:p>
          <w:p w:rsidR="00000000" w:rsidRPr="002E725A" w:rsidP="002E725A">
            <w:pPr>
              <w:pStyle w:val="BodyText"/>
            </w:pPr>
            <w:r w:rsidRPr="002E725A">
              <w:t>Assessment must satisfy the Principles of Assessment and Rules of Evidence and all regulatory requirements included within the Standards for R</w:t>
            </w:r>
            <w:r w:rsidRPr="002E725A">
              <w:t xml:space="preserve">egistered Training Organisations current at the </w:t>
            </w:r>
            <w:r w:rsidRPr="002E725A">
              <w:t>time of assessment.</w:t>
            </w:r>
          </w:p>
          <w:p w:rsidR="00000000" w:rsidRPr="002E725A" w:rsidP="002E725A">
            <w:pPr>
              <w:pStyle w:val="BodyText"/>
            </w:pPr>
            <w:r w:rsidRPr="002E725A">
              <w:t>Assessment must occur in workplace operational situations where it is appropriate to do so; where this is not appropriate, assessment must occur in simulated workplace operational situatio</w:t>
            </w:r>
            <w:r w:rsidRPr="002E725A">
              <w:t>ns that replicate workplace conditions.</w:t>
            </w:r>
          </w:p>
          <w:p w:rsidR="00000000" w:rsidRPr="002E725A" w:rsidP="002E725A">
            <w:pPr>
              <w:pStyle w:val="BodyText"/>
            </w:pPr>
            <w:r w:rsidRPr="002E725A">
              <w:t>Assessment processes and techniques must be appropriate to the language, literacy and numeracy requirements of the work being performed and the needs of the candidate.</w:t>
            </w:r>
          </w:p>
          <w:p w:rsidR="00000000" w:rsidRPr="002E725A" w:rsidP="002E725A">
            <w:pPr>
              <w:pStyle w:val="BodyText"/>
            </w:pPr>
            <w:r w:rsidRPr="002E725A">
              <w:t>Resources for assessment must include access to:</w:t>
            </w:r>
          </w:p>
          <w:p w:rsidR="00000000" w:rsidRPr="002E725A" w:rsidP="002E725A">
            <w:pPr>
              <w:pStyle w:val="ListBullet"/>
            </w:pPr>
            <w:r w:rsidRPr="002E725A">
              <w:t>relevant and appropriate materials, tools, equipment and personal protective equipment currently used in industry</w:t>
            </w:r>
          </w:p>
          <w:p w:rsidR="00000000" w:rsidRPr="002E725A" w:rsidP="002E725A">
            <w:pPr>
              <w:pStyle w:val="ListBullet"/>
            </w:pPr>
            <w:r w:rsidRPr="002E725A">
              <w:t>applicable documentation including legislation, regulations, codes of practice, workplace procedures and operation manuals.</w:t>
            </w:r>
          </w:p>
        </w:tc>
      </w:tr>
    </w:tbl>
    <w:p w:rsidR="00000000" w:rsidRPr="002E725A" w:rsidP="002E725A">
      <w:pPr>
        <w:pStyle w:val="NoPaddingFontSize1"/>
      </w:pPr>
    </w:p>
    <w:p w:rsidR="00000000" w:rsidRPr="002E725A" w:rsidP="002E725A">
      <w:pPr>
        <w:pStyle w:val="AllowPageBreak"/>
      </w:pPr>
    </w:p>
    <w:p w:rsidR="00000000" w:rsidRPr="002E725A" w:rsidP="002E725A">
      <w:pPr>
        <w:pStyle w:val="Heading1"/>
      </w:pPr>
      <w:bookmarkStart w:id="5" w:name="O_1061599"/>
      <w:bookmarkEnd w:id="5"/>
      <w:r w:rsidRPr="002E725A">
        <w:t>Links</w:t>
      </w:r>
    </w:p>
    <w:p w:rsidR="00000000" w:rsidRPr="002E725A" w:rsidP="00536EAA">
      <w:pPr>
        <w:pStyle w:val="BodyText"/>
      </w:pPr>
      <w:r w:rsidRPr="002E725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F52E2">
        <w:rPr>
          <w:rStyle w:val="Hyperlink"/>
        </w:rPr>
        <w:t>https://vetnet.gov.au/Pages/TrainingDocs.aspx?q=26336bc0-04e5-49d9-8c31-46c49b6a0037</w:t>
      </w:r>
      <w:r>
        <w:fldChar w:fldCharType="end"/>
      </w:r>
    </w:p>
    <w:p w:rsidR="00000000" w:rsidRPr="002E725A" w:rsidP="00536EAA">
      <w:pPr>
        <w:pStyle w:val="BodyText"/>
      </w:pPr>
      <w:r w:rsidRPr="002E725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F52E2">
        <w:rPr>
          <w:rStyle w:val="Hyperlink"/>
        </w:rPr>
        <w:t>https://vetnet.gov.au/Pages/TrainingDocs.aspx?q=26336bc0-04e5-49d9-8c31-46c49b6a0037</w:t>
      </w:r>
      <w:r>
        <w:fldChar w:fldCharType="end"/>
      </w:r>
    </w:p>
    <w:p w:rsidR="00000000" w:rsidRPr="002E725A" w:rsidP="00536EAA">
      <w:pPr>
        <w:pStyle w:val="BodyText"/>
      </w:pPr>
      <w:r w:rsidRPr="002E725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F52E2">
        <w:rPr>
          <w:rStyle w:val="Hyperlink"/>
        </w:rPr>
        <w:t>https://vetnet.gov.au/Pages/TrainingDocs.aspx?q=26336bc0-04e5-49d9-8c31-46c49b6a0037</w:t>
      </w:r>
      <w:r>
        <w:fldChar w:fldCharType="end"/>
      </w:r>
    </w:p>
    <w:p w:rsidR="00000000" w:rsidRPr="002E725A" w:rsidP="002E725A"/>
    <w:sectPr w:rsidSect="002E72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5A" w:rsidRPr="00536EAA" w:rsidP="00536E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EAA" w:rsidP="002E72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36EAA" w:rsidP="002E72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36EAA" w:rsidP="002E72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E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25A" w:rsidRPr="00536EAA" w:rsidP="00536E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EAA" w:rsidRPr="002D2AF8" w:rsidP="002E725A">
    <w:pPr>
      <w:pStyle w:val="Header"/>
      <w:framePr w:wrap="around"/>
    </w:pPr>
    <w:r>
      <w:fldChar w:fldCharType="begin"/>
    </w:r>
    <w:r>
      <w:instrText xml:space="preserve"> TITLE   \* MERGEFORMAT </w:instrText>
    </w:r>
    <w:r>
      <w:fldChar w:fldCharType="separate"/>
    </w:r>
    <w:r>
      <w:t>Assessment Requirements for NWPGEN025 Apply principles of chemistry to water systems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536EAA" w:rsidP="002E72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886B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600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62F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2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25A"/>
    <w:pPr>
      <w:spacing w:before="360" w:after="60"/>
      <w:outlineLvl w:val="0"/>
    </w:pPr>
    <w:rPr>
      <w:sz w:val="32"/>
    </w:rPr>
  </w:style>
  <w:style w:type="paragraph" w:styleId="Heading2">
    <w:name w:val="heading 2"/>
    <w:basedOn w:val="HeadingBase"/>
    <w:next w:val="BodyText"/>
    <w:link w:val="Heading2Char"/>
    <w:qFormat/>
    <w:rsid w:val="002E725A"/>
    <w:pPr>
      <w:keepLines/>
      <w:spacing w:before="240" w:after="120"/>
      <w:outlineLvl w:val="1"/>
    </w:pPr>
    <w:rPr>
      <w:sz w:val="28"/>
      <w:szCs w:val="40"/>
    </w:rPr>
  </w:style>
  <w:style w:type="paragraph" w:styleId="Heading3">
    <w:name w:val="heading 3"/>
    <w:basedOn w:val="HeadingBase"/>
    <w:next w:val="BodyText"/>
    <w:link w:val="Heading3Char"/>
    <w:qFormat/>
    <w:rsid w:val="002E725A"/>
    <w:pPr>
      <w:spacing w:before="180" w:after="120"/>
      <w:outlineLvl w:val="2"/>
    </w:pPr>
    <w:rPr>
      <w:spacing w:val="-10"/>
      <w:kern w:val="32"/>
    </w:rPr>
  </w:style>
  <w:style w:type="paragraph" w:styleId="Heading4">
    <w:name w:val="heading 4"/>
    <w:basedOn w:val="HeadingBase"/>
    <w:next w:val="BodyText"/>
    <w:link w:val="Heading4Char"/>
    <w:qFormat/>
    <w:rsid w:val="002E725A"/>
    <w:pPr>
      <w:spacing w:before="160" w:after="120"/>
      <w:outlineLvl w:val="3"/>
    </w:pPr>
    <w:rPr>
      <w:sz w:val="22"/>
    </w:rPr>
  </w:style>
  <w:style w:type="paragraph" w:styleId="Heading5">
    <w:name w:val="heading 5"/>
    <w:basedOn w:val="HeadingBase"/>
    <w:next w:val="Normal"/>
    <w:link w:val="Heading5Char"/>
    <w:qFormat/>
    <w:rsid w:val="002E725A"/>
    <w:pPr>
      <w:spacing w:before="80"/>
      <w:outlineLvl w:val="4"/>
    </w:pPr>
    <w:rPr>
      <w:color w:val="918585"/>
      <w:sz w:val="20"/>
    </w:rPr>
  </w:style>
  <w:style w:type="paragraph" w:styleId="Heading6">
    <w:name w:val="heading 6"/>
    <w:basedOn w:val="HeadingBase"/>
    <w:next w:val="Normal"/>
    <w:link w:val="Heading6Char"/>
    <w:qFormat/>
    <w:rsid w:val="002E725A"/>
    <w:pPr>
      <w:spacing w:before="60"/>
      <w:outlineLvl w:val="5"/>
    </w:pPr>
    <w:rPr>
      <w:color w:val="918585"/>
      <w:sz w:val="20"/>
    </w:rPr>
  </w:style>
  <w:style w:type="paragraph" w:styleId="Heading7">
    <w:name w:val="heading 7"/>
    <w:basedOn w:val="Normal"/>
    <w:next w:val="Normal"/>
    <w:link w:val="Heading7Char"/>
    <w:qFormat/>
    <w:rsid w:val="002E725A"/>
    <w:pPr>
      <w:ind w:left="720"/>
      <w:outlineLvl w:val="6"/>
    </w:pPr>
    <w:rPr>
      <w:i/>
    </w:rPr>
  </w:style>
  <w:style w:type="paragraph" w:styleId="Heading8">
    <w:name w:val="heading 8"/>
    <w:basedOn w:val="Normal"/>
    <w:next w:val="Normal"/>
    <w:link w:val="Heading8Char"/>
    <w:qFormat/>
    <w:rsid w:val="002E725A"/>
    <w:pPr>
      <w:ind w:left="720"/>
      <w:outlineLvl w:val="7"/>
    </w:pPr>
    <w:rPr>
      <w:i/>
    </w:rPr>
  </w:style>
  <w:style w:type="paragraph" w:styleId="Heading9">
    <w:name w:val="heading 9"/>
    <w:basedOn w:val="Normal"/>
    <w:next w:val="Normal"/>
    <w:link w:val="Heading9Char"/>
    <w:qFormat/>
    <w:rsid w:val="002E725A"/>
    <w:pPr>
      <w:ind w:left="720"/>
      <w:outlineLvl w:val="8"/>
    </w:pPr>
    <w:rPr>
      <w:i/>
    </w:rPr>
  </w:style>
  <w:style w:type="character" w:default="1" w:styleId="DefaultParagraphFont">
    <w:name w:val="Default Paragraph Font"/>
    <w:uiPriority w:val="1"/>
    <w:unhideWhenUsed/>
    <w:rsid w:val="002E72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25A"/>
  </w:style>
  <w:style w:type="character" w:customStyle="1" w:styleId="Heading1Char">
    <w:name w:val="Heading 1 Char"/>
    <w:basedOn w:val="DefaultParagraphFont"/>
    <w:link w:val="Heading1"/>
    <w:rsid w:val="002E725A"/>
    <w:rPr>
      <w:rFonts w:ascii="Times New Roman" w:eastAsia="Times New Roman" w:hAnsi="Times New Roman" w:cs="Times New Roman"/>
      <w:b/>
      <w:sz w:val="32"/>
      <w:szCs w:val="20"/>
      <w:lang w:eastAsia="en-US"/>
    </w:rPr>
  </w:style>
  <w:style w:type="paragraph" w:styleId="BodyText">
    <w:name w:val="Body Text"/>
    <w:basedOn w:val="Normal"/>
    <w:link w:val="BodyTextChar"/>
    <w:rsid w:val="002E72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25A"/>
    <w:rPr>
      <w:rFonts w:ascii="Times New Roman" w:eastAsia="Times New Roman" w:hAnsi="Times New Roman" w:cs="Times New Roman"/>
      <w:sz w:val="24"/>
      <w:lang w:eastAsia="en-US"/>
    </w:rPr>
  </w:style>
  <w:style w:type="paragraph" w:styleId="ListBullet">
    <w:name w:val="List Bullet"/>
    <w:basedOn w:val="List"/>
    <w:rsid w:val="002E725A"/>
    <w:pPr>
      <w:numPr>
        <w:numId w:val="12"/>
      </w:numPr>
      <w:tabs>
        <w:tab w:val="clear" w:pos="340"/>
      </w:tabs>
      <w:spacing w:before="40" w:after="40"/>
    </w:pPr>
  </w:style>
  <w:style w:type="paragraph" w:styleId="ListBullet2">
    <w:name w:val="List Bullet 2"/>
    <w:basedOn w:val="List2"/>
    <w:rsid w:val="002E725A"/>
    <w:pPr>
      <w:numPr>
        <w:numId w:val="13"/>
      </w:numPr>
      <w:tabs>
        <w:tab w:val="clear" w:pos="680"/>
      </w:tabs>
    </w:pPr>
  </w:style>
  <w:style w:type="paragraph" w:customStyle="1" w:styleId="SuperHeading">
    <w:name w:val="SuperHeading"/>
    <w:basedOn w:val="Normal"/>
    <w:rsid w:val="002E725A"/>
    <w:pPr>
      <w:spacing w:before="240" w:after="120"/>
      <w:outlineLvl w:val="0"/>
    </w:pPr>
    <w:rPr>
      <w:rFonts w:ascii="Times New Roman" w:hAnsi="Times New Roman"/>
      <w:b/>
      <w:sz w:val="32"/>
    </w:rPr>
  </w:style>
  <w:style w:type="paragraph" w:customStyle="1" w:styleId="AllowPageBreak">
    <w:name w:val="AllowPageBreak"/>
    <w:rsid w:val="002E72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E72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2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2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2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2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2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2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25A"/>
    <w:rPr>
      <w:rFonts w:ascii="Courier New" w:eastAsia="Times New Roman" w:hAnsi="Courier New" w:cs="Times New Roman"/>
      <w:i/>
      <w:szCs w:val="20"/>
      <w:lang w:eastAsia="en-US"/>
    </w:rPr>
  </w:style>
  <w:style w:type="paragraph" w:customStyle="1" w:styleId="HeadingBase">
    <w:name w:val="Heading Base"/>
    <w:rsid w:val="002E72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25A"/>
    <w:pPr>
      <w:tabs>
        <w:tab w:val="right" w:leader="dot" w:pos="9072"/>
      </w:tabs>
      <w:ind w:left="567"/>
    </w:pPr>
    <w:rPr>
      <w:szCs w:val="22"/>
    </w:rPr>
  </w:style>
  <w:style w:type="paragraph" w:customStyle="1" w:styleId="TOCBase">
    <w:name w:val="TOC Base"/>
    <w:rsid w:val="002E72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25A"/>
    <w:pPr>
      <w:tabs>
        <w:tab w:val="right" w:leader="dot" w:pos="9072"/>
      </w:tabs>
      <w:spacing w:before="40" w:after="40"/>
      <w:ind w:left="284"/>
    </w:pPr>
    <w:rPr>
      <w:rFonts w:ascii="Times New Roman" w:hAnsi="Times New Roman"/>
    </w:rPr>
  </w:style>
  <w:style w:type="paragraph" w:styleId="TOC1">
    <w:name w:val="toc 1"/>
    <w:basedOn w:val="TOCBase"/>
    <w:next w:val="Normal"/>
    <w:rsid w:val="002E72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2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25A"/>
    <w:rPr>
      <w:rFonts w:ascii="Times New Roman" w:eastAsia="Times New Roman" w:hAnsi="Times New Roman" w:cs="Times New Roman"/>
      <w:sz w:val="16"/>
      <w:lang w:eastAsia="en-US"/>
    </w:rPr>
  </w:style>
  <w:style w:type="paragraph" w:styleId="Title">
    <w:name w:val="Title"/>
    <w:basedOn w:val="HeadingBase"/>
    <w:link w:val="TitleChar"/>
    <w:qFormat/>
    <w:rsid w:val="002E725A"/>
    <w:pPr>
      <w:spacing w:before="5040"/>
      <w:jc w:val="center"/>
    </w:pPr>
    <w:rPr>
      <w:sz w:val="48"/>
      <w:szCs w:val="72"/>
      <w:lang w:val="en-US"/>
    </w:rPr>
  </w:style>
  <w:style w:type="character" w:customStyle="1" w:styleId="TitleChar">
    <w:name w:val="Title Char"/>
    <w:basedOn w:val="DefaultParagraphFont"/>
    <w:link w:val="Title"/>
    <w:rsid w:val="002E72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25A"/>
    <w:pPr>
      <w:tabs>
        <w:tab w:val="left" w:pos="3600"/>
        <w:tab w:val="left" w:pos="3958"/>
      </w:tabs>
    </w:pPr>
  </w:style>
  <w:style w:type="paragraph" w:styleId="List">
    <w:name w:val="List"/>
    <w:basedOn w:val="BodyText"/>
    <w:next w:val="BodyText"/>
    <w:rsid w:val="002E725A"/>
    <w:pPr>
      <w:tabs>
        <w:tab w:val="left" w:pos="340"/>
      </w:tabs>
      <w:spacing w:before="60" w:after="60"/>
      <w:ind w:left="340" w:hanging="340"/>
    </w:pPr>
  </w:style>
  <w:style w:type="paragraph" w:customStyle="1" w:styleId="Note">
    <w:name w:val="Note"/>
    <w:basedOn w:val="BodyText"/>
    <w:rsid w:val="002E72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725A"/>
    <w:rPr>
      <w:b/>
      <w:spacing w:val="0"/>
    </w:rPr>
  </w:style>
  <w:style w:type="paragraph" w:customStyle="1" w:styleId="SuperTitle">
    <w:name w:val="SuperTitle"/>
    <w:basedOn w:val="Title"/>
    <w:rsid w:val="002E725A"/>
    <w:pPr>
      <w:framePr w:wrap="auto" w:hAnchor="text" w:y="6049"/>
    </w:pPr>
    <w:rPr>
      <w:color w:val="000000"/>
      <w:sz w:val="40"/>
    </w:rPr>
  </w:style>
  <w:style w:type="paragraph" w:customStyle="1" w:styleId="TOCTitle">
    <w:name w:val="TOCTitle"/>
    <w:basedOn w:val="Heading1"/>
    <w:rsid w:val="002E725A"/>
    <w:pPr>
      <w:spacing w:after="240"/>
      <w:jc w:val="center"/>
      <w:outlineLvl w:val="9"/>
    </w:pPr>
    <w:rPr>
      <w:caps/>
    </w:rPr>
  </w:style>
  <w:style w:type="paragraph" w:customStyle="1" w:styleId="Version">
    <w:name w:val="Version"/>
    <w:rsid w:val="002E72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25A"/>
    <w:pPr>
      <w:keepNext w:val="0"/>
      <w:tabs>
        <w:tab w:val="right" w:pos="4176"/>
      </w:tabs>
      <w:ind w:left="198" w:hanging="198"/>
    </w:pPr>
    <w:rPr>
      <w:rFonts w:ascii="Garamond" w:hAnsi="Garamond"/>
    </w:rPr>
  </w:style>
  <w:style w:type="paragraph" w:styleId="IndexHeading">
    <w:name w:val="index heading"/>
    <w:basedOn w:val="Normal"/>
    <w:next w:val="Index1"/>
    <w:semiHidden/>
    <w:rsid w:val="002E725A"/>
    <w:pPr>
      <w:spacing w:before="120" w:after="120"/>
    </w:pPr>
    <w:rPr>
      <w:rFonts w:ascii="Arial" w:hAnsi="Arial"/>
      <w:b/>
      <w:color w:val="918585"/>
      <w:sz w:val="24"/>
    </w:rPr>
  </w:style>
  <w:style w:type="paragraph" w:styleId="Header">
    <w:name w:val="header"/>
    <w:basedOn w:val="Normal"/>
    <w:link w:val="HeaderChar"/>
    <w:rsid w:val="002E72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25A"/>
    <w:rPr>
      <w:rFonts w:ascii="Times New Roman" w:eastAsia="Times New Roman" w:hAnsi="Times New Roman" w:cs="Times New Roman"/>
      <w:sz w:val="16"/>
      <w:szCs w:val="20"/>
      <w:lang w:val="en-GB" w:eastAsia="en-US"/>
    </w:rPr>
  </w:style>
  <w:style w:type="paragraph" w:customStyle="1" w:styleId="Chapter">
    <w:name w:val="Chapter"/>
    <w:basedOn w:val="Normal"/>
    <w:rsid w:val="002E725A"/>
    <w:pPr>
      <w:spacing w:before="240"/>
    </w:pPr>
    <w:rPr>
      <w:rFonts w:ascii="Times New Roman" w:hAnsi="Times New Roman"/>
      <w:smallCaps/>
      <w:spacing w:val="80"/>
      <w:sz w:val="28"/>
    </w:rPr>
  </w:style>
  <w:style w:type="paragraph" w:customStyle="1" w:styleId="InChapter">
    <w:name w:val="InChapter"/>
    <w:basedOn w:val="Heading3"/>
    <w:rsid w:val="002E725A"/>
    <w:pPr>
      <w:spacing w:after="240"/>
      <w:outlineLvl w:val="9"/>
    </w:pPr>
    <w:rPr>
      <w:noProof/>
    </w:rPr>
  </w:style>
  <w:style w:type="paragraph" w:styleId="Index2">
    <w:name w:val="index 2"/>
    <w:basedOn w:val="Normal"/>
    <w:next w:val="Normal"/>
    <w:semiHidden/>
    <w:rsid w:val="002E725A"/>
    <w:pPr>
      <w:tabs>
        <w:tab w:val="right" w:pos="4176"/>
      </w:tabs>
      <w:ind w:left="568" w:hanging="284"/>
    </w:pPr>
    <w:rPr>
      <w:rFonts w:ascii="Garamond" w:hAnsi="Garamond"/>
    </w:rPr>
  </w:style>
  <w:style w:type="paragraph" w:customStyle="1" w:styleId="Byline">
    <w:name w:val="Byline"/>
    <w:rsid w:val="002E72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25A"/>
    <w:pPr>
      <w:tabs>
        <w:tab w:val="clear" w:pos="3600"/>
        <w:tab w:val="clear" w:pos="3958"/>
      </w:tabs>
      <w:jc w:val="right"/>
    </w:pPr>
  </w:style>
  <w:style w:type="character" w:styleId="Emphasis">
    <w:name w:val="Emphasis"/>
    <w:basedOn w:val="DefaultParagraphFont"/>
    <w:qFormat/>
    <w:rsid w:val="002E725A"/>
    <w:rPr>
      <w:i/>
    </w:rPr>
  </w:style>
  <w:style w:type="paragraph" w:styleId="Caption">
    <w:name w:val="caption"/>
    <w:basedOn w:val="BodyText"/>
    <w:next w:val="Normal"/>
    <w:qFormat/>
    <w:rsid w:val="002E725A"/>
    <w:pPr>
      <w:framePr w:w="2268" w:hSpace="181" w:vSpace="181" w:wrap="around" w:vAnchor="text" w:hAnchor="page" w:x="1135" w:y="285" w:anchorLock="1"/>
    </w:pPr>
    <w:rPr>
      <w:i/>
    </w:rPr>
  </w:style>
  <w:style w:type="paragraph" w:customStyle="1" w:styleId="MiniTOCTitle">
    <w:name w:val="MiniTOCTitle"/>
    <w:basedOn w:val="Heading4"/>
    <w:rsid w:val="002E725A"/>
    <w:pPr>
      <w:spacing w:before="240"/>
      <w:outlineLvl w:val="9"/>
    </w:pPr>
    <w:rPr>
      <w:noProof/>
      <w:sz w:val="24"/>
    </w:rPr>
  </w:style>
  <w:style w:type="paragraph" w:customStyle="1" w:styleId="MiniTOCItem">
    <w:name w:val="MiniTOCItem"/>
    <w:basedOn w:val="ListBullet"/>
    <w:rsid w:val="002E725A"/>
    <w:pPr>
      <w:numPr>
        <w:numId w:val="0"/>
      </w:numPr>
      <w:tabs>
        <w:tab w:val="right" w:leader="dot" w:pos="6521"/>
      </w:tabs>
      <w:spacing w:before="0" w:after="0"/>
    </w:pPr>
  </w:style>
  <w:style w:type="paragraph" w:customStyle="1" w:styleId="TOFTitle">
    <w:name w:val="TOFTitle"/>
    <w:basedOn w:val="TOCTitle"/>
    <w:rsid w:val="002E725A"/>
  </w:style>
  <w:style w:type="paragraph" w:styleId="TableofFigures">
    <w:name w:val="table of figures"/>
    <w:basedOn w:val="Normal"/>
    <w:next w:val="Normal"/>
    <w:semiHidden/>
    <w:rsid w:val="002E725A"/>
    <w:pPr>
      <w:tabs>
        <w:tab w:val="right" w:leader="dot" w:pos="9072"/>
      </w:tabs>
      <w:ind w:left="970" w:hanging="403"/>
    </w:pPr>
    <w:rPr>
      <w:rFonts w:ascii="Times New Roman" w:hAnsi="Times New Roman"/>
      <w:b/>
    </w:rPr>
  </w:style>
  <w:style w:type="paragraph" w:styleId="ListNumber">
    <w:name w:val="List Number"/>
    <w:basedOn w:val="List"/>
    <w:rsid w:val="002E725A"/>
    <w:pPr>
      <w:numPr>
        <w:numId w:val="15"/>
      </w:numPr>
      <w:tabs>
        <w:tab w:val="clear" w:pos="340"/>
      </w:tabs>
    </w:pPr>
  </w:style>
  <w:style w:type="character" w:customStyle="1" w:styleId="WingdingSymbols">
    <w:name w:val="Wingding Symbols"/>
    <w:rsid w:val="002E725A"/>
    <w:rPr>
      <w:rFonts w:ascii="Wingdings" w:hAnsi="Wingdings"/>
    </w:rPr>
  </w:style>
  <w:style w:type="paragraph" w:customStyle="1" w:styleId="TableHeading">
    <w:name w:val="Table Heading"/>
    <w:basedOn w:val="HeadingBase"/>
    <w:rsid w:val="002E725A"/>
    <w:pPr>
      <w:keepLines/>
      <w:pBdr>
        <w:bottom w:val="single" w:sz="6" w:space="1" w:color="918585"/>
      </w:pBdr>
      <w:spacing w:before="240"/>
    </w:pPr>
  </w:style>
  <w:style w:type="character" w:customStyle="1" w:styleId="HotSpot">
    <w:name w:val="HotSpot"/>
    <w:rsid w:val="002E725A"/>
    <w:rPr>
      <w:color w:val="0033CC"/>
      <w:u w:val="none"/>
    </w:rPr>
  </w:style>
  <w:style w:type="paragraph" w:customStyle="1" w:styleId="BodyTextRight">
    <w:name w:val="Body Text Right"/>
    <w:basedOn w:val="BodyText"/>
    <w:rsid w:val="002E725A"/>
    <w:pPr>
      <w:spacing w:before="0" w:after="0"/>
      <w:jc w:val="right"/>
    </w:pPr>
  </w:style>
  <w:style w:type="paragraph" w:styleId="Index3">
    <w:name w:val="index 3"/>
    <w:basedOn w:val="ListNumber2"/>
    <w:next w:val="Normal"/>
    <w:semiHidden/>
    <w:rsid w:val="002E725A"/>
    <w:pPr>
      <w:numPr>
        <w:numId w:val="0"/>
      </w:numPr>
      <w:tabs>
        <w:tab w:val="right" w:leader="dot" w:pos="4176"/>
      </w:tabs>
    </w:pPr>
  </w:style>
  <w:style w:type="paragraph" w:styleId="ListNumber2">
    <w:name w:val="List Number 2"/>
    <w:basedOn w:val="List2"/>
    <w:rsid w:val="002E725A"/>
    <w:pPr>
      <w:numPr>
        <w:numId w:val="10"/>
      </w:numPr>
      <w:tabs>
        <w:tab w:val="clear" w:pos="1060"/>
      </w:tabs>
    </w:pPr>
  </w:style>
  <w:style w:type="paragraph" w:customStyle="1" w:styleId="MarginNote">
    <w:name w:val="Margin Note"/>
    <w:basedOn w:val="BodyText"/>
    <w:rsid w:val="002E72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2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2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25A"/>
    <w:rPr>
      <w:sz w:val="32"/>
    </w:rPr>
  </w:style>
  <w:style w:type="paragraph" w:customStyle="1" w:styleId="HeadingProcedure">
    <w:name w:val="Heading Procedure"/>
    <w:basedOn w:val="HeadingBase"/>
    <w:next w:val="Normal"/>
    <w:rsid w:val="002E725A"/>
    <w:pPr>
      <w:tabs>
        <w:tab w:val="left" w:pos="0"/>
      </w:tabs>
      <w:spacing w:before="120" w:after="60"/>
    </w:pPr>
    <w:rPr>
      <w:i/>
      <w:color w:val="918585"/>
      <w:sz w:val="22"/>
    </w:rPr>
  </w:style>
  <w:style w:type="paragraph" w:customStyle="1" w:styleId="TableBodyText">
    <w:name w:val="Table Body Text"/>
    <w:basedOn w:val="BodyText"/>
    <w:rsid w:val="002E725A"/>
    <w:pPr>
      <w:spacing w:before="60" w:after="60"/>
    </w:pPr>
  </w:style>
  <w:style w:type="paragraph" w:styleId="ListContinue">
    <w:name w:val="List Continue"/>
    <w:basedOn w:val="List"/>
    <w:rsid w:val="002E725A"/>
    <w:pPr>
      <w:ind w:firstLine="0"/>
    </w:pPr>
  </w:style>
  <w:style w:type="paragraph" w:customStyle="1" w:styleId="ListNote">
    <w:name w:val="List Note"/>
    <w:basedOn w:val="List"/>
    <w:rsid w:val="002E725A"/>
    <w:pPr>
      <w:pBdr>
        <w:top w:val="single" w:sz="6" w:space="2" w:color="918585"/>
        <w:bottom w:val="single" w:sz="6" w:space="2" w:color="918585"/>
      </w:pBdr>
      <w:tabs>
        <w:tab w:val="left" w:pos="1021"/>
      </w:tabs>
      <w:ind w:firstLine="0"/>
    </w:pPr>
  </w:style>
  <w:style w:type="paragraph" w:customStyle="1" w:styleId="Warning">
    <w:name w:val="Warning"/>
    <w:basedOn w:val="BodyText"/>
    <w:rsid w:val="002E725A"/>
    <w:pPr>
      <w:shd w:val="clear" w:color="auto" w:fill="D9D9D9"/>
      <w:tabs>
        <w:tab w:val="left" w:pos="992"/>
      </w:tabs>
      <w:ind w:left="119" w:right="119"/>
    </w:pPr>
    <w:rPr>
      <w:sz w:val="20"/>
    </w:rPr>
  </w:style>
  <w:style w:type="paragraph" w:customStyle="1" w:styleId="MarginIcons">
    <w:name w:val="Margin Icons"/>
    <w:basedOn w:val="BodyText"/>
    <w:rsid w:val="002E72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25A"/>
    <w:rPr>
      <w:rFonts w:ascii="Courier New" w:hAnsi="Courier New"/>
    </w:rPr>
  </w:style>
  <w:style w:type="paragraph" w:customStyle="1" w:styleId="NoteBullet">
    <w:name w:val="Note Bullet"/>
    <w:basedOn w:val="Note"/>
    <w:rsid w:val="002E725A"/>
    <w:pPr>
      <w:tabs>
        <w:tab w:val="clear" w:pos="680"/>
      </w:tabs>
      <w:spacing w:before="60" w:after="60"/>
    </w:pPr>
  </w:style>
  <w:style w:type="paragraph" w:customStyle="1" w:styleId="SubHeading2">
    <w:name w:val="SubHeading2"/>
    <w:basedOn w:val="HeadingBase"/>
    <w:rsid w:val="002E725A"/>
    <w:pPr>
      <w:spacing w:before="240" w:after="60"/>
    </w:pPr>
    <w:rPr>
      <w:sz w:val="20"/>
    </w:rPr>
  </w:style>
  <w:style w:type="paragraph" w:customStyle="1" w:styleId="SubHeading1">
    <w:name w:val="SubHeading1"/>
    <w:basedOn w:val="HeadingBase"/>
    <w:rsid w:val="002E725A"/>
    <w:pPr>
      <w:spacing w:before="240" w:after="60"/>
    </w:pPr>
    <w:rPr>
      <w:color w:val="918585"/>
      <w:sz w:val="22"/>
    </w:rPr>
  </w:style>
  <w:style w:type="paragraph" w:customStyle="1" w:styleId="SideHeading">
    <w:name w:val="Side Heading"/>
    <w:basedOn w:val="HeadingBase"/>
    <w:rsid w:val="002E72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25A"/>
    <w:pPr>
      <w:tabs>
        <w:tab w:val="num" w:pos="360"/>
      </w:tabs>
    </w:pPr>
  </w:style>
  <w:style w:type="paragraph" w:styleId="PlainText">
    <w:name w:val="Plain Text"/>
    <w:basedOn w:val="Normal"/>
    <w:link w:val="PlainTextChar"/>
    <w:rsid w:val="002E725A"/>
    <w:rPr>
      <w:sz w:val="20"/>
    </w:rPr>
  </w:style>
  <w:style w:type="character" w:customStyle="1" w:styleId="PlainTextChar">
    <w:name w:val="Plain Text Char"/>
    <w:basedOn w:val="DefaultParagraphFont"/>
    <w:link w:val="PlainText"/>
    <w:rsid w:val="002E725A"/>
    <w:rPr>
      <w:rFonts w:ascii="Courier New" w:eastAsia="Times New Roman" w:hAnsi="Courier New" w:cs="Times New Roman"/>
      <w:sz w:val="20"/>
      <w:szCs w:val="20"/>
      <w:lang w:eastAsia="en-US"/>
    </w:rPr>
  </w:style>
  <w:style w:type="character" w:customStyle="1" w:styleId="MenuOption">
    <w:name w:val="Menu Option"/>
    <w:basedOn w:val="DefaultParagraphFont"/>
    <w:rsid w:val="002E725A"/>
    <w:rPr>
      <w:b/>
      <w:smallCaps/>
    </w:rPr>
  </w:style>
  <w:style w:type="paragraph" w:customStyle="1" w:styleId="TableListNumber">
    <w:name w:val="Table List Number"/>
    <w:basedOn w:val="ListNumber"/>
    <w:rsid w:val="002E725A"/>
    <w:pPr>
      <w:numPr>
        <w:numId w:val="0"/>
      </w:numPr>
    </w:pPr>
  </w:style>
  <w:style w:type="paragraph" w:styleId="TOC4">
    <w:name w:val="toc 4"/>
    <w:basedOn w:val="TOCBase"/>
    <w:next w:val="Normal"/>
    <w:semiHidden/>
    <w:rsid w:val="002E725A"/>
    <w:pPr>
      <w:tabs>
        <w:tab w:val="right" w:leader="dot" w:pos="9071"/>
      </w:tabs>
      <w:ind w:left="1701"/>
    </w:pPr>
  </w:style>
  <w:style w:type="paragraph" w:customStyle="1" w:styleId="ListAlpha">
    <w:name w:val="List Alpha"/>
    <w:basedOn w:val="List"/>
    <w:rsid w:val="002E725A"/>
    <w:pPr>
      <w:numPr>
        <w:numId w:val="9"/>
      </w:numPr>
    </w:pPr>
  </w:style>
  <w:style w:type="paragraph" w:customStyle="1" w:styleId="ListAlpha2">
    <w:name w:val="List Alpha 2"/>
    <w:basedOn w:val="List2"/>
    <w:rsid w:val="002E725A"/>
    <w:pPr>
      <w:numPr>
        <w:numId w:val="8"/>
      </w:numPr>
    </w:pPr>
  </w:style>
  <w:style w:type="paragraph" w:styleId="List2">
    <w:name w:val="List 2"/>
    <w:basedOn w:val="BodyText"/>
    <w:rsid w:val="002E725A"/>
    <w:pPr>
      <w:tabs>
        <w:tab w:val="left" w:pos="680"/>
      </w:tabs>
      <w:spacing w:before="60" w:after="60"/>
      <w:ind w:left="680" w:hanging="340"/>
    </w:pPr>
  </w:style>
  <w:style w:type="paragraph" w:styleId="List3">
    <w:name w:val="List 3"/>
    <w:basedOn w:val="BodyText"/>
    <w:rsid w:val="002E725A"/>
    <w:pPr>
      <w:tabs>
        <w:tab w:val="left" w:pos="1021"/>
      </w:tabs>
      <w:spacing w:before="60" w:after="60"/>
      <w:ind w:left="1020" w:hanging="340"/>
    </w:pPr>
  </w:style>
  <w:style w:type="paragraph" w:styleId="List4">
    <w:name w:val="List 4"/>
    <w:basedOn w:val="BodyText"/>
    <w:rsid w:val="002E725A"/>
    <w:pPr>
      <w:tabs>
        <w:tab w:val="left" w:pos="1361"/>
      </w:tabs>
      <w:spacing w:before="60" w:after="60"/>
      <w:ind w:left="1361" w:hanging="340"/>
    </w:pPr>
  </w:style>
  <w:style w:type="paragraph" w:styleId="List5">
    <w:name w:val="List 5"/>
    <w:basedOn w:val="BodyText"/>
    <w:rsid w:val="002E725A"/>
    <w:pPr>
      <w:tabs>
        <w:tab w:val="left" w:pos="1701"/>
      </w:tabs>
      <w:spacing w:before="60" w:after="60"/>
      <w:ind w:left="1701" w:hanging="340"/>
    </w:pPr>
  </w:style>
  <w:style w:type="paragraph" w:styleId="ListBullet3">
    <w:name w:val="List Bullet 3"/>
    <w:basedOn w:val="List3"/>
    <w:rsid w:val="002E725A"/>
    <w:pPr>
      <w:numPr>
        <w:numId w:val="14"/>
      </w:numPr>
      <w:tabs>
        <w:tab w:val="clear" w:pos="1021"/>
      </w:tabs>
      <w:ind w:left="1037" w:hanging="357"/>
    </w:pPr>
  </w:style>
  <w:style w:type="paragraph" w:styleId="ListBullet4">
    <w:name w:val="List Bullet 4"/>
    <w:basedOn w:val="List4"/>
    <w:rsid w:val="002E725A"/>
    <w:pPr>
      <w:numPr>
        <w:numId w:val="3"/>
      </w:numPr>
      <w:tabs>
        <w:tab w:val="clear" w:pos="1361"/>
      </w:tabs>
    </w:pPr>
  </w:style>
  <w:style w:type="paragraph" w:styleId="ListBullet5">
    <w:name w:val="List Bullet 5"/>
    <w:basedOn w:val="List5"/>
    <w:rsid w:val="002E725A"/>
    <w:pPr>
      <w:numPr>
        <w:numId w:val="4"/>
      </w:numPr>
    </w:pPr>
  </w:style>
  <w:style w:type="paragraph" w:styleId="ListContinue2">
    <w:name w:val="List Continue 2"/>
    <w:basedOn w:val="List2"/>
    <w:rsid w:val="002E725A"/>
    <w:pPr>
      <w:ind w:firstLine="0"/>
    </w:pPr>
  </w:style>
  <w:style w:type="paragraph" w:styleId="ListContinue3">
    <w:name w:val="List Continue 3"/>
    <w:basedOn w:val="List3"/>
    <w:rsid w:val="002E725A"/>
    <w:pPr>
      <w:ind w:left="1021" w:firstLine="0"/>
    </w:pPr>
  </w:style>
  <w:style w:type="paragraph" w:styleId="ListContinue4">
    <w:name w:val="List Continue 4"/>
    <w:basedOn w:val="List4"/>
    <w:rsid w:val="002E725A"/>
    <w:pPr>
      <w:ind w:firstLine="0"/>
    </w:pPr>
  </w:style>
  <w:style w:type="paragraph" w:styleId="ListContinue5">
    <w:name w:val="List Continue 5"/>
    <w:basedOn w:val="List5"/>
    <w:rsid w:val="002E725A"/>
    <w:pPr>
      <w:ind w:firstLine="0"/>
    </w:pPr>
  </w:style>
  <w:style w:type="paragraph" w:styleId="ListNumber3">
    <w:name w:val="List Number 3"/>
    <w:basedOn w:val="List3"/>
    <w:rsid w:val="002E725A"/>
    <w:pPr>
      <w:numPr>
        <w:numId w:val="5"/>
      </w:numPr>
    </w:pPr>
  </w:style>
  <w:style w:type="paragraph" w:styleId="ListNumber4">
    <w:name w:val="List Number 4"/>
    <w:basedOn w:val="List4"/>
    <w:rsid w:val="002E725A"/>
    <w:pPr>
      <w:numPr>
        <w:numId w:val="6"/>
      </w:numPr>
    </w:pPr>
  </w:style>
  <w:style w:type="paragraph" w:styleId="ListNumber5">
    <w:name w:val="List Number 5"/>
    <w:basedOn w:val="List5"/>
    <w:rsid w:val="002E725A"/>
    <w:pPr>
      <w:numPr>
        <w:numId w:val="7"/>
      </w:numPr>
    </w:pPr>
  </w:style>
  <w:style w:type="paragraph" w:styleId="BlockText">
    <w:name w:val="Block Text"/>
    <w:basedOn w:val="Normal"/>
    <w:rsid w:val="002E725A"/>
    <w:pPr>
      <w:spacing w:after="120"/>
      <w:ind w:left="1440" w:right="1440"/>
    </w:pPr>
  </w:style>
  <w:style w:type="character" w:customStyle="1" w:styleId="Subscript">
    <w:name w:val="Subscript"/>
    <w:basedOn w:val="DefaultParagraphFont"/>
    <w:rsid w:val="002E725A"/>
    <w:rPr>
      <w:sz w:val="16"/>
      <w:vertAlign w:val="subscript"/>
    </w:rPr>
  </w:style>
  <w:style w:type="character" w:customStyle="1" w:styleId="Superscript">
    <w:name w:val="Superscript"/>
    <w:basedOn w:val="DefaultParagraphFont"/>
    <w:rsid w:val="002E725A"/>
    <w:rPr>
      <w:sz w:val="16"/>
      <w:vertAlign w:val="superscript"/>
    </w:rPr>
  </w:style>
  <w:style w:type="character" w:customStyle="1" w:styleId="Symbols">
    <w:name w:val="Symbols"/>
    <w:basedOn w:val="DefaultParagraphFont"/>
    <w:rsid w:val="002E725A"/>
    <w:rPr>
      <w:rFonts w:ascii="Symbol" w:hAnsi="Symbol"/>
    </w:rPr>
  </w:style>
  <w:style w:type="character" w:customStyle="1" w:styleId="MenuOptions">
    <w:name w:val="Menu Options"/>
    <w:basedOn w:val="DefaultParagraphFont"/>
    <w:rsid w:val="002E725A"/>
    <w:rPr>
      <w:rFonts w:ascii="Arial Narrow" w:hAnsi="Arial Narrow"/>
      <w:smallCaps/>
    </w:rPr>
  </w:style>
  <w:style w:type="character" w:customStyle="1" w:styleId="Buttons">
    <w:name w:val="Buttons"/>
    <w:basedOn w:val="DefaultParagraphFont"/>
    <w:rsid w:val="002E725A"/>
    <w:rPr>
      <w:b/>
    </w:rPr>
  </w:style>
  <w:style w:type="character" w:customStyle="1" w:styleId="Underlined">
    <w:name w:val="Underlined"/>
    <w:basedOn w:val="DefaultParagraphFont"/>
    <w:rsid w:val="002E725A"/>
    <w:rPr>
      <w:u w:val="single"/>
    </w:rPr>
  </w:style>
  <w:style w:type="paragraph" w:customStyle="1" w:styleId="TableBodyTextRight">
    <w:name w:val="Table Body Text Right"/>
    <w:basedOn w:val="TableBodyText"/>
    <w:rsid w:val="002E725A"/>
    <w:pPr>
      <w:widowControl w:val="0"/>
      <w:autoSpaceDE w:val="0"/>
      <w:autoSpaceDN w:val="0"/>
      <w:adjustRightInd w:val="0"/>
      <w:jc w:val="right"/>
    </w:pPr>
    <w:rPr>
      <w:rFonts w:cs="Arial"/>
      <w:szCs w:val="18"/>
    </w:rPr>
  </w:style>
  <w:style w:type="paragraph" w:customStyle="1" w:styleId="CopyrightText">
    <w:name w:val="Copyright Text"/>
    <w:basedOn w:val="BodyText"/>
    <w:rsid w:val="002E725A"/>
    <w:rPr>
      <w:sz w:val="18"/>
    </w:rPr>
  </w:style>
  <w:style w:type="paragraph" w:customStyle="1" w:styleId="BodySmallRight">
    <w:name w:val="Body Small Right"/>
    <w:basedOn w:val="BodyTextRight"/>
    <w:rsid w:val="002E725A"/>
    <w:rPr>
      <w:sz w:val="18"/>
      <w:szCs w:val="18"/>
    </w:rPr>
  </w:style>
  <w:style w:type="paragraph" w:customStyle="1" w:styleId="MarginEdition">
    <w:name w:val="Margin Edition"/>
    <w:basedOn w:val="MarginNote"/>
    <w:rsid w:val="002E725A"/>
    <w:pPr>
      <w:spacing w:before="0" w:after="0"/>
    </w:pPr>
    <w:rPr>
      <w:rFonts w:ascii="Times New Roman" w:hAnsi="Times New Roman"/>
      <w:color w:val="999999"/>
    </w:rPr>
  </w:style>
  <w:style w:type="paragraph" w:customStyle="1" w:styleId="Spacer">
    <w:name w:val="Spacer"/>
    <w:basedOn w:val="Normal"/>
    <w:rsid w:val="002E725A"/>
    <w:rPr>
      <w:sz w:val="2"/>
      <w:szCs w:val="2"/>
    </w:rPr>
  </w:style>
  <w:style w:type="character" w:customStyle="1" w:styleId="Small">
    <w:name w:val="Small"/>
    <w:basedOn w:val="DefaultParagraphFont"/>
    <w:rsid w:val="002E725A"/>
    <w:rPr>
      <w:sz w:val="16"/>
    </w:rPr>
  </w:style>
  <w:style w:type="paragraph" w:customStyle="1" w:styleId="WideTable">
    <w:name w:val="Wide Table"/>
    <w:basedOn w:val="Normal"/>
    <w:rsid w:val="002E725A"/>
    <w:pPr>
      <w:ind w:left="-1418"/>
    </w:pPr>
    <w:rPr>
      <w:sz w:val="2"/>
      <w:szCs w:val="2"/>
    </w:rPr>
  </w:style>
  <w:style w:type="character" w:styleId="PageNumber">
    <w:name w:val="page number"/>
    <w:basedOn w:val="DefaultParagraphFont"/>
    <w:rsid w:val="002E725A"/>
  </w:style>
  <w:style w:type="paragraph" w:styleId="Quote">
    <w:name w:val="Quote"/>
    <w:basedOn w:val="Heading1"/>
    <w:link w:val="QuoteChar"/>
    <w:qFormat/>
    <w:rsid w:val="002E725A"/>
    <w:rPr>
      <w:b w:val="0"/>
      <w:sz w:val="72"/>
      <w:szCs w:val="72"/>
      <w:lang w:val="en-NZ"/>
    </w:rPr>
  </w:style>
  <w:style w:type="character" w:customStyle="1" w:styleId="QuoteChar">
    <w:name w:val="Quote Char"/>
    <w:basedOn w:val="DefaultParagraphFont"/>
    <w:link w:val="Quote"/>
    <w:rsid w:val="002E72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25A"/>
    <w:pPr>
      <w:pageBreakBefore/>
    </w:pPr>
  </w:style>
  <w:style w:type="paragraph" w:customStyle="1" w:styleId="Border">
    <w:name w:val="Border"/>
    <w:basedOn w:val="Normal"/>
    <w:qFormat/>
    <w:rsid w:val="002E72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25A"/>
    <w:rPr>
      <w:b/>
      <w:bCs/>
      <w:i/>
      <w:iCs/>
      <w:color w:val="auto"/>
    </w:rPr>
  </w:style>
  <w:style w:type="paragraph" w:styleId="IntenseQuote">
    <w:name w:val="Intense Quote"/>
    <w:basedOn w:val="Normal"/>
    <w:next w:val="Normal"/>
    <w:link w:val="IntenseQuoteChar"/>
    <w:uiPriority w:val="30"/>
    <w:qFormat/>
    <w:rsid w:val="002E72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2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25A"/>
    <w:rPr>
      <w:smallCaps/>
      <w:color w:val="auto"/>
      <w:u w:val="single"/>
    </w:rPr>
  </w:style>
  <w:style w:type="character" w:styleId="IntenseReference">
    <w:name w:val="Intense Reference"/>
    <w:basedOn w:val="DefaultParagraphFont"/>
    <w:uiPriority w:val="32"/>
    <w:qFormat/>
    <w:rsid w:val="002E725A"/>
    <w:rPr>
      <w:b/>
      <w:bCs/>
      <w:smallCaps/>
      <w:color w:val="auto"/>
      <w:spacing w:val="5"/>
      <w:u w:val="single"/>
    </w:rPr>
  </w:style>
  <w:style w:type="paragraph" w:customStyle="1" w:styleId="2ColumnHeading">
    <w:name w:val="2Column Heading"/>
    <w:basedOn w:val="BodyText"/>
    <w:qFormat/>
    <w:rsid w:val="002E725A"/>
    <w:pPr>
      <w:spacing w:after="60"/>
      <w:ind w:left="-2268"/>
    </w:pPr>
    <w:rPr>
      <w:b/>
    </w:rPr>
  </w:style>
  <w:style w:type="paragraph" w:customStyle="1" w:styleId="Heading1TOC">
    <w:name w:val="Heading1 TOC"/>
    <w:basedOn w:val="Normal"/>
    <w:qFormat/>
    <w:rsid w:val="002E725A"/>
    <w:pPr>
      <w:spacing w:before="240" w:after="120"/>
    </w:pPr>
    <w:rPr>
      <w:rFonts w:ascii="Times New Roman" w:hAnsi="Times New Roman"/>
      <w:b/>
      <w:sz w:val="32"/>
    </w:rPr>
  </w:style>
  <w:style w:type="paragraph" w:customStyle="1" w:styleId="Heading2TOC">
    <w:name w:val="Heading2 TOC"/>
    <w:basedOn w:val="Normal"/>
    <w:qFormat/>
    <w:rsid w:val="002E725A"/>
    <w:pPr>
      <w:spacing w:before="240" w:after="60"/>
    </w:pPr>
    <w:rPr>
      <w:rFonts w:ascii="Times New Roman" w:hAnsi="Times New Roman"/>
      <w:b/>
      <w:sz w:val="28"/>
    </w:rPr>
  </w:style>
  <w:style w:type="character" w:customStyle="1" w:styleId="Underline">
    <w:name w:val="Underline"/>
    <w:basedOn w:val="DefaultParagraphFont"/>
    <w:qFormat/>
    <w:rsid w:val="002E725A"/>
    <w:rPr>
      <w:u w:val="single"/>
    </w:rPr>
  </w:style>
  <w:style w:type="character" w:customStyle="1" w:styleId="BoldandItalics">
    <w:name w:val="Bold and Italics"/>
    <w:qFormat/>
    <w:rsid w:val="002E725A"/>
    <w:rPr>
      <w:b/>
      <w:i/>
      <w:u w:val="none"/>
    </w:rPr>
  </w:style>
  <w:style w:type="paragraph" w:styleId="BalloonText">
    <w:name w:val="Balloon Text"/>
    <w:basedOn w:val="Normal"/>
    <w:link w:val="BalloonTextChar"/>
    <w:rsid w:val="002E725A"/>
    <w:rPr>
      <w:rFonts w:ascii="Tahoma" w:hAnsi="Tahoma" w:cs="Tahoma"/>
      <w:sz w:val="16"/>
      <w:szCs w:val="16"/>
    </w:rPr>
  </w:style>
  <w:style w:type="character" w:customStyle="1" w:styleId="BalloonTextChar">
    <w:name w:val="Balloon Text Char"/>
    <w:basedOn w:val="DefaultParagraphFont"/>
    <w:link w:val="BalloonText"/>
    <w:rsid w:val="002E72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2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2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25A"/>
    <w:rPr>
      <w:b/>
      <w:color w:val="660033"/>
      <w:spacing w:val="0"/>
    </w:rPr>
  </w:style>
  <w:style w:type="paragraph" w:customStyle="1" w:styleId="Nameditemlist">
    <w:name w:val="Named item list"/>
    <w:basedOn w:val="BodyText"/>
    <w:qFormat/>
    <w:rsid w:val="002E725A"/>
    <w:pPr>
      <w:tabs>
        <w:tab w:val="left" w:pos="2835"/>
      </w:tabs>
      <w:ind w:left="2835" w:hanging="2835"/>
    </w:pPr>
  </w:style>
  <w:style w:type="paragraph" w:customStyle="1" w:styleId="BodyTextnopadding">
    <w:name w:val="Body Text no padding"/>
    <w:basedOn w:val="BodyText"/>
    <w:qFormat/>
    <w:rsid w:val="002E725A"/>
    <w:pPr>
      <w:spacing w:before="0" w:after="0"/>
    </w:pPr>
  </w:style>
  <w:style w:type="paragraph" w:customStyle="1" w:styleId="BodyTextBold">
    <w:name w:val="Body Text Bold"/>
    <w:basedOn w:val="BodyText"/>
    <w:qFormat/>
    <w:rsid w:val="002E725A"/>
    <w:rPr>
      <w:b/>
    </w:rPr>
  </w:style>
  <w:style w:type="character" w:styleId="Hyperlink">
    <w:name w:val="Hyperlink"/>
    <w:basedOn w:val="DefaultParagraphFont"/>
    <w:uiPriority w:val="99"/>
    <w:unhideWhenUsed/>
    <w:rsid w:val="00536E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444</Words>
  <Characters>3114</Characters>
  <Application>Microsoft Office Word</Application>
  <DocSecurity>0</DocSecurity>
  <Lines>70</Lines>
  <Paragraphs>45</Paragraphs>
  <ScaleCrop>false</ScaleCrop>
  <Company>Author-it Software Corporation Ltd.</Company>
  <LinksUpToDate>false</LinksUpToDate>
  <CharactersWithSpaces>3513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NWPGEN025 Apply principles of chemistry to water systems and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2022-12-07T02:10:00Z</dcterms:created>
  <dcterms:modified xsi:type="dcterms:W3CDTF">2022-12-07T02:10:00Z</dcterms:modified>
</cp:coreProperties>
</file>