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E22" w:rsidP="00EB1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NWPGEN021 Sample and test wastewater</w:t>
      </w:r>
      <w:r>
        <w:fldChar w:fldCharType="end"/>
      </w:r>
    </w:p>
    <w:p w:rsidR="00EB1E22" w:rsidP="00EB1E22">
      <w:pPr>
        <w:pStyle w:val="Version"/>
        <w:sectPr w:rsidSect="00D27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F1B" w:rsidP="00D27F1B">
      <w:pPr>
        <w:pStyle w:val="SuperHeading"/>
      </w:pPr>
      <w:r w:rsidRPr="00D27F1B">
        <w:t>NWPGEN021 Sample and test wastewater</w:t>
      </w:r>
    </w:p>
    <w:p w:rsidR="00000000" w:rsidRPr="00D27F1B" w:rsidP="00D27F1B">
      <w:pPr>
        <w:pStyle w:val="Heading1"/>
      </w:pPr>
      <w:bookmarkStart w:id="1" w:name="O_1061492"/>
      <w:bookmarkEnd w:id="1"/>
      <w:r w:rsidRPr="00D27F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t>Release 1. This is the first release of this unit of competency in the NWP National Water Training Package.</w:t>
            </w:r>
          </w:p>
        </w:tc>
      </w:tr>
    </w:tbl>
    <w:p w:rsidR="00000000" w:rsidRPr="00D27F1B" w:rsidP="00D27F1B">
      <w:pPr>
        <w:pStyle w:val="NoPaddingFontSize1"/>
      </w:pPr>
    </w:p>
    <w:p w:rsidR="00000000" w:rsidRPr="00D27F1B" w:rsidP="00D27F1B">
      <w:pPr>
        <w:pStyle w:val="AllowPageBreak"/>
      </w:pPr>
    </w:p>
    <w:p w:rsidR="00000000" w:rsidRPr="00D27F1B" w:rsidP="00D27F1B">
      <w:pPr>
        <w:pStyle w:val="Heading1"/>
      </w:pPr>
      <w:bookmarkStart w:id="2" w:name="O_1061493"/>
      <w:bookmarkEnd w:id="2"/>
      <w:r w:rsidRPr="00D27F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t>This unit involves the skills and knowledge required to sample and test wastewater.</w:t>
            </w:r>
          </w:p>
          <w:p w:rsidR="00000000" w:rsidRPr="00D27F1B" w:rsidP="00D27F1B">
            <w:pPr>
              <w:pStyle w:val="BodyText"/>
            </w:pPr>
            <w:r w:rsidRPr="00D27F1B">
              <w:t>It include</w:t>
            </w:r>
            <w:r w:rsidRPr="00D27F1B">
              <w:t xml:space="preserve">s preparing for and conducting wastewater sampling and testing and finalising work.  It also includes collecting and preparing wastewater samples and performing wastewater tests. This unit does not include off-site laboratory testing. </w:t>
            </w:r>
          </w:p>
          <w:p w:rsidR="00000000" w:rsidRPr="00D27F1B" w:rsidP="00D27F1B">
            <w:pPr>
              <w:pStyle w:val="BodyText"/>
            </w:pPr>
            <w:r w:rsidRPr="00D27F1B">
              <w:t>This unit applies to</w:t>
            </w:r>
            <w:r w:rsidRPr="00D27F1B">
              <w:t xml:space="preserve"> those working in field operations in industries.  Those undertaking this unit would work under appropriate supervision, while performing routine tasks in a range of familiar contexts.</w:t>
            </w:r>
          </w:p>
          <w:p w:rsidR="00000000" w:rsidRPr="00D27F1B" w:rsidP="00D27F1B">
            <w:pPr>
              <w:pStyle w:val="BodyText"/>
            </w:pPr>
            <w:r w:rsidRPr="00D27F1B">
              <w:t>No licensing, legislative or certification requirements apply to this u</w:t>
            </w:r>
            <w:r w:rsidRPr="00D27F1B">
              <w:t>nit at the time of publication.</w:t>
            </w:r>
          </w:p>
        </w:tc>
      </w:tr>
    </w:tbl>
    <w:p w:rsidR="00000000" w:rsidRPr="00D27F1B" w:rsidP="00D27F1B">
      <w:pPr>
        <w:pStyle w:val="NoPaddingFontSize1"/>
      </w:pPr>
    </w:p>
    <w:p w:rsidR="00000000" w:rsidRPr="00D27F1B" w:rsidP="00D27F1B">
      <w:pPr>
        <w:pStyle w:val="AllowPageBreak"/>
      </w:pPr>
    </w:p>
    <w:p w:rsidR="00000000" w:rsidRPr="00D27F1B" w:rsidP="00D27F1B">
      <w:pPr>
        <w:pStyle w:val="Heading1"/>
      </w:pPr>
      <w:bookmarkStart w:id="3" w:name="O_1061494"/>
      <w:bookmarkEnd w:id="3"/>
      <w:r w:rsidRPr="00D27F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t>Not applicable.</w:t>
            </w:r>
          </w:p>
        </w:tc>
      </w:tr>
    </w:tbl>
    <w:p w:rsidR="00000000" w:rsidRPr="00D27F1B" w:rsidP="00D27F1B">
      <w:pPr>
        <w:pStyle w:val="NoPaddingFontSize1"/>
      </w:pPr>
    </w:p>
    <w:p w:rsidR="00000000" w:rsidRPr="00D27F1B" w:rsidP="00D27F1B">
      <w:pPr>
        <w:pStyle w:val="AllowPageBreak"/>
      </w:pPr>
    </w:p>
    <w:p w:rsidR="00000000" w:rsidRPr="00D27F1B" w:rsidP="00D27F1B">
      <w:pPr>
        <w:pStyle w:val="Heading1"/>
      </w:pPr>
      <w:bookmarkStart w:id="4" w:name="O_1061495"/>
      <w:bookmarkEnd w:id="4"/>
      <w:r w:rsidRPr="00D27F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t>General</w:t>
            </w:r>
          </w:p>
        </w:tc>
      </w:tr>
    </w:tbl>
    <w:p w:rsidR="00000000" w:rsidRPr="00D27F1B" w:rsidP="00D27F1B">
      <w:pPr>
        <w:pStyle w:val="NoPaddingFontSize1"/>
      </w:pPr>
    </w:p>
    <w:p w:rsidR="00000000" w:rsidRPr="00D27F1B" w:rsidP="00D27F1B">
      <w:pPr>
        <w:pStyle w:val="AllowPageBreak"/>
      </w:pPr>
    </w:p>
    <w:p w:rsidR="00000000" w:rsidRPr="00D27F1B" w:rsidP="00D27F1B">
      <w:pPr>
        <w:pStyle w:val="Heading1"/>
      </w:pPr>
      <w:bookmarkStart w:id="5" w:name="O_1061496"/>
      <w:bookmarkEnd w:id="5"/>
      <w:r w:rsidRPr="00D27F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t>Not applicable.</w:t>
            </w:r>
          </w:p>
        </w:tc>
      </w:tr>
    </w:tbl>
    <w:p w:rsidR="00000000" w:rsidRPr="00D27F1B" w:rsidP="00D27F1B">
      <w:pPr>
        <w:pStyle w:val="NoPaddingFontSize1"/>
      </w:pPr>
    </w:p>
    <w:p w:rsidR="00000000" w:rsidRPr="00D27F1B" w:rsidP="00D27F1B">
      <w:pPr>
        <w:pStyle w:val="AllowPageBreak"/>
      </w:pPr>
    </w:p>
    <w:p w:rsidR="00000000" w:rsidRPr="00D27F1B" w:rsidP="00D27F1B">
      <w:pPr>
        <w:pStyle w:val="Heading1"/>
      </w:pPr>
      <w:bookmarkStart w:id="6" w:name="O_1061497"/>
      <w:bookmarkEnd w:id="6"/>
      <w:r w:rsidRPr="00D27F1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PERFORMANCE CRITERIA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Performance criteria describe the performance needed to demonstrate achievement of the element.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rPr>
                <w:rStyle w:val="SpecialBold"/>
              </w:rPr>
              <w:t>Prepare for wastewater sampling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Determine work requirements from standard operating procedures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 xml:space="preserve">Confirm and record samples, locations and tests to </w:t>
            </w:r>
            <w:r w:rsidRPr="00D27F1B">
              <w:t>comply with requirements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Select and check and relevant equipment and tools to meet tasks and safety requirements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Select and apply relevant sample preservation methods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Select, fit and use personal protective equipment according to workplace procedures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rPr>
                <w:rStyle w:val="SpecialBold"/>
              </w:rPr>
              <w:t>Conduct wastewater sampling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Apply chain of custody principles according to workplace procedu</w:t>
            </w:r>
            <w:r w:rsidRPr="00D27F1B">
              <w:t xml:space="preserve">res 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Collect samples ensuring types, locations, times and labels comply with requirements and workplace procedures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Prepare samples for off-site laboratory testing according to requirements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Ma</w:t>
            </w:r>
            <w:r w:rsidRPr="00D27F1B">
              <w:t>intain integrity of samples during sampling and worksite testing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Conduct worksite wastewater quality tests according to workplace procedures and record results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Assess and report abnormal characteristics to relevant personnel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Clear and restore work area according to workplace procedures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t>Report observations or measurements requiring further action to relevant personnel</w:t>
            </w:r>
          </w:p>
        </w:tc>
      </w:tr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F1B">
            <w:pPr>
              <w:pStyle w:val="BodyText"/>
              <w:rPr>
                <w:lang w:val="en-NZ"/>
              </w:rPr>
            </w:pPr>
            <w:r w:rsidRPr="00D27F1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t>Dispose of samples, clean and store test equipment according to workplace procedures</w:t>
            </w:r>
          </w:p>
        </w:tc>
      </w:tr>
    </w:tbl>
    <w:p w:rsidR="00000000" w:rsidRPr="00D27F1B" w:rsidP="00D27F1B">
      <w:pPr>
        <w:pStyle w:val="NoPaddingFontSize1"/>
      </w:pPr>
    </w:p>
    <w:p w:rsidR="00000000" w:rsidRPr="00D27F1B" w:rsidP="00D27F1B">
      <w:pPr>
        <w:pStyle w:val="AllowPageBreak"/>
      </w:pPr>
    </w:p>
    <w:p w:rsidR="00000000" w:rsidRPr="00D27F1B" w:rsidP="00D27F1B">
      <w:pPr>
        <w:pStyle w:val="Heading1"/>
      </w:pPr>
      <w:bookmarkStart w:id="7" w:name="O_1061498"/>
      <w:bookmarkEnd w:id="7"/>
      <w:r w:rsidRPr="00D27F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t>Foundation skills essential to performance are explicit in the performance criteria of this unit of competency.</w:t>
            </w:r>
          </w:p>
        </w:tc>
      </w:tr>
    </w:tbl>
    <w:p w:rsidR="00000000" w:rsidRPr="00D27F1B" w:rsidP="00D27F1B">
      <w:pPr>
        <w:pStyle w:val="NoPaddingFontSize1"/>
      </w:pPr>
    </w:p>
    <w:p w:rsidR="00000000" w:rsidRPr="00D27F1B" w:rsidP="00D27F1B">
      <w:pPr>
        <w:pStyle w:val="AllowPageBreak"/>
      </w:pPr>
    </w:p>
    <w:p w:rsidR="00000000" w:rsidRPr="00D27F1B" w:rsidP="00D27F1B">
      <w:pPr>
        <w:pStyle w:val="Heading1"/>
      </w:pPr>
      <w:bookmarkStart w:id="8" w:name="O_1061499"/>
      <w:bookmarkEnd w:id="8"/>
      <w:r w:rsidRPr="00D27F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t>Range is restricted to essential operating conditions and any other variables essential to the work environment.</w:t>
            </w:r>
          </w:p>
          <w:p w:rsidR="00000000" w:rsidRPr="00D27F1B" w:rsidP="00D27F1B">
            <w:pPr>
              <w:pStyle w:val="BodyText"/>
            </w:pPr>
            <w:r w:rsidRPr="00D27F1B">
              <w:t>Non-essential conditions may be found in the Companion Volume Implementation Guide.</w:t>
            </w:r>
          </w:p>
        </w:tc>
      </w:tr>
    </w:tbl>
    <w:p w:rsidR="00000000" w:rsidRPr="00D27F1B" w:rsidP="00D27F1B">
      <w:pPr>
        <w:pStyle w:val="NoPaddingFontSize1"/>
      </w:pPr>
    </w:p>
    <w:p w:rsidR="00000000" w:rsidRPr="00D27F1B" w:rsidP="00D27F1B">
      <w:pPr>
        <w:pStyle w:val="AllowPageBreak"/>
      </w:pPr>
    </w:p>
    <w:p w:rsidR="00000000" w:rsidRPr="00D27F1B" w:rsidP="00D27F1B">
      <w:pPr>
        <w:pStyle w:val="Heading1"/>
      </w:pPr>
      <w:bookmarkStart w:id="9" w:name="O_1061500"/>
      <w:bookmarkEnd w:id="9"/>
      <w:r w:rsidRPr="00D27F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F1B" w:rsidP="00D27F1B">
            <w:pPr>
              <w:pStyle w:val="BodyText"/>
            </w:pPr>
            <w:r w:rsidRPr="00D27F1B">
              <w:t>This unit rep</w:t>
            </w:r>
            <w:r w:rsidRPr="00D27F1B">
              <w:t>laces and is equivalent to NWPGEN008 Sample and test wastewater.</w:t>
            </w:r>
          </w:p>
        </w:tc>
      </w:tr>
    </w:tbl>
    <w:p w:rsidR="00000000" w:rsidRPr="00D27F1B" w:rsidP="00D27F1B">
      <w:pPr>
        <w:pStyle w:val="NoPaddingFontSize1"/>
      </w:pPr>
    </w:p>
    <w:p w:rsidR="00000000" w:rsidRPr="00D27F1B" w:rsidP="00D27F1B">
      <w:pPr>
        <w:pStyle w:val="AllowPageBreak"/>
      </w:pPr>
    </w:p>
    <w:p w:rsidR="00000000" w:rsidRPr="00D27F1B" w:rsidP="00D27F1B">
      <w:pPr>
        <w:pStyle w:val="Heading1"/>
      </w:pPr>
      <w:bookmarkStart w:id="10" w:name="O_1061507"/>
      <w:bookmarkEnd w:id="10"/>
      <w:r w:rsidRPr="00D27F1B">
        <w:t>Links</w:t>
      </w:r>
    </w:p>
    <w:p w:rsidR="00000000" w:rsidRPr="00D27F1B" w:rsidP="00EB1E22">
      <w:pPr>
        <w:pStyle w:val="BodyText"/>
      </w:pPr>
      <w:r w:rsidRPr="00D27F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913E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7F1B" w:rsidP="00EB1E22">
      <w:pPr>
        <w:pStyle w:val="BodyText"/>
      </w:pPr>
      <w:r w:rsidRPr="00D27F1B">
        <w:t>Companion Volume i</w:t>
      </w:r>
      <w:r w:rsidRPr="00D27F1B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913E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7F1B" w:rsidP="00EB1E22">
      <w:pPr>
        <w:pStyle w:val="BodyText"/>
      </w:pPr>
      <w:r w:rsidRPr="00D27F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913E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7F1B" w:rsidP="00D27F1B"/>
    <w:sectPr w:rsidSect="00D27F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1B" w:rsidRPr="00EB1E22" w:rsidP="00EB1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22" w:rsidP="00D27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1E22" w:rsidP="00D27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B1E22" w:rsidP="00D27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F1B" w:rsidRPr="00EB1E22" w:rsidP="00EB1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22" w:rsidRPr="002D2AF8" w:rsidP="00D27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NWPGEN021 Sample and test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B1E22" w:rsidP="00D27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F1B"/>
  </w:style>
  <w:style w:type="character" w:customStyle="1" w:styleId="Heading1Char">
    <w:name w:val="Heading 1 Char"/>
    <w:basedOn w:val="DefaultParagraphFont"/>
    <w:link w:val="Heading1"/>
    <w:rsid w:val="00D27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F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F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7F1B"/>
    <w:rPr>
      <w:b/>
      <w:spacing w:val="0"/>
    </w:rPr>
  </w:style>
  <w:style w:type="paragraph" w:customStyle="1" w:styleId="SuperHeading">
    <w:name w:val="SuperHeading"/>
    <w:basedOn w:val="Normal"/>
    <w:rsid w:val="00D27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7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F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F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7F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7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7F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7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F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F1B"/>
    <w:rPr>
      <w:i/>
    </w:rPr>
  </w:style>
  <w:style w:type="paragraph" w:styleId="Caption">
    <w:name w:val="caption"/>
    <w:basedOn w:val="BodyText"/>
    <w:next w:val="Normal"/>
    <w:qFormat/>
    <w:rsid w:val="00D27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F1B"/>
  </w:style>
  <w:style w:type="paragraph" w:styleId="TableofFigures">
    <w:name w:val="table of figures"/>
    <w:basedOn w:val="Normal"/>
    <w:next w:val="Normal"/>
    <w:semiHidden/>
    <w:rsid w:val="00D27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F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7F1B"/>
    <w:rPr>
      <w:rFonts w:ascii="Wingdings" w:hAnsi="Wingdings"/>
    </w:rPr>
  </w:style>
  <w:style w:type="paragraph" w:customStyle="1" w:styleId="TableHeading">
    <w:name w:val="Table Heading"/>
    <w:basedOn w:val="HeadingBase"/>
    <w:rsid w:val="00D27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F1B"/>
    <w:rPr>
      <w:color w:val="0033CC"/>
      <w:u w:val="none"/>
    </w:rPr>
  </w:style>
  <w:style w:type="paragraph" w:customStyle="1" w:styleId="BodyTextRight">
    <w:name w:val="Body Text Right"/>
    <w:basedOn w:val="BodyText"/>
    <w:rsid w:val="00D27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F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F1B"/>
    <w:rPr>
      <w:sz w:val="32"/>
    </w:rPr>
  </w:style>
  <w:style w:type="paragraph" w:customStyle="1" w:styleId="HeadingProcedure">
    <w:name w:val="Heading Procedure"/>
    <w:basedOn w:val="HeadingBase"/>
    <w:next w:val="Normal"/>
    <w:rsid w:val="00D27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F1B"/>
    <w:pPr>
      <w:spacing w:before="60" w:after="60"/>
    </w:pPr>
  </w:style>
  <w:style w:type="paragraph" w:styleId="ListContinue">
    <w:name w:val="List Continue"/>
    <w:basedOn w:val="List"/>
    <w:rsid w:val="00D27F1B"/>
    <w:pPr>
      <w:ind w:firstLine="0"/>
    </w:pPr>
  </w:style>
  <w:style w:type="paragraph" w:customStyle="1" w:styleId="ListNote">
    <w:name w:val="List Note"/>
    <w:basedOn w:val="List"/>
    <w:rsid w:val="00D27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F1B"/>
    <w:rPr>
      <w:rFonts w:ascii="Courier New" w:hAnsi="Courier New"/>
    </w:rPr>
  </w:style>
  <w:style w:type="paragraph" w:customStyle="1" w:styleId="NoteBullet">
    <w:name w:val="Note Bullet"/>
    <w:basedOn w:val="Note"/>
    <w:rsid w:val="00D27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F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7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F1B"/>
    <w:rPr>
      <w:b/>
      <w:smallCaps/>
    </w:rPr>
  </w:style>
  <w:style w:type="paragraph" w:customStyle="1" w:styleId="TableListNumber">
    <w:name w:val="Table List Number"/>
    <w:basedOn w:val="ListNumber"/>
    <w:rsid w:val="00D27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F1B"/>
    <w:pPr>
      <w:numPr>
        <w:numId w:val="7"/>
      </w:numPr>
    </w:pPr>
  </w:style>
  <w:style w:type="paragraph" w:customStyle="1" w:styleId="ListAlpha2">
    <w:name w:val="List Alpha 2"/>
    <w:basedOn w:val="List2"/>
    <w:rsid w:val="00D27F1B"/>
    <w:pPr>
      <w:numPr>
        <w:numId w:val="6"/>
      </w:numPr>
    </w:pPr>
  </w:style>
  <w:style w:type="paragraph" w:styleId="List2">
    <w:name w:val="List 2"/>
    <w:basedOn w:val="BodyText"/>
    <w:rsid w:val="00D27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F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F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F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7F1B"/>
    <w:pPr>
      <w:numPr>
        <w:numId w:val="2"/>
      </w:numPr>
    </w:pPr>
  </w:style>
  <w:style w:type="paragraph" w:styleId="ListContinue2">
    <w:name w:val="List Continue 2"/>
    <w:basedOn w:val="List2"/>
    <w:rsid w:val="00D27F1B"/>
    <w:pPr>
      <w:ind w:firstLine="0"/>
    </w:pPr>
  </w:style>
  <w:style w:type="paragraph" w:styleId="ListContinue3">
    <w:name w:val="List Continue 3"/>
    <w:basedOn w:val="List3"/>
    <w:rsid w:val="00D27F1B"/>
    <w:pPr>
      <w:ind w:left="1021" w:firstLine="0"/>
    </w:pPr>
  </w:style>
  <w:style w:type="paragraph" w:styleId="ListContinue4">
    <w:name w:val="List Continue 4"/>
    <w:basedOn w:val="List4"/>
    <w:rsid w:val="00D27F1B"/>
    <w:pPr>
      <w:ind w:firstLine="0"/>
    </w:pPr>
  </w:style>
  <w:style w:type="paragraph" w:styleId="ListContinue5">
    <w:name w:val="List Continue 5"/>
    <w:basedOn w:val="List5"/>
    <w:rsid w:val="00D27F1B"/>
    <w:pPr>
      <w:ind w:firstLine="0"/>
    </w:pPr>
  </w:style>
  <w:style w:type="paragraph" w:styleId="ListNumber3">
    <w:name w:val="List Number 3"/>
    <w:basedOn w:val="List3"/>
    <w:rsid w:val="00D27F1B"/>
    <w:pPr>
      <w:numPr>
        <w:numId w:val="3"/>
      </w:numPr>
    </w:pPr>
  </w:style>
  <w:style w:type="paragraph" w:styleId="ListNumber4">
    <w:name w:val="List Number 4"/>
    <w:basedOn w:val="List4"/>
    <w:rsid w:val="00D27F1B"/>
    <w:pPr>
      <w:numPr>
        <w:numId w:val="4"/>
      </w:numPr>
    </w:pPr>
  </w:style>
  <w:style w:type="paragraph" w:styleId="ListNumber5">
    <w:name w:val="List Number 5"/>
    <w:basedOn w:val="List5"/>
    <w:rsid w:val="00D27F1B"/>
    <w:pPr>
      <w:numPr>
        <w:numId w:val="5"/>
      </w:numPr>
    </w:pPr>
  </w:style>
  <w:style w:type="paragraph" w:styleId="BlockText">
    <w:name w:val="Block Text"/>
    <w:basedOn w:val="Normal"/>
    <w:rsid w:val="00D27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F1B"/>
    <w:rPr>
      <w:sz w:val="16"/>
      <w:vertAlign w:val="superscript"/>
    </w:rPr>
  </w:style>
  <w:style w:type="character" w:customStyle="1" w:styleId="Symbols">
    <w:name w:val="Symbols"/>
    <w:basedOn w:val="DefaultParagraphFont"/>
    <w:rsid w:val="00D27F1B"/>
    <w:rPr>
      <w:rFonts w:ascii="Symbol" w:hAnsi="Symbol"/>
    </w:rPr>
  </w:style>
  <w:style w:type="character" w:customStyle="1" w:styleId="MenuOptions">
    <w:name w:val="Menu Options"/>
    <w:basedOn w:val="DefaultParagraphFont"/>
    <w:rsid w:val="00D27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F1B"/>
    <w:rPr>
      <w:b/>
    </w:rPr>
  </w:style>
  <w:style w:type="character" w:customStyle="1" w:styleId="Underlined">
    <w:name w:val="Underlined"/>
    <w:basedOn w:val="DefaultParagraphFont"/>
    <w:rsid w:val="00D27F1B"/>
    <w:rPr>
      <w:u w:val="single"/>
    </w:rPr>
  </w:style>
  <w:style w:type="paragraph" w:customStyle="1" w:styleId="TableBodyTextRight">
    <w:name w:val="Table Body Text Right"/>
    <w:basedOn w:val="TableBodyText"/>
    <w:rsid w:val="00D27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F1B"/>
    <w:rPr>
      <w:sz w:val="18"/>
    </w:rPr>
  </w:style>
  <w:style w:type="paragraph" w:customStyle="1" w:styleId="BodySmallRight">
    <w:name w:val="Body Small Right"/>
    <w:basedOn w:val="BodyTextRight"/>
    <w:rsid w:val="00D27F1B"/>
    <w:rPr>
      <w:sz w:val="18"/>
      <w:szCs w:val="18"/>
    </w:rPr>
  </w:style>
  <w:style w:type="paragraph" w:customStyle="1" w:styleId="MarginEdition">
    <w:name w:val="Margin Edition"/>
    <w:basedOn w:val="MarginNote"/>
    <w:rsid w:val="00D27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F1B"/>
    <w:rPr>
      <w:sz w:val="2"/>
      <w:szCs w:val="2"/>
    </w:rPr>
  </w:style>
  <w:style w:type="character" w:customStyle="1" w:styleId="Small">
    <w:name w:val="Small"/>
    <w:basedOn w:val="DefaultParagraphFont"/>
    <w:rsid w:val="00D27F1B"/>
    <w:rPr>
      <w:sz w:val="16"/>
    </w:rPr>
  </w:style>
  <w:style w:type="paragraph" w:customStyle="1" w:styleId="WideTable">
    <w:name w:val="Wide Table"/>
    <w:basedOn w:val="Normal"/>
    <w:rsid w:val="00D27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F1B"/>
  </w:style>
  <w:style w:type="paragraph" w:styleId="Quote">
    <w:name w:val="Quote"/>
    <w:basedOn w:val="Heading1"/>
    <w:link w:val="QuoteChar"/>
    <w:qFormat/>
    <w:rsid w:val="00D27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F1B"/>
    <w:pPr>
      <w:pageBreakBefore/>
    </w:pPr>
  </w:style>
  <w:style w:type="paragraph" w:customStyle="1" w:styleId="Border">
    <w:name w:val="Border"/>
    <w:basedOn w:val="Normal"/>
    <w:qFormat/>
    <w:rsid w:val="00D27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F1B"/>
    <w:rPr>
      <w:u w:val="single"/>
    </w:rPr>
  </w:style>
  <w:style w:type="character" w:customStyle="1" w:styleId="BoldandItalics">
    <w:name w:val="Bold and Italics"/>
    <w:qFormat/>
    <w:rsid w:val="00D27F1B"/>
    <w:rPr>
      <w:b/>
      <w:i/>
      <w:u w:val="none"/>
    </w:rPr>
  </w:style>
  <w:style w:type="paragraph" w:styleId="BalloonText">
    <w:name w:val="Balloon Text"/>
    <w:basedOn w:val="Normal"/>
    <w:link w:val="BalloonTextChar"/>
    <w:rsid w:val="00D27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F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F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F1B"/>
    <w:pPr>
      <w:spacing w:before="0" w:after="0"/>
    </w:pPr>
  </w:style>
  <w:style w:type="paragraph" w:customStyle="1" w:styleId="BodyTextBold">
    <w:name w:val="Body Text Bold"/>
    <w:basedOn w:val="BodyText"/>
    <w:qFormat/>
    <w:rsid w:val="00D27F1B"/>
    <w:rPr>
      <w:b/>
    </w:rPr>
  </w:style>
  <w:style w:type="character" w:styleId="Hyperlink">
    <w:name w:val="Hyperlink"/>
    <w:basedOn w:val="DefaultParagraphFont"/>
    <w:uiPriority w:val="99"/>
    <w:unhideWhenUsed/>
    <w:rsid w:val="00EB1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3238</Characters>
  <Application>Microsoft Office Word</Application>
  <DocSecurity>0</DocSecurity>
  <Lines>154</Lines>
  <Paragraphs>84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NWPGEN021 Sample and test wastewater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