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1CF" w:rsidP="00303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NWPGEN019 Assess, implement and report environmental procedures</w:t>
      </w:r>
      <w:r>
        <w:fldChar w:fldCharType="end"/>
      </w:r>
    </w:p>
    <w:p w:rsidR="003031CF" w:rsidP="003031CF">
      <w:pPr>
        <w:pStyle w:val="Version"/>
        <w:sectPr w:rsidSect="00D76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303" w:rsidP="00D76303">
      <w:pPr>
        <w:pStyle w:val="SuperHeading"/>
      </w:pPr>
      <w:r w:rsidRPr="00D76303">
        <w:t>NWPGEN019 Assess, implement and report environmental procedures</w:t>
      </w:r>
    </w:p>
    <w:p w:rsidR="00000000" w:rsidRPr="00D76303" w:rsidP="00D76303">
      <w:pPr>
        <w:pStyle w:val="Heading1"/>
      </w:pPr>
      <w:bookmarkStart w:id="1" w:name="O_1061439"/>
      <w:bookmarkEnd w:id="1"/>
      <w:r w:rsidRPr="00D763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Release 1. This is the first release of this unit of competency in the NWP National Water Training Package.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2" w:name="O_1061440"/>
      <w:bookmarkEnd w:id="2"/>
      <w:r w:rsidRPr="00D763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This unit involves the skills and knowledge required to assess, implement and report environmental procedures.</w:t>
            </w:r>
          </w:p>
          <w:p w:rsidR="00000000" w:rsidRPr="00D76303" w:rsidP="00D76303">
            <w:pPr>
              <w:pStyle w:val="BodyText"/>
            </w:pPr>
            <w:r w:rsidRPr="00D76303">
              <w:t>It includes assessing environmental requirements of specific projects or worksites and reviewing the application of environmental procedures.  It</w:t>
            </w:r>
            <w:r w:rsidRPr="00D76303">
              <w:t xml:space="preserve"> also includes identifying and minimising the environmental impact of industry work activities, identifying general environmental risks and monitoring environmental procedures.</w:t>
            </w:r>
          </w:p>
          <w:p w:rsidR="00000000" w:rsidRPr="00D76303" w:rsidP="00D76303">
            <w:pPr>
              <w:pStyle w:val="BodyText"/>
            </w:pPr>
            <w:r w:rsidRPr="00D76303">
              <w:t>Those undertaking this unit would work under indirect supervision, while perfor</w:t>
            </w:r>
            <w:r w:rsidRPr="00D76303">
              <w:t>ming mostly specific tasks in a range of contexts.</w:t>
            </w:r>
          </w:p>
          <w:p w:rsidR="00000000" w:rsidRPr="00D76303" w:rsidP="00D76303">
            <w:pPr>
              <w:pStyle w:val="BodyText"/>
            </w:pPr>
            <w:r w:rsidRPr="00D76303">
              <w:t>No licensing, legislative or certification requirements apply to this unit at the time of publication.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3" w:name="O_1061441"/>
      <w:bookmarkEnd w:id="3"/>
      <w:r w:rsidRPr="00D763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Not applicable.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4" w:name="O_1061442"/>
      <w:bookmarkEnd w:id="4"/>
      <w:r w:rsidRPr="00D763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General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5" w:name="O_1061443"/>
      <w:bookmarkEnd w:id="5"/>
      <w:r w:rsidRPr="00D763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Not applicable.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6" w:name="O_1061444"/>
      <w:bookmarkEnd w:id="6"/>
      <w:r w:rsidRPr="00D763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PERFORMANCE CRITERIA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Performance criter</w:t>
            </w:r>
            <w:r w:rsidRPr="00D76303">
              <w:t>ia describe the performance needed to demonstrate achievement of the element.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 xml:space="preserve">Assess environmentally </w:t>
            </w:r>
            <w:r w:rsidRPr="00D76303">
              <w:rPr>
                <w:rStyle w:val="SpecialBold"/>
              </w:rPr>
              <w:t xml:space="preserve">sustainable requirements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 xml:space="preserve">Identify and investigate environmental issues according </w:t>
            </w:r>
            <w:r w:rsidRPr="00D76303">
              <w:t>to relevant legislation and standards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Assess and record e</w:t>
            </w:r>
            <w:r w:rsidRPr="00D76303">
              <w:t>nvironmental risks and impacts and determine control measures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Relate relevant environmental procedures for each environmental risk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>Implement environmental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Plan activities for the selected environmental procedures for the worksite and take relevant action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Record and report environmental incidents and implement environmental and emergency procedures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Implement control measures according to workpla</w:t>
            </w:r>
            <w:r w:rsidRPr="00D76303">
              <w:t>ce procedures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rPr>
                <w:rStyle w:val="SpecialBold"/>
              </w:rPr>
              <w:t>Report and review the application of environmental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Monitor the effects of selected environmental controls and report to relevant personnel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Complete environmental reporting procedures for the specific project or worksite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Report environmental risks, potential impacts and incidents according to workplace procedures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Contribute to regular reviews of environmental procedures for continuous improvement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7" w:name="O_1061445"/>
      <w:bookmarkEnd w:id="7"/>
      <w:r w:rsidRPr="00D763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Foundation skills essential to performance are explicit in the performance criteria of this unit of competency.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8" w:name="O_1061446"/>
      <w:bookmarkEnd w:id="8"/>
      <w:r w:rsidRPr="00D763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Range is restricted to essential operating conditions and any other variables essential to the work environment.</w:t>
            </w:r>
          </w:p>
          <w:p w:rsidR="00000000" w:rsidRPr="00D76303" w:rsidP="00D76303">
            <w:pPr>
              <w:pStyle w:val="BodyText"/>
            </w:pPr>
            <w:r w:rsidRPr="00D76303">
              <w:t>Non-essential conditions may be found in the Companion Volume Implementation Guide.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9" w:name="O_1061447"/>
      <w:bookmarkEnd w:id="9"/>
      <w:r w:rsidRPr="00D76303">
        <w:t>Unit Mapp</w:t>
      </w:r>
      <w:r w:rsidRPr="00D76303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 xml:space="preserve">This unit replaces and is equivalent to NWPGEN004 Assess, implement and report </w:t>
            </w:r>
            <w:r w:rsidRPr="00D76303">
              <w:t>environmental procedures.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10" w:name="O_1061454"/>
      <w:bookmarkEnd w:id="10"/>
      <w:r w:rsidRPr="00D76303">
        <w:t>Links</w:t>
      </w:r>
    </w:p>
    <w:p w:rsidR="00000000" w:rsidRPr="00D76303" w:rsidP="003031CF">
      <w:pPr>
        <w:pStyle w:val="BodyText"/>
      </w:pPr>
      <w:r w:rsidRPr="00D7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0D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6303" w:rsidP="003031CF">
      <w:pPr>
        <w:pStyle w:val="BodyText"/>
      </w:pPr>
      <w:r w:rsidRPr="00D7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0D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6303" w:rsidP="003031CF">
      <w:pPr>
        <w:pStyle w:val="BodyText"/>
      </w:pPr>
      <w:r w:rsidRPr="00D7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0D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6303" w:rsidP="003031CF">
      <w:pPr>
        <w:pStyle w:val="BodyText"/>
        <w:sectPr w:rsidSect="00D76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303" w:rsidP="00D76303">
      <w:pPr>
        <w:pStyle w:val="SuperHeading"/>
      </w:pPr>
      <w:r w:rsidRPr="00D76303">
        <w:t>Assessment Requirements for NWPGEN019 Assess, implement and report environmental procedures</w:t>
      </w:r>
    </w:p>
    <w:p w:rsidR="00000000" w:rsidRPr="00D76303" w:rsidP="00D76303">
      <w:pPr>
        <w:pStyle w:val="Heading1"/>
      </w:pPr>
      <w:bookmarkStart w:id="11" w:name="O_1061449"/>
      <w:bookmarkEnd w:id="11"/>
      <w:r w:rsidRPr="00D763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>Release 1. This is the first release of this unit of competency in the NWP National Water Training Package.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12" w:name="O_1061450"/>
      <w:bookmarkEnd w:id="12"/>
      <w:r w:rsidRPr="00D763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Evidence required to demonstrate competence in this unit must be relevant to and satisfy all the requireme</w:t>
            </w:r>
            <w:r w:rsidRPr="00D76303">
              <w:t>nts of the elements and performance criteria on at least one occasion and includes: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ListBullet"/>
            </w:pPr>
            <w:r w:rsidRPr="00D76303">
              <w:t>accessing, interpreting and applying relevant workplace procedures</w:t>
            </w:r>
          </w:p>
          <w:p w:rsidR="00000000" w:rsidRPr="00D76303" w:rsidP="00D76303">
            <w:pPr>
              <w:pStyle w:val="ListBullet"/>
            </w:pPr>
            <w:r w:rsidRPr="00D76303">
              <w:t>assessing and reporting environmental risks</w:t>
            </w:r>
          </w:p>
          <w:p w:rsidR="00000000" w:rsidRPr="00D76303" w:rsidP="00D76303">
            <w:pPr>
              <w:pStyle w:val="ListBullet"/>
            </w:pPr>
            <w:r w:rsidRPr="00D76303">
              <w:t>contributing to the continuous improvement of environmental</w:t>
            </w:r>
            <w:r w:rsidRPr="00D76303">
              <w:t xml:space="preserve"> procedures</w:t>
            </w:r>
          </w:p>
          <w:p w:rsidR="00000000" w:rsidRPr="00D76303" w:rsidP="00D76303">
            <w:pPr>
              <w:pStyle w:val="ListBullet"/>
            </w:pPr>
            <w:r w:rsidRPr="00D76303">
              <w:t>identifying and investigating environmental issues</w:t>
            </w:r>
          </w:p>
          <w:p w:rsidR="00000000" w:rsidRPr="00D76303" w:rsidP="00D76303">
            <w:pPr>
              <w:pStyle w:val="ListBullet"/>
            </w:pPr>
            <w:r w:rsidRPr="00D76303">
              <w:t xml:space="preserve">implementing control measures </w:t>
            </w:r>
          </w:p>
          <w:p w:rsidR="00000000" w:rsidRPr="00D76303" w:rsidP="00D76303">
            <w:pPr>
              <w:pStyle w:val="ListBullet"/>
            </w:pPr>
            <w:r w:rsidRPr="00D76303">
              <w:t>monitoring and reviewing the effectiveness of environmental procedures</w:t>
            </w:r>
          </w:p>
          <w:p w:rsidR="00000000" w:rsidRPr="00D76303" w:rsidP="00D76303">
            <w:pPr>
              <w:pStyle w:val="ListBullet"/>
            </w:pPr>
            <w:r w:rsidRPr="00D76303">
              <w:t>reporting environmental incidents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13" w:name="O_1061451"/>
      <w:bookmarkEnd w:id="13"/>
      <w:r w:rsidRPr="00D763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303">
            <w:pPr>
              <w:pStyle w:val="BodyText"/>
              <w:rPr>
                <w:lang w:val="en-NZ"/>
              </w:rPr>
            </w:pPr>
            <w:r w:rsidRPr="00D7630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ListBullet"/>
            </w:pPr>
            <w:r w:rsidRPr="00D76303">
              <w:t xml:space="preserve">community and agency roles and responsibilities </w:t>
            </w:r>
          </w:p>
          <w:p w:rsidR="00000000" w:rsidRPr="00D76303" w:rsidP="00D76303">
            <w:pPr>
              <w:pStyle w:val="ListBullet"/>
            </w:pPr>
            <w:r w:rsidRPr="00D76303">
              <w:t>control measure implementat</w:t>
            </w:r>
            <w:r w:rsidRPr="00D76303">
              <w:t>ion</w:t>
            </w:r>
          </w:p>
          <w:p w:rsidR="00000000" w:rsidRPr="00D76303" w:rsidP="00D76303">
            <w:pPr>
              <w:pStyle w:val="ListBullet"/>
            </w:pPr>
            <w:r w:rsidRPr="00D76303">
              <w:t>environmental sustainability</w:t>
            </w:r>
          </w:p>
          <w:p w:rsidR="00000000" w:rsidRPr="00D76303" w:rsidP="00D76303">
            <w:pPr>
              <w:pStyle w:val="ListBullet"/>
            </w:pPr>
            <w:r w:rsidRPr="00D76303">
              <w:t>environmental risks and impacts</w:t>
            </w:r>
          </w:p>
          <w:p w:rsidR="00000000" w:rsidRPr="00D76303" w:rsidP="00D76303">
            <w:pPr>
              <w:pStyle w:val="ListBullet"/>
            </w:pPr>
            <w:r w:rsidRPr="00D76303">
              <w:t>hazards and risk control measures including preventative strategies</w:t>
            </w:r>
          </w:p>
          <w:p w:rsidR="00000000" w:rsidRPr="00D76303" w:rsidP="00D76303">
            <w:pPr>
              <w:pStyle w:val="ListBullet"/>
            </w:pPr>
            <w:r w:rsidRPr="00D76303">
              <w:t>heritage and cultural conservation</w:t>
            </w:r>
          </w:p>
          <w:p w:rsidR="00000000" w:rsidRPr="00D76303" w:rsidP="00D76303">
            <w:pPr>
              <w:pStyle w:val="ListBullet"/>
            </w:pPr>
            <w:r w:rsidRPr="00D76303">
              <w:t>relevant legislative requirements, responsibilities and procedures</w:t>
            </w:r>
          </w:p>
          <w:p w:rsidR="00000000" w:rsidRPr="00D76303" w:rsidP="00D76303">
            <w:pPr>
              <w:pStyle w:val="ListBullet"/>
            </w:pPr>
            <w:r w:rsidRPr="00D76303">
              <w:t xml:space="preserve">relevant primary agencies involved 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14" w:name="O_1061452"/>
      <w:bookmarkEnd w:id="14"/>
      <w:r w:rsidRPr="00D763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303" w:rsidP="00D76303">
            <w:pPr>
              <w:pStyle w:val="BodyText"/>
            </w:pPr>
            <w:r w:rsidRPr="00D76303">
              <w:t xml:space="preserve">Assessors must hold credentials specified within the Standards for Registered Training Organisations current at the time of assessment. </w:t>
            </w:r>
          </w:p>
          <w:p w:rsidR="00000000" w:rsidRPr="00D76303" w:rsidP="00D76303">
            <w:pPr>
              <w:pStyle w:val="BodyText"/>
            </w:pPr>
            <w:r w:rsidRPr="00D76303">
              <w:t>Assessment must satisfy the Principles o</w:t>
            </w:r>
            <w:r w:rsidRPr="00D76303">
              <w:t>f Assessment and Rules of Evidence and all regulatory requirements included within the Standards for Registered Training Organisations current at the time of assessment.</w:t>
            </w:r>
          </w:p>
          <w:p w:rsidR="00000000" w:rsidRPr="00D76303" w:rsidP="00D76303">
            <w:pPr>
              <w:pStyle w:val="BodyText"/>
            </w:pPr>
            <w:r w:rsidRPr="00D76303">
              <w:t>Assessment must occur in workplace operational situations where it is appropriate to d</w:t>
            </w:r>
            <w:r w:rsidRPr="00D76303">
              <w:t>o so; where this is not appropriate, assessment must occur in simulated workplace operational situations that replicate workplace conditions.</w:t>
            </w:r>
          </w:p>
          <w:p w:rsidR="00000000" w:rsidRPr="00D76303" w:rsidP="00D76303">
            <w:pPr>
              <w:pStyle w:val="BodyText"/>
            </w:pPr>
            <w:r w:rsidRPr="00D76303">
              <w:t>Assessment processes and techniques must be appropriate to the language, literacy and numeracy requirements of the</w:t>
            </w:r>
            <w:r w:rsidRPr="00D76303">
              <w:t xml:space="preserve"> work being performed and the needs of the candidate.</w:t>
            </w:r>
          </w:p>
          <w:p w:rsidR="00000000" w:rsidRPr="00D76303" w:rsidP="00D76303">
            <w:pPr>
              <w:pStyle w:val="BodyText"/>
            </w:pPr>
            <w:r w:rsidRPr="00D76303">
              <w:t>Resources for assessment must include access to:</w:t>
            </w:r>
          </w:p>
          <w:p w:rsidR="00000000" w:rsidRPr="00D76303" w:rsidP="00D76303">
            <w:pPr>
              <w:pStyle w:val="ListBullet"/>
            </w:pPr>
            <w:r w:rsidRPr="00D76303">
              <w:t>relevant and appropriate materials, tools, equipment and personal protective equipment currently used in industry</w:t>
            </w:r>
          </w:p>
          <w:p w:rsidR="00000000" w:rsidRPr="00D76303" w:rsidP="00D76303">
            <w:pPr>
              <w:pStyle w:val="ListBullet"/>
            </w:pPr>
            <w:r w:rsidRPr="00D76303">
              <w:t>applicable documentation including legislation, regulations, codes of practice, workplace procedures and operation manuals.</w:t>
            </w:r>
          </w:p>
        </w:tc>
      </w:tr>
    </w:tbl>
    <w:p w:rsidR="00000000" w:rsidRPr="00D76303" w:rsidP="00D76303">
      <w:pPr>
        <w:pStyle w:val="NoPaddingFontSize1"/>
      </w:pPr>
    </w:p>
    <w:p w:rsidR="00000000" w:rsidRPr="00D76303" w:rsidP="00D76303">
      <w:pPr>
        <w:pStyle w:val="AllowPageBreak"/>
      </w:pPr>
    </w:p>
    <w:p w:rsidR="00000000" w:rsidRPr="00D76303" w:rsidP="00D76303">
      <w:pPr>
        <w:pStyle w:val="Heading1"/>
      </w:pPr>
      <w:bookmarkStart w:id="15" w:name="O_1061455"/>
      <w:bookmarkEnd w:id="15"/>
      <w:r w:rsidRPr="00D76303">
        <w:t>Links</w:t>
      </w:r>
    </w:p>
    <w:p w:rsidR="00000000" w:rsidRPr="00D76303" w:rsidP="003031CF">
      <w:pPr>
        <w:pStyle w:val="BodyText"/>
      </w:pPr>
      <w:r w:rsidRPr="00D7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0D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6303" w:rsidP="003031CF">
      <w:pPr>
        <w:pStyle w:val="BodyText"/>
      </w:pPr>
      <w:r w:rsidRPr="00D7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0D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6303" w:rsidP="003031CF">
      <w:pPr>
        <w:pStyle w:val="BodyText"/>
      </w:pPr>
      <w:r w:rsidRPr="00D7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10D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6303" w:rsidP="00D76303"/>
    <w:sectPr w:rsidSect="00D76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 w:rsidRPr="003031CF" w:rsidP="00303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CF" w:rsidP="00D7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1CF" w:rsidP="00D7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31CF" w:rsidP="00D76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 w:rsidP="00D7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31CF">
      <w:t>Approved</w:t>
    </w:r>
    <w:r w:rsidR="00303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31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31CF">
      <w:rPr>
        <w:noProof/>
      </w:rPr>
      <w:t>4</w:t>
    </w:r>
    <w:r>
      <w:rPr>
        <w:noProof/>
      </w:rPr>
      <w:fldChar w:fldCharType="end"/>
    </w:r>
  </w:p>
  <w:p w:rsidR="00D76303" w:rsidP="00D7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3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31CF">
      <w:t>BuildSkills Australia</w:t>
    </w:r>
    <w:r w:rsidR="003031CF">
      <w:fldChar w:fldCharType="end"/>
    </w:r>
  </w:p>
  <w:p w:rsidR="00D76303" w:rsidP="00D76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303" w:rsidRPr="003031CF" w:rsidP="00303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CF" w:rsidRPr="002D2AF8" w:rsidP="00D7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NWPGEN019 Assess, implement and report environmental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31CF" w:rsidP="00D76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03" w:rsidRPr="002D2AF8" w:rsidP="00D7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31CF">
      <w:t>NWPGEN019 Assess, implement and report environmental procedures</w:t>
    </w:r>
    <w:r w:rsidR="00303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31CF">
      <w:rPr>
        <w:noProof/>
      </w:rPr>
      <w:t>2 March 2025</w:t>
    </w:r>
    <w:r>
      <w:fldChar w:fldCharType="end"/>
    </w:r>
  </w:p>
  <w:p w:rsidR="00D76303" w:rsidP="00D76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061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94B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303"/>
  </w:style>
  <w:style w:type="character" w:customStyle="1" w:styleId="Heading1Char">
    <w:name w:val="Heading 1 Char"/>
    <w:basedOn w:val="DefaultParagraphFont"/>
    <w:link w:val="Heading1"/>
    <w:rsid w:val="00D76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3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303"/>
    <w:rPr>
      <w:b/>
      <w:spacing w:val="0"/>
    </w:rPr>
  </w:style>
  <w:style w:type="paragraph" w:customStyle="1" w:styleId="SuperHeading">
    <w:name w:val="SuperHeading"/>
    <w:basedOn w:val="Normal"/>
    <w:rsid w:val="00D76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6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303"/>
    <w:rPr>
      <w:i/>
    </w:rPr>
  </w:style>
  <w:style w:type="paragraph" w:styleId="Caption">
    <w:name w:val="caption"/>
    <w:basedOn w:val="BodyText"/>
    <w:next w:val="Normal"/>
    <w:qFormat/>
    <w:rsid w:val="00D76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303"/>
  </w:style>
  <w:style w:type="paragraph" w:styleId="TableofFigures">
    <w:name w:val="table of figures"/>
    <w:basedOn w:val="Normal"/>
    <w:next w:val="Normal"/>
    <w:semiHidden/>
    <w:rsid w:val="00D76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3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303"/>
    <w:rPr>
      <w:rFonts w:ascii="Wingdings" w:hAnsi="Wingdings"/>
    </w:rPr>
  </w:style>
  <w:style w:type="paragraph" w:customStyle="1" w:styleId="TableHeading">
    <w:name w:val="Table Heading"/>
    <w:basedOn w:val="HeadingBase"/>
    <w:rsid w:val="00D76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303"/>
    <w:rPr>
      <w:color w:val="0033CC"/>
      <w:u w:val="none"/>
    </w:rPr>
  </w:style>
  <w:style w:type="paragraph" w:customStyle="1" w:styleId="BodyTextRight">
    <w:name w:val="Body Text Right"/>
    <w:basedOn w:val="BodyText"/>
    <w:rsid w:val="00D76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303"/>
    <w:rPr>
      <w:sz w:val="32"/>
    </w:rPr>
  </w:style>
  <w:style w:type="paragraph" w:customStyle="1" w:styleId="HeadingProcedure">
    <w:name w:val="Heading Procedure"/>
    <w:basedOn w:val="HeadingBase"/>
    <w:next w:val="Normal"/>
    <w:rsid w:val="00D76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303"/>
    <w:pPr>
      <w:spacing w:before="60" w:after="60"/>
    </w:pPr>
  </w:style>
  <w:style w:type="paragraph" w:styleId="ListContinue">
    <w:name w:val="List Continue"/>
    <w:basedOn w:val="List"/>
    <w:rsid w:val="00D76303"/>
    <w:pPr>
      <w:ind w:firstLine="0"/>
    </w:pPr>
  </w:style>
  <w:style w:type="paragraph" w:customStyle="1" w:styleId="ListNote">
    <w:name w:val="List Note"/>
    <w:basedOn w:val="List"/>
    <w:rsid w:val="00D76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303"/>
    <w:rPr>
      <w:rFonts w:ascii="Courier New" w:hAnsi="Courier New"/>
    </w:rPr>
  </w:style>
  <w:style w:type="paragraph" w:customStyle="1" w:styleId="NoteBullet">
    <w:name w:val="Note Bullet"/>
    <w:basedOn w:val="Note"/>
    <w:rsid w:val="00D76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303"/>
    <w:rPr>
      <w:b/>
      <w:smallCaps/>
    </w:rPr>
  </w:style>
  <w:style w:type="paragraph" w:customStyle="1" w:styleId="TableListNumber">
    <w:name w:val="Table List Number"/>
    <w:basedOn w:val="ListNumber"/>
    <w:rsid w:val="00D76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303"/>
    <w:pPr>
      <w:numPr>
        <w:numId w:val="8"/>
      </w:numPr>
    </w:pPr>
  </w:style>
  <w:style w:type="paragraph" w:customStyle="1" w:styleId="ListAlpha2">
    <w:name w:val="List Alpha 2"/>
    <w:basedOn w:val="List2"/>
    <w:rsid w:val="00D76303"/>
    <w:pPr>
      <w:numPr>
        <w:numId w:val="7"/>
      </w:numPr>
    </w:pPr>
  </w:style>
  <w:style w:type="paragraph" w:styleId="List2">
    <w:name w:val="List 2"/>
    <w:basedOn w:val="BodyText"/>
    <w:rsid w:val="00D76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3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303"/>
    <w:pPr>
      <w:numPr>
        <w:numId w:val="3"/>
      </w:numPr>
    </w:pPr>
  </w:style>
  <w:style w:type="paragraph" w:styleId="ListContinue2">
    <w:name w:val="List Continue 2"/>
    <w:basedOn w:val="List2"/>
    <w:rsid w:val="00D76303"/>
    <w:pPr>
      <w:ind w:firstLine="0"/>
    </w:pPr>
  </w:style>
  <w:style w:type="paragraph" w:styleId="ListContinue3">
    <w:name w:val="List Continue 3"/>
    <w:basedOn w:val="List3"/>
    <w:rsid w:val="00D76303"/>
    <w:pPr>
      <w:ind w:left="1021" w:firstLine="0"/>
    </w:pPr>
  </w:style>
  <w:style w:type="paragraph" w:styleId="ListContinue4">
    <w:name w:val="List Continue 4"/>
    <w:basedOn w:val="List4"/>
    <w:rsid w:val="00D76303"/>
    <w:pPr>
      <w:ind w:firstLine="0"/>
    </w:pPr>
  </w:style>
  <w:style w:type="paragraph" w:styleId="ListContinue5">
    <w:name w:val="List Continue 5"/>
    <w:basedOn w:val="List5"/>
    <w:rsid w:val="00D76303"/>
    <w:pPr>
      <w:ind w:firstLine="0"/>
    </w:pPr>
  </w:style>
  <w:style w:type="paragraph" w:styleId="ListNumber3">
    <w:name w:val="List Number 3"/>
    <w:basedOn w:val="List3"/>
    <w:rsid w:val="00D76303"/>
    <w:pPr>
      <w:numPr>
        <w:numId w:val="4"/>
      </w:numPr>
    </w:pPr>
  </w:style>
  <w:style w:type="paragraph" w:styleId="ListNumber4">
    <w:name w:val="List Number 4"/>
    <w:basedOn w:val="List4"/>
    <w:rsid w:val="00D76303"/>
    <w:pPr>
      <w:numPr>
        <w:numId w:val="5"/>
      </w:numPr>
    </w:pPr>
  </w:style>
  <w:style w:type="paragraph" w:styleId="ListNumber5">
    <w:name w:val="List Number 5"/>
    <w:basedOn w:val="List5"/>
    <w:rsid w:val="00D76303"/>
    <w:pPr>
      <w:numPr>
        <w:numId w:val="6"/>
      </w:numPr>
    </w:pPr>
  </w:style>
  <w:style w:type="paragraph" w:styleId="BlockText">
    <w:name w:val="Block Text"/>
    <w:basedOn w:val="Normal"/>
    <w:rsid w:val="00D76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303"/>
    <w:rPr>
      <w:sz w:val="16"/>
      <w:vertAlign w:val="superscript"/>
    </w:rPr>
  </w:style>
  <w:style w:type="character" w:customStyle="1" w:styleId="Symbols">
    <w:name w:val="Symbols"/>
    <w:basedOn w:val="DefaultParagraphFont"/>
    <w:rsid w:val="00D76303"/>
    <w:rPr>
      <w:rFonts w:ascii="Symbol" w:hAnsi="Symbol"/>
    </w:rPr>
  </w:style>
  <w:style w:type="character" w:customStyle="1" w:styleId="MenuOptions">
    <w:name w:val="Menu Options"/>
    <w:basedOn w:val="DefaultParagraphFont"/>
    <w:rsid w:val="00D76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303"/>
    <w:rPr>
      <w:b/>
    </w:rPr>
  </w:style>
  <w:style w:type="character" w:customStyle="1" w:styleId="Underlined">
    <w:name w:val="Underlined"/>
    <w:basedOn w:val="DefaultParagraphFont"/>
    <w:rsid w:val="00D76303"/>
    <w:rPr>
      <w:u w:val="single"/>
    </w:rPr>
  </w:style>
  <w:style w:type="paragraph" w:customStyle="1" w:styleId="TableBodyTextRight">
    <w:name w:val="Table Body Text Right"/>
    <w:basedOn w:val="TableBodyText"/>
    <w:rsid w:val="00D76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303"/>
    <w:rPr>
      <w:sz w:val="18"/>
    </w:rPr>
  </w:style>
  <w:style w:type="paragraph" w:customStyle="1" w:styleId="BodySmallRight">
    <w:name w:val="Body Small Right"/>
    <w:basedOn w:val="BodyTextRight"/>
    <w:rsid w:val="00D76303"/>
    <w:rPr>
      <w:sz w:val="18"/>
      <w:szCs w:val="18"/>
    </w:rPr>
  </w:style>
  <w:style w:type="paragraph" w:customStyle="1" w:styleId="MarginEdition">
    <w:name w:val="Margin Edition"/>
    <w:basedOn w:val="MarginNote"/>
    <w:rsid w:val="00D76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303"/>
    <w:rPr>
      <w:sz w:val="2"/>
      <w:szCs w:val="2"/>
    </w:rPr>
  </w:style>
  <w:style w:type="character" w:customStyle="1" w:styleId="Small">
    <w:name w:val="Small"/>
    <w:basedOn w:val="DefaultParagraphFont"/>
    <w:rsid w:val="00D76303"/>
    <w:rPr>
      <w:sz w:val="16"/>
    </w:rPr>
  </w:style>
  <w:style w:type="paragraph" w:customStyle="1" w:styleId="WideTable">
    <w:name w:val="Wide Table"/>
    <w:basedOn w:val="Normal"/>
    <w:rsid w:val="00D76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303"/>
  </w:style>
  <w:style w:type="paragraph" w:styleId="Quote">
    <w:name w:val="Quote"/>
    <w:basedOn w:val="Heading1"/>
    <w:link w:val="QuoteChar"/>
    <w:qFormat/>
    <w:rsid w:val="00D76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303"/>
    <w:pPr>
      <w:pageBreakBefore/>
    </w:pPr>
  </w:style>
  <w:style w:type="paragraph" w:customStyle="1" w:styleId="Border">
    <w:name w:val="Border"/>
    <w:basedOn w:val="Normal"/>
    <w:qFormat/>
    <w:rsid w:val="00D76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303"/>
    <w:rPr>
      <w:u w:val="single"/>
    </w:rPr>
  </w:style>
  <w:style w:type="character" w:customStyle="1" w:styleId="BoldandItalics">
    <w:name w:val="Bold and Italics"/>
    <w:qFormat/>
    <w:rsid w:val="00D76303"/>
    <w:rPr>
      <w:b/>
      <w:i/>
      <w:u w:val="none"/>
    </w:rPr>
  </w:style>
  <w:style w:type="paragraph" w:styleId="BalloonText">
    <w:name w:val="Balloon Text"/>
    <w:basedOn w:val="Normal"/>
    <w:link w:val="BalloonTextChar"/>
    <w:rsid w:val="00D76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303"/>
    <w:pPr>
      <w:spacing w:before="0" w:after="0"/>
    </w:pPr>
  </w:style>
  <w:style w:type="paragraph" w:customStyle="1" w:styleId="BodyTextBold">
    <w:name w:val="Body Text Bold"/>
    <w:basedOn w:val="BodyText"/>
    <w:qFormat/>
    <w:rsid w:val="00D76303"/>
    <w:rPr>
      <w:b/>
    </w:rPr>
  </w:style>
  <w:style w:type="character" w:styleId="Hyperlink">
    <w:name w:val="Hyperlink"/>
    <w:basedOn w:val="DefaultParagraphFont"/>
    <w:uiPriority w:val="99"/>
    <w:unhideWhenUsed/>
    <w:rsid w:val="00303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5967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NWPGEN019 Assess, implement and report environmental procedures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