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62CB" w:rsidP="007162CB">
      <w:pPr>
        <w:pStyle w:val="Title"/>
      </w:pPr>
      <w:r>
        <w:fldChar w:fldCharType="begin"/>
      </w:r>
      <w:r>
        <w:instrText xml:space="preserve"> TITLE   \* MERGEFORMAT </w:instrText>
      </w:r>
      <w:r>
        <w:fldChar w:fldCharType="separate"/>
      </w:r>
      <w:r>
        <w:t>NWPGEN014 Sample and test trade wastewater</w:t>
      </w:r>
      <w:r>
        <w:fldChar w:fldCharType="end"/>
      </w:r>
    </w:p>
    <w:p w:rsidR="007162CB" w:rsidP="007162CB">
      <w:pPr>
        <w:pStyle w:val="Version"/>
        <w:sectPr w:rsidSect="006759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59D8" w:rsidP="006759D8">
      <w:pPr>
        <w:pStyle w:val="SuperHeading"/>
      </w:pPr>
      <w:r w:rsidRPr="006759D8">
        <w:t>NWPGEN014 Sample and test trade wastewater</w:t>
      </w:r>
    </w:p>
    <w:p w:rsidR="00000000" w:rsidRPr="006759D8" w:rsidP="006759D8">
      <w:pPr>
        <w:pStyle w:val="Heading1"/>
      </w:pPr>
      <w:bookmarkStart w:id="1" w:name="O_748414"/>
      <w:bookmarkEnd w:id="1"/>
      <w:r w:rsidRPr="006759D8">
        <w:t>Modification History</w:t>
      </w:r>
    </w:p>
    <w:tbl>
      <w:tblPr>
        <w:tblW w:w="0" w:type="auto"/>
        <w:tblLayout w:type="fixed"/>
        <w:tblCellMar>
          <w:left w:w="62" w:type="dxa"/>
          <w:right w:w="62" w:type="dxa"/>
        </w:tblCellMar>
        <w:tblLook w:val="0000"/>
      </w:tblPr>
      <w:tblGrid>
        <w:gridCol w:w="1134"/>
        <w:gridCol w:w="7937"/>
      </w:tblGrid>
      <w:tr w:rsidTr="007162C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9D8">
            <w:pPr>
              <w:pStyle w:val="TableHeading"/>
              <w:rPr>
                <w:lang w:val="en-NZ"/>
              </w:rPr>
            </w:pPr>
            <w:r w:rsidRPr="006759D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9D8">
            <w:pPr>
              <w:pStyle w:val="TableHeading"/>
              <w:rPr>
                <w:lang w:val="en-NZ"/>
              </w:rPr>
            </w:pPr>
            <w:r w:rsidRPr="006759D8">
              <w:t>Comments</w:t>
            </w:r>
          </w:p>
        </w:tc>
      </w:tr>
      <w:tr w:rsidTr="007162C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9D8">
            <w:pPr>
              <w:pStyle w:val="BodyText"/>
              <w:rPr>
                <w:lang w:val="en-NZ"/>
              </w:rPr>
            </w:pPr>
            <w:r w:rsidRPr="006759D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9D8" w:rsidP="006759D8">
            <w:pPr>
              <w:pStyle w:val="BodyText"/>
            </w:pPr>
            <w:r w:rsidRPr="006759D8">
              <w:t xml:space="preserve">This unit was released in NWP Water Training Package release 1.0 and meets the Standards for Training Packages. </w:t>
            </w:r>
          </w:p>
        </w:tc>
      </w:tr>
    </w:tbl>
    <w:p w:rsidR="00000000" w:rsidRPr="006759D8" w:rsidP="006759D8">
      <w:pPr>
        <w:pStyle w:val="BodyText"/>
      </w:pPr>
    </w:p>
    <w:p w:rsidR="00000000" w:rsidRPr="006759D8" w:rsidP="006759D8">
      <w:pPr>
        <w:pStyle w:val="AllowPageBreak"/>
      </w:pPr>
    </w:p>
    <w:p w:rsidR="00000000" w:rsidRPr="006759D8" w:rsidP="006759D8">
      <w:pPr>
        <w:pStyle w:val="Heading1"/>
      </w:pPr>
      <w:bookmarkStart w:id="2" w:name="O_748415"/>
      <w:bookmarkEnd w:id="2"/>
      <w:r w:rsidRPr="006759D8">
        <w:t>Application</w:t>
      </w:r>
    </w:p>
    <w:p w:rsidR="00000000" w:rsidRPr="006759D8" w:rsidP="007162CB">
      <w:pPr>
        <w:pStyle w:val="BodyText"/>
      </w:pPr>
      <w:r w:rsidRPr="006759D8">
        <w:t>This unit describes the skills required to collect and prepare trade wa</w:t>
      </w:r>
      <w:r w:rsidRPr="006759D8">
        <w:t>stewater samples, perform basic field based tests and conduct and record analysis.</w:t>
      </w:r>
    </w:p>
    <w:p w:rsidR="00000000" w:rsidRPr="006759D8" w:rsidP="007162CB">
      <w:pPr>
        <w:pStyle w:val="BodyText"/>
      </w:pPr>
      <w:r w:rsidRPr="006759D8">
        <w:t>This unit applies to those working in the water industry but might be relevant to others.</w:t>
      </w:r>
    </w:p>
    <w:p w:rsidR="00000000" w:rsidRPr="006759D8" w:rsidP="007162CB">
      <w:pPr>
        <w:pStyle w:val="BodyText"/>
      </w:pPr>
      <w:r w:rsidRPr="006759D8">
        <w:t>The skills and knowledge described in this unit must be applied within the legisl</w:t>
      </w:r>
      <w:r w:rsidRPr="006759D8">
        <w:t>ative, regulatory and policy environment in which they are carried out. Organisational policies and procedures must be consulted and adhered to.</w:t>
      </w:r>
    </w:p>
    <w:p w:rsidR="00000000" w:rsidRPr="006759D8" w:rsidP="007162CB">
      <w:pPr>
        <w:pStyle w:val="BodyText"/>
      </w:pPr>
      <w:r w:rsidRPr="006759D8">
        <w:t xml:space="preserve">Those undertaking this unit would work under indirect supervision, while performing complex tasks in familiar </w:t>
      </w:r>
      <w:r w:rsidRPr="006759D8">
        <w:t>contexts.</w:t>
      </w:r>
    </w:p>
    <w:p w:rsidR="00000000" w:rsidRPr="006759D8" w:rsidP="007162CB">
      <w:pPr>
        <w:pStyle w:val="BodyText"/>
      </w:pPr>
      <w:r w:rsidRPr="006759D8">
        <w:t>No licensing, legislative or certification requirements apply to unit at the time of publication.</w:t>
      </w:r>
    </w:p>
    <w:p w:rsidR="00000000" w:rsidRPr="006759D8" w:rsidP="006759D8">
      <w:pPr>
        <w:pStyle w:val="Heading1"/>
      </w:pPr>
      <w:bookmarkStart w:id="3" w:name="O_748417"/>
      <w:bookmarkEnd w:id="3"/>
      <w:r w:rsidRPr="006759D8">
        <w:t>Competency Field</w:t>
      </w:r>
    </w:p>
    <w:p w:rsidR="00000000" w:rsidRPr="006759D8" w:rsidP="007162CB">
      <w:pPr>
        <w:pStyle w:val="BodyText"/>
      </w:pPr>
      <w:r w:rsidRPr="006759D8">
        <w:t>General</w:t>
      </w:r>
    </w:p>
    <w:p w:rsidR="00000000" w:rsidRPr="006759D8" w:rsidP="006759D8">
      <w:pPr>
        <w:pStyle w:val="Heading1"/>
      </w:pPr>
      <w:bookmarkStart w:id="4" w:name="O_748419"/>
      <w:bookmarkEnd w:id="4"/>
      <w:r w:rsidRPr="006759D8">
        <w:t>Elements and Performance Criteria</w:t>
      </w:r>
    </w:p>
    <w:tbl>
      <w:tblPr>
        <w:tblW w:w="0" w:type="auto"/>
        <w:tblLayout w:type="fixed"/>
        <w:tblCellMar>
          <w:left w:w="62" w:type="dxa"/>
          <w:right w:w="62" w:type="dxa"/>
        </w:tblCellMar>
        <w:tblLook w:val="0000"/>
      </w:tblPr>
      <w:tblGrid>
        <w:gridCol w:w="2268"/>
        <w:gridCol w:w="6804"/>
      </w:tblGrid>
      <w:tr w:rsidTr="006759D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9D8">
            <w:pPr>
              <w:pStyle w:val="TableHeading"/>
              <w:rPr>
                <w:lang w:val="en-NZ"/>
              </w:rPr>
            </w:pPr>
            <w:r w:rsidRPr="006759D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9D8">
            <w:pPr>
              <w:pStyle w:val="TableHeading"/>
              <w:rPr>
                <w:lang w:val="en-NZ"/>
              </w:rPr>
            </w:pPr>
            <w:r w:rsidRPr="006759D8">
              <w:t>PERFORMANCE CRITERIA</w:t>
            </w:r>
          </w:p>
        </w:tc>
      </w:tr>
      <w:tr w:rsidTr="006759D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9D8">
            <w:pPr>
              <w:pStyle w:val="BodyText"/>
              <w:rPr>
                <w:lang w:val="en-NZ"/>
              </w:rPr>
            </w:pPr>
            <w:r w:rsidRPr="006759D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9D8">
            <w:pPr>
              <w:pStyle w:val="BodyText"/>
              <w:rPr>
                <w:lang w:val="en-NZ"/>
              </w:rPr>
            </w:pPr>
            <w:r w:rsidRPr="006759D8">
              <w:t>Performance criteria describe the performance needed to demonstrate achievement of the element. Where bold italicised text is used, further information is detailed in the range of conditions section.</w:t>
            </w:r>
          </w:p>
        </w:tc>
      </w:tr>
      <w:tr w:rsidTr="006759D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9D8">
            <w:pPr>
              <w:pStyle w:val="List"/>
              <w:rPr>
                <w:lang w:val="en-NZ"/>
              </w:rPr>
            </w:pPr>
            <w:r w:rsidRPr="006759D8">
              <w:rPr>
                <w:rStyle w:val="SpecialBold"/>
              </w:rPr>
              <w:t>1.</w:t>
            </w:r>
            <w:r w:rsidRPr="006759D8">
              <w:rPr>
                <w:rStyle w:val="SpecialBold"/>
              </w:rPr>
              <w:tab/>
              <w:t>Prepare for</w:t>
            </w:r>
            <w:r w:rsidRPr="006759D8">
              <w:rPr>
                <w:rStyle w:val="SpecialBold"/>
              </w:rPr>
              <w:t xml:space="preserve"> trade wastewater </w:t>
            </w:r>
            <w:r w:rsidRPr="006759D8">
              <w:rPr>
                <w:rStyle w:val="SpecialBold"/>
              </w:rPr>
              <w:t>sampling and testing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9D8" w:rsidP="006759D8">
            <w:pPr>
              <w:pStyle w:val="List"/>
            </w:pPr>
            <w:r w:rsidRPr="006759D8">
              <w:t>1 1</w:t>
            </w:r>
            <w:r w:rsidRPr="006759D8">
              <w:tab/>
              <w:t>Identify the need to sample based on trade waste customer risk, sewer catchment and infrastructure issues.</w:t>
            </w:r>
          </w:p>
          <w:p w:rsidR="00000000" w:rsidRPr="006759D8" w:rsidP="006759D8">
            <w:pPr>
              <w:pStyle w:val="List"/>
            </w:pPr>
            <w:r w:rsidRPr="006759D8">
              <w:t>1.2</w:t>
            </w:r>
            <w:r w:rsidRPr="006759D8">
              <w:tab/>
              <w:t>Schedule sampling and testing in accordance with a monitoring program.</w:t>
            </w:r>
          </w:p>
          <w:p w:rsidR="00000000" w:rsidRPr="006759D8" w:rsidP="006759D8">
            <w:pPr>
              <w:pStyle w:val="List"/>
            </w:pPr>
            <w:r w:rsidRPr="006759D8">
              <w:t>1.3</w:t>
            </w:r>
            <w:r w:rsidRPr="006759D8">
              <w:tab/>
              <w:t>Identify wastewater quality</w:t>
            </w:r>
            <w:r w:rsidRPr="006759D8">
              <w:t xml:space="preserve"> parameters to be tested for.</w:t>
            </w:r>
          </w:p>
          <w:p w:rsidR="00000000" w:rsidRPr="006759D8" w:rsidP="006759D8">
            <w:pPr>
              <w:pStyle w:val="List"/>
            </w:pPr>
            <w:r w:rsidRPr="006759D8">
              <w:t>1.4</w:t>
            </w:r>
            <w:r w:rsidRPr="006759D8">
              <w:tab/>
              <w:t xml:space="preserve">Identify appropriate sampling location and type of sample to be taken in accordance with the monitoring program. </w:t>
            </w:r>
          </w:p>
          <w:p w:rsidR="00000000" w:rsidRPr="006759D8" w:rsidP="006759D8">
            <w:pPr>
              <w:pStyle w:val="List"/>
            </w:pPr>
            <w:r w:rsidRPr="006759D8">
              <w:t>1.5</w:t>
            </w:r>
            <w:r w:rsidRPr="006759D8">
              <w:tab/>
            </w:r>
            <w:r w:rsidRPr="006759D8">
              <w:t>Communicate with an external laboratory regarding sampling, preservation, parameters to be analysed and transportation requirements.</w:t>
            </w:r>
          </w:p>
          <w:p w:rsidR="00000000" w:rsidRPr="006759D8" w:rsidP="006759D8">
            <w:pPr>
              <w:pStyle w:val="List"/>
            </w:pPr>
            <w:r w:rsidRPr="006759D8">
              <w:t>1.6</w:t>
            </w:r>
            <w:r w:rsidRPr="006759D8">
              <w:tab/>
              <w:t>Select and apply sample preservation methods.</w:t>
            </w:r>
          </w:p>
          <w:p w:rsidR="00000000" w:rsidRPr="006759D8" w:rsidP="006759D8">
            <w:pPr>
              <w:pStyle w:val="List"/>
            </w:pPr>
            <w:r w:rsidRPr="006759D8">
              <w:t>1.7</w:t>
            </w:r>
            <w:r w:rsidRPr="006759D8">
              <w:tab/>
              <w:t>Select, check, calibrate and prepare equipment and resources.</w:t>
            </w:r>
          </w:p>
          <w:p w:rsidR="00000000" w:rsidP="006759D8">
            <w:pPr>
              <w:pStyle w:val="List"/>
              <w:rPr>
                <w:lang w:val="en-NZ"/>
              </w:rPr>
            </w:pPr>
            <w:r w:rsidRPr="006759D8">
              <w:t>1.8</w:t>
            </w:r>
            <w:r w:rsidRPr="006759D8">
              <w:tab/>
              <w:t>Sel</w:t>
            </w:r>
            <w:r w:rsidRPr="006759D8">
              <w:t>ect, fit and use personal protective equipment.</w:t>
            </w:r>
          </w:p>
        </w:tc>
      </w:tr>
      <w:tr w:rsidTr="006759D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9D8">
            <w:pPr>
              <w:pStyle w:val="List"/>
              <w:rPr>
                <w:lang w:val="en-NZ"/>
              </w:rPr>
            </w:pPr>
            <w:r w:rsidRPr="006759D8">
              <w:rPr>
                <w:rStyle w:val="SpecialBold"/>
              </w:rPr>
              <w:t>2.</w:t>
            </w:r>
            <w:r w:rsidRPr="006759D8">
              <w:rPr>
                <w:rStyle w:val="SpecialBold"/>
              </w:rPr>
              <w:tab/>
              <w:t>Conduct trade wastewater sampling and testing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9D8" w:rsidP="006759D8">
            <w:pPr>
              <w:pStyle w:val="List"/>
            </w:pPr>
            <w:r w:rsidRPr="006759D8">
              <w:t>2.1</w:t>
            </w:r>
            <w:r w:rsidRPr="006759D8">
              <w:tab/>
              <w:t>Adopt hygienic work practices.</w:t>
            </w:r>
          </w:p>
          <w:p w:rsidR="00000000" w:rsidRPr="006759D8" w:rsidP="006759D8">
            <w:pPr>
              <w:pStyle w:val="List"/>
            </w:pPr>
            <w:r w:rsidRPr="006759D8">
              <w:t>2.2</w:t>
            </w:r>
            <w:r w:rsidRPr="006759D8">
              <w:tab/>
              <w:t>Carry out job safety analysis or risk assessment.</w:t>
            </w:r>
          </w:p>
          <w:p w:rsidR="00000000" w:rsidRPr="006759D8" w:rsidP="006759D8">
            <w:pPr>
              <w:pStyle w:val="List"/>
            </w:pPr>
            <w:r w:rsidRPr="006759D8">
              <w:t>2.3</w:t>
            </w:r>
            <w:r w:rsidRPr="006759D8">
              <w:tab/>
              <w:t>Determine</w:t>
            </w:r>
            <w:r w:rsidRPr="006759D8">
              <w:rPr>
                <w:rStyle w:val="BoldandItalics"/>
              </w:rPr>
              <w:t xml:space="preserve"> </w:t>
            </w:r>
            <w:r w:rsidRPr="006759D8">
              <w:t>sampling method, either manual or automatic and time ba</w:t>
            </w:r>
            <w:r w:rsidRPr="006759D8">
              <w:t xml:space="preserve">sed or flow based. </w:t>
            </w:r>
          </w:p>
          <w:p w:rsidR="00000000" w:rsidRPr="006759D8" w:rsidP="006759D8">
            <w:pPr>
              <w:pStyle w:val="List"/>
            </w:pPr>
            <w:r w:rsidRPr="006759D8">
              <w:t xml:space="preserve">2.4 Sample and determine the trade wastewater related to the typical operation of the business. </w:t>
            </w:r>
          </w:p>
          <w:p w:rsidR="00000000" w:rsidRPr="006759D8" w:rsidP="006759D8">
            <w:pPr>
              <w:pStyle w:val="List"/>
            </w:pPr>
            <w:r w:rsidRPr="006759D8">
              <w:t>2.5</w:t>
            </w:r>
            <w:r w:rsidRPr="006759D8">
              <w:tab/>
              <w:t>Collect samples ensuring that types, locations and times comply with requirements.</w:t>
            </w:r>
          </w:p>
          <w:p w:rsidR="00000000" w:rsidRPr="006759D8" w:rsidP="006759D8">
            <w:pPr>
              <w:pStyle w:val="List"/>
            </w:pPr>
            <w:r w:rsidRPr="006759D8">
              <w:t>2.6</w:t>
            </w:r>
            <w:r w:rsidRPr="006759D8">
              <w:tab/>
              <w:t>Maintain integrity of samples during sampling an</w:t>
            </w:r>
            <w:r w:rsidRPr="006759D8">
              <w:t>d field testing.</w:t>
            </w:r>
          </w:p>
          <w:p w:rsidR="00000000" w:rsidRPr="006759D8" w:rsidP="006759D8">
            <w:pPr>
              <w:pStyle w:val="List"/>
            </w:pPr>
            <w:r w:rsidRPr="006759D8">
              <w:t>2.7</w:t>
            </w:r>
            <w:r w:rsidRPr="006759D8">
              <w:tab/>
              <w:t>Conduct basic field trade wastewater tests.</w:t>
            </w:r>
          </w:p>
          <w:p w:rsidR="00000000" w:rsidRPr="006759D8" w:rsidP="006759D8">
            <w:pPr>
              <w:pStyle w:val="List"/>
            </w:pPr>
            <w:r w:rsidRPr="006759D8">
              <w:t>2.8</w:t>
            </w:r>
            <w:r w:rsidRPr="006759D8">
              <w:tab/>
              <w:t>Assess and report abnormal characteristics and undertake corrective action.</w:t>
            </w:r>
          </w:p>
          <w:p w:rsidR="00000000" w:rsidP="006759D8">
            <w:pPr>
              <w:pStyle w:val="List"/>
              <w:rPr>
                <w:lang w:val="en-NZ"/>
              </w:rPr>
            </w:pPr>
            <w:r w:rsidRPr="006759D8">
              <w:t>2.9 Limit hazards and contamination to self, work area and environment.</w:t>
            </w:r>
          </w:p>
        </w:tc>
      </w:tr>
      <w:tr w:rsidTr="006759D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9D8">
            <w:pPr>
              <w:pStyle w:val="List"/>
              <w:rPr>
                <w:lang w:val="en-NZ"/>
              </w:rPr>
            </w:pPr>
            <w:r w:rsidRPr="006759D8">
              <w:rPr>
                <w:rStyle w:val="SpecialBold"/>
              </w:rPr>
              <w:t>3.</w:t>
            </w:r>
            <w:r w:rsidRPr="006759D8">
              <w:rPr>
                <w:rStyle w:val="SpecialBold"/>
              </w:rPr>
              <w:tab/>
              <w:t xml:space="preserve">Finalise work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9D8" w:rsidP="006759D8">
            <w:pPr>
              <w:pStyle w:val="List"/>
            </w:pPr>
            <w:r w:rsidRPr="006759D8">
              <w:t>3.1</w:t>
            </w:r>
            <w:r w:rsidRPr="006759D8">
              <w:tab/>
              <w:t>Apply chain of c</w:t>
            </w:r>
            <w:r w:rsidRPr="006759D8">
              <w:t>ustody procedures.</w:t>
            </w:r>
          </w:p>
          <w:p w:rsidR="00000000" w:rsidRPr="006759D8" w:rsidP="006759D8">
            <w:pPr>
              <w:pStyle w:val="List"/>
            </w:pPr>
            <w:r w:rsidRPr="006759D8">
              <w:t>3.2</w:t>
            </w:r>
            <w:r w:rsidRPr="006759D8">
              <w:tab/>
              <w:t>Organise transportation of samples to the laboratory.</w:t>
            </w:r>
          </w:p>
          <w:p w:rsidR="00000000" w:rsidRPr="006759D8" w:rsidP="006759D8">
            <w:pPr>
              <w:pStyle w:val="List"/>
            </w:pPr>
            <w:r w:rsidRPr="006759D8">
              <w:t>3.3</w:t>
            </w:r>
            <w:r w:rsidRPr="006759D8">
              <w:tab/>
              <w:t>Report observations or measurements requiring further action.</w:t>
            </w:r>
          </w:p>
          <w:p w:rsidR="00000000" w:rsidRPr="006759D8" w:rsidP="006759D8">
            <w:pPr>
              <w:pStyle w:val="List"/>
            </w:pPr>
            <w:r w:rsidRPr="006759D8">
              <w:t>3.4</w:t>
            </w:r>
            <w:r w:rsidRPr="006759D8">
              <w:tab/>
              <w:t>Clean testing equipment and sampling site.</w:t>
            </w:r>
          </w:p>
          <w:p w:rsidR="00000000" w:rsidRPr="006759D8" w:rsidP="006759D8">
            <w:pPr>
              <w:pStyle w:val="List"/>
            </w:pPr>
            <w:r w:rsidRPr="006759D8">
              <w:t>3.5</w:t>
            </w:r>
            <w:r w:rsidRPr="006759D8">
              <w:tab/>
              <w:t>Record analysis results from field testing and laboratory test</w:t>
            </w:r>
            <w:r w:rsidRPr="006759D8">
              <w:t>ing.</w:t>
            </w:r>
          </w:p>
          <w:p w:rsidR="00000000" w:rsidRPr="006759D8" w:rsidP="006759D8">
            <w:pPr>
              <w:pStyle w:val="List"/>
            </w:pPr>
            <w:r w:rsidRPr="006759D8">
              <w:t>3.6</w:t>
            </w:r>
            <w:r w:rsidRPr="006759D8">
              <w:tab/>
              <w:t>Interpret test results, assess compliance and reschedule sampling to confirm findings.</w:t>
            </w:r>
          </w:p>
        </w:tc>
      </w:tr>
    </w:tbl>
    <w:p w:rsidR="00000000" w:rsidRPr="006759D8" w:rsidP="006759D8">
      <w:pPr>
        <w:pStyle w:val="BodyText"/>
      </w:pPr>
    </w:p>
    <w:p w:rsidR="00000000" w:rsidRPr="006759D8" w:rsidP="006759D8">
      <w:pPr>
        <w:pStyle w:val="AllowPageBreak"/>
      </w:pPr>
    </w:p>
    <w:p w:rsidR="00000000" w:rsidRPr="006759D8" w:rsidP="006759D8">
      <w:pPr>
        <w:pStyle w:val="Heading1"/>
      </w:pPr>
      <w:bookmarkStart w:id="5" w:name="O_748420"/>
      <w:bookmarkEnd w:id="5"/>
      <w:r w:rsidRPr="006759D8">
        <w:t>Foundation Skills</w:t>
      </w:r>
    </w:p>
    <w:p w:rsidR="00000000" w:rsidRPr="006759D8" w:rsidP="007162CB">
      <w:pPr>
        <w:pStyle w:val="BodyText"/>
      </w:pPr>
      <w:r w:rsidRPr="006759D8">
        <w:t>The foundation skills demands of this unit have been mapped for al</w:t>
      </w:r>
      <w:r w:rsidRPr="006759D8">
        <w:t>ignment with the Australian Core Skills Framework (ACSF). The following tables outline the performance levels indicated for successful attainment of the unit.</w:t>
      </w:r>
    </w:p>
    <w:p w:rsidR="00000000" w:rsidRPr="006759D8" w:rsidP="006759D8">
      <w:pPr>
        <w:pStyle w:val="BodyText"/>
        <w:keepNext/>
      </w:pPr>
    </w:p>
    <w:p w:rsidR="00000000" w:rsidRPr="006759D8" w:rsidP="006759D8">
      <w:pPr>
        <w:pStyle w:val="BodyText"/>
      </w:pPr>
      <w:bookmarkStart w:id="6" w:name="O_78042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7.75pt;width:464.25pt">
            <v:imagedata r:id="rId10" o:title=""/>
          </v:shape>
        </w:pict>
      </w:r>
      <w:bookmarkEnd w:id="6"/>
    </w:p>
    <w:p w:rsidR="00000000" w:rsidRPr="006759D8" w:rsidP="006759D8">
      <w:pPr>
        <w:pStyle w:val="BodyText"/>
      </w:pPr>
    </w:p>
    <w:p w:rsidR="00000000" w:rsidRPr="006759D8" w:rsidP="007162CB">
      <w:pPr>
        <w:pStyle w:val="BodyText"/>
      </w:pPr>
      <w:r w:rsidRPr="006759D8">
        <w:t>Further information on ACSF and the foundation skills underpinning this unit can be found in the Foundation Skills Guide on the GSA website.</w:t>
      </w:r>
    </w:p>
    <w:p w:rsidR="00000000" w:rsidRPr="006759D8" w:rsidP="006759D8">
      <w:pPr>
        <w:pStyle w:val="Heading1"/>
      </w:pPr>
      <w:bookmarkStart w:id="7" w:name="O_748421"/>
      <w:bookmarkEnd w:id="7"/>
      <w:r w:rsidRPr="006759D8">
        <w:t>Range of Conditions</w:t>
      </w:r>
    </w:p>
    <w:tbl>
      <w:tblPr>
        <w:tblW w:w="0" w:type="auto"/>
        <w:tblLayout w:type="fixed"/>
        <w:tblCellMar>
          <w:left w:w="62" w:type="dxa"/>
          <w:right w:w="62" w:type="dxa"/>
        </w:tblCellMar>
        <w:tblLook w:val="0000"/>
      </w:tblPr>
      <w:tblGrid>
        <w:gridCol w:w="2203"/>
        <w:gridCol w:w="6804"/>
      </w:tblGrid>
      <w:tr w:rsidTr="006759D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9D8" w:rsidP="006759D8">
            <w:pPr>
              <w:pStyle w:val="BodyText"/>
            </w:pPr>
            <w:r w:rsidRPr="006759D8">
              <w:t>Field testing includes:</w:t>
            </w:r>
          </w:p>
          <w:p w:rsidR="00000000" w:rsidP="006759D8">
            <w:pPr>
              <w:pStyle w:val="BodyText"/>
              <w:rPr>
                <w:lang w:val="en-NZ"/>
              </w:rPr>
            </w:pP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9D8" w:rsidP="006759D8">
            <w:pPr>
              <w:pStyle w:val="ListBullet"/>
            </w:pPr>
            <w:r w:rsidRPr="006759D8">
              <w:t>pH</w:t>
            </w:r>
          </w:p>
          <w:p w:rsidR="00000000" w:rsidRPr="006759D8" w:rsidP="006759D8">
            <w:pPr>
              <w:pStyle w:val="ListBullet"/>
            </w:pPr>
            <w:r w:rsidRPr="006759D8">
              <w:t>temperature</w:t>
            </w:r>
          </w:p>
          <w:p w:rsidR="00000000" w:rsidRPr="006759D8" w:rsidP="006759D8">
            <w:pPr>
              <w:pStyle w:val="ListBullet"/>
            </w:pPr>
            <w:r w:rsidRPr="006759D8">
              <w:t>conductivity</w:t>
            </w:r>
          </w:p>
          <w:p w:rsidR="00000000" w:rsidRPr="006759D8" w:rsidP="006759D8">
            <w:pPr>
              <w:pStyle w:val="ListBullet"/>
            </w:pPr>
            <w:r w:rsidRPr="006759D8">
              <w:t>metals</w:t>
            </w:r>
          </w:p>
          <w:p w:rsidR="00000000" w:rsidRPr="006759D8" w:rsidP="006759D8">
            <w:pPr>
              <w:pStyle w:val="ListBullet"/>
            </w:pPr>
            <w:r w:rsidRPr="006759D8">
              <w:t>colour</w:t>
            </w:r>
          </w:p>
          <w:p w:rsidR="00000000" w:rsidRPr="006759D8" w:rsidP="006759D8">
            <w:pPr>
              <w:pStyle w:val="ListBullet"/>
            </w:pPr>
            <w:r w:rsidRPr="006759D8">
              <w:t>visual assessment</w:t>
            </w:r>
          </w:p>
          <w:p w:rsidR="00000000" w:rsidRPr="006759D8" w:rsidP="006759D8">
            <w:pPr>
              <w:pStyle w:val="ListBullet"/>
            </w:pPr>
            <w:r w:rsidRPr="006759D8">
              <w:t>odour</w:t>
            </w:r>
          </w:p>
          <w:p w:rsidR="00000000" w:rsidP="006759D8">
            <w:pPr>
              <w:pStyle w:val="ListBullet"/>
              <w:rPr>
                <w:lang w:val="en-NZ"/>
              </w:rPr>
            </w:pPr>
            <w:r w:rsidRPr="006759D8">
              <w:t>sulphides</w:t>
            </w:r>
          </w:p>
        </w:tc>
      </w:tr>
      <w:tr w:rsidTr="006759D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9D8">
            <w:pPr>
              <w:pStyle w:val="BodyText"/>
              <w:rPr>
                <w:lang w:val="en-NZ"/>
              </w:rPr>
            </w:pPr>
            <w:r w:rsidRPr="006759D8">
              <w:t>Sampling processes include: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9D8" w:rsidP="006759D8">
            <w:pPr>
              <w:pStyle w:val="ListBullet"/>
            </w:pPr>
            <w:r w:rsidRPr="006759D8">
              <w:t>automatic</w:t>
            </w:r>
          </w:p>
          <w:p w:rsidR="00000000" w:rsidRPr="006759D8" w:rsidP="006759D8">
            <w:pPr>
              <w:pStyle w:val="ListBullet2"/>
            </w:pPr>
            <w:r w:rsidRPr="006759D8">
              <w:t>flow proportional composites</w:t>
            </w:r>
          </w:p>
          <w:p w:rsidR="00000000" w:rsidRPr="006759D8" w:rsidP="006759D8">
            <w:pPr>
              <w:pStyle w:val="ListBullet2"/>
            </w:pPr>
            <w:r w:rsidRPr="006759D8">
              <w:t>time proportional composites</w:t>
            </w:r>
          </w:p>
          <w:p w:rsidR="00000000" w:rsidRPr="006759D8" w:rsidP="006759D8">
            <w:pPr>
              <w:pStyle w:val="ListBullet"/>
            </w:pPr>
            <w:r w:rsidRPr="006759D8">
              <w:t>discreet manual</w:t>
            </w:r>
          </w:p>
        </w:tc>
      </w:tr>
    </w:tbl>
    <w:p w:rsidR="00000000" w:rsidRPr="006759D8" w:rsidP="006759D8">
      <w:pPr>
        <w:pStyle w:val="BodyText"/>
      </w:pPr>
    </w:p>
    <w:p w:rsidR="00000000" w:rsidRPr="006759D8" w:rsidP="006759D8">
      <w:pPr>
        <w:pStyle w:val="AllowPageBreak"/>
      </w:pPr>
    </w:p>
    <w:p w:rsidR="00000000" w:rsidRPr="006759D8" w:rsidP="006759D8">
      <w:pPr>
        <w:pStyle w:val="Heading1"/>
      </w:pPr>
      <w:bookmarkStart w:id="8" w:name="O_748422"/>
      <w:bookmarkEnd w:id="8"/>
      <w:r w:rsidRPr="006759D8">
        <w:t>Unit Mapping Information</w:t>
      </w:r>
    </w:p>
    <w:p w:rsidR="00000000" w:rsidRPr="006759D8" w:rsidP="007162CB">
      <w:pPr>
        <w:pStyle w:val="BodyText"/>
      </w:pPr>
      <w:r w:rsidRPr="006759D8">
        <w:t>No equivalent unit.</w:t>
      </w:r>
    </w:p>
    <w:p w:rsidR="00000000" w:rsidRPr="006759D8" w:rsidP="006759D8">
      <w:pPr>
        <w:pStyle w:val="Heading1"/>
      </w:pPr>
      <w:bookmarkStart w:id="9" w:name="O_748429"/>
      <w:bookmarkEnd w:id="9"/>
      <w:r w:rsidRPr="006759D8">
        <w:t>Links</w:t>
      </w:r>
    </w:p>
    <w:p w:rsidR="00000000" w:rsidRPr="006759D8" w:rsidP="007162CB">
      <w:pPr>
        <w:pStyle w:val="BodyText"/>
      </w:pPr>
      <w:r w:rsidRPr="006759D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02735">
        <w:rPr>
          <w:rStyle w:val="Hyperlink"/>
        </w:rPr>
        <w:t>https://vetnet.gov.au/Pages/TrainingDocs.aspx?q=26336bc0-04e5-49d9-8c31-46c49b6a0037</w:t>
      </w:r>
      <w:r>
        <w:fldChar w:fldCharType="end"/>
      </w:r>
    </w:p>
    <w:p w:rsidR="00000000" w:rsidRPr="006759D8" w:rsidP="007162CB">
      <w:pPr>
        <w:pStyle w:val="BodyText"/>
      </w:pPr>
      <w:r w:rsidRPr="006759D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02735">
        <w:rPr>
          <w:rStyle w:val="Hyperlink"/>
        </w:rPr>
        <w:t>https://vetnet.gov.au/Pages/TrainingDocs.aspx?q=26336bc0-04e5-49d9-8c31-46c49b6a0037</w:t>
      </w:r>
      <w:r>
        <w:fldChar w:fldCharType="end"/>
      </w:r>
    </w:p>
    <w:p w:rsidR="00000000" w:rsidRPr="006759D8" w:rsidP="007162CB">
      <w:pPr>
        <w:pStyle w:val="BodyText"/>
      </w:pPr>
      <w:r w:rsidRPr="006759D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02735">
        <w:rPr>
          <w:rStyle w:val="Hyperlink"/>
        </w:rPr>
        <w:t>https://vetnet.gov.au/Pages/TrainingDocs.aspx?q=26336bc0-04e5-49d9-8c31-46c49b6a0037</w:t>
      </w:r>
      <w:r>
        <w:fldChar w:fldCharType="end"/>
      </w:r>
    </w:p>
    <w:p w:rsidR="00000000" w:rsidRPr="006759D8" w:rsidP="007162CB">
      <w:pPr>
        <w:pStyle w:val="BodyText"/>
      </w:pPr>
      <w:r w:rsidRPr="006759D8">
        <w:t xml:space="preserve">Companion Volume implementation guides are found in </w:t>
      </w:r>
      <w:r w:rsidRPr="006759D8">
        <w:t xml:space="preserve">VETNet - </w:t>
      </w:r>
      <w:r>
        <w:fldChar w:fldCharType="begin"/>
      </w:r>
      <w:r>
        <w:instrText xml:space="preserve"> HYPERLINK "https://vetnet.gov.au/Pages/TrainingDocs.aspx?q=26336bc0-04e5-49d9-8c31-46c49b6a0037" </w:instrText>
      </w:r>
      <w:r>
        <w:fldChar w:fldCharType="separate"/>
      </w:r>
      <w:r w:rsidRPr="00902735">
        <w:rPr>
          <w:rStyle w:val="Hyperlink"/>
        </w:rPr>
        <w:t>https://vetnet.gov.au/Pages/TrainingDocs.aspx?q=26336bc0-04e5-49d9-8c31-46c49b6a0037</w:t>
      </w:r>
      <w:r>
        <w:fldChar w:fldCharType="end"/>
      </w:r>
    </w:p>
    <w:p w:rsidR="00000000" w:rsidRPr="006759D8" w:rsidP="007162CB">
      <w:pPr>
        <w:pStyle w:val="BodyText"/>
        <w:sectPr w:rsidSect="006759D8">
          <w:headerReference w:type="default" r:id="rId11"/>
          <w:footerReference w:type="default" r:id="rId12"/>
          <w:pgSz w:w="11908" w:h="16833"/>
          <w:pgMar w:top="1702" w:right="1418" w:bottom="1702" w:left="1418" w:header="992" w:footer="992" w:gutter="0"/>
          <w:cols w:space="720"/>
          <w:noEndnote/>
          <w:docGrid w:linePitch="299"/>
        </w:sectPr>
      </w:pPr>
    </w:p>
    <w:p w:rsidR="00000000" w:rsidRPr="006759D8" w:rsidP="006759D8">
      <w:pPr>
        <w:pStyle w:val="SuperHeading"/>
      </w:pPr>
      <w:r w:rsidRPr="006759D8">
        <w:t>Assessment Requirements for NWPGEN014 Sample and test trade wastewater</w:t>
      </w:r>
    </w:p>
    <w:p w:rsidR="00000000" w:rsidRPr="006759D8" w:rsidP="006759D8">
      <w:pPr>
        <w:pStyle w:val="Heading1"/>
      </w:pPr>
      <w:bookmarkStart w:id="10" w:name="O_748424"/>
      <w:bookmarkEnd w:id="10"/>
      <w:r w:rsidRPr="006759D8">
        <w:t>Modification History</w:t>
      </w:r>
    </w:p>
    <w:tbl>
      <w:tblPr>
        <w:tblW w:w="0" w:type="auto"/>
        <w:tblLayout w:type="fixed"/>
        <w:tblCellMar>
          <w:left w:w="62" w:type="dxa"/>
          <w:right w:w="62" w:type="dxa"/>
        </w:tblCellMar>
        <w:tblLook w:val="0000"/>
      </w:tblPr>
      <w:tblGrid>
        <w:gridCol w:w="1134"/>
        <w:gridCol w:w="7937"/>
      </w:tblGrid>
      <w:tr w:rsidTr="007162C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9D8">
            <w:pPr>
              <w:pStyle w:val="TableHeading"/>
              <w:rPr>
                <w:lang w:val="en-NZ"/>
              </w:rPr>
            </w:pPr>
            <w:r w:rsidRPr="006759D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9D8">
            <w:pPr>
              <w:pStyle w:val="TableHeading"/>
              <w:rPr>
                <w:lang w:val="en-NZ"/>
              </w:rPr>
            </w:pPr>
            <w:r w:rsidRPr="006759D8">
              <w:t>Comments</w:t>
            </w:r>
          </w:p>
        </w:tc>
      </w:tr>
      <w:tr w:rsidTr="007162C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9D8">
            <w:pPr>
              <w:pStyle w:val="BodyText"/>
              <w:rPr>
                <w:lang w:val="en-NZ"/>
              </w:rPr>
            </w:pPr>
            <w:r w:rsidRPr="006759D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9D8" w:rsidP="006759D8">
            <w:pPr>
              <w:pStyle w:val="BodyText"/>
            </w:pPr>
            <w:r w:rsidRPr="006759D8">
              <w:t xml:space="preserve">These Assessment Requirements were released in NWP Water Training Package release 1.0 and meet the Standards for Training Packages. </w:t>
            </w:r>
          </w:p>
        </w:tc>
      </w:tr>
    </w:tbl>
    <w:p w:rsidR="00000000" w:rsidRPr="006759D8" w:rsidP="006759D8">
      <w:pPr>
        <w:pStyle w:val="BodyText"/>
      </w:pPr>
    </w:p>
    <w:p w:rsidR="00000000" w:rsidRPr="006759D8" w:rsidP="006759D8">
      <w:pPr>
        <w:pStyle w:val="AllowPageBreak"/>
      </w:pPr>
    </w:p>
    <w:p w:rsidR="00000000" w:rsidRPr="006759D8" w:rsidP="006759D8">
      <w:pPr>
        <w:pStyle w:val="Heading1"/>
      </w:pPr>
      <w:bookmarkStart w:id="11" w:name="O_748425"/>
      <w:bookmarkEnd w:id="11"/>
      <w:r w:rsidRPr="006759D8">
        <w:t>Performance Evidence</w:t>
      </w:r>
    </w:p>
    <w:p w:rsidR="00000000" w:rsidRPr="006759D8" w:rsidP="007162CB">
      <w:pPr>
        <w:pStyle w:val="BodyText"/>
      </w:pPr>
      <w:r w:rsidRPr="006759D8">
        <w:t>Evidence required to demonstrate competence must satisfy all of the requirements of the elements and performance criteria. The candidate must be assessed in both types of sampling processes and at least two types of field tests listed in the Range of Condi</w:t>
      </w:r>
      <w:r w:rsidRPr="006759D8">
        <w:t>tions. If not otherwise specified the candidate must demonstrate evidence of performance of the following on at least one occasion.</w:t>
      </w:r>
    </w:p>
    <w:p w:rsidR="00000000" w:rsidRPr="006759D8" w:rsidP="006759D8">
      <w:pPr>
        <w:pStyle w:val="ListBullet"/>
      </w:pPr>
      <w:r w:rsidRPr="006759D8">
        <w:t>conducting hazard and risks assessments</w:t>
      </w:r>
    </w:p>
    <w:p w:rsidR="00000000" w:rsidRPr="006759D8" w:rsidP="006759D8">
      <w:pPr>
        <w:pStyle w:val="ListBullet"/>
      </w:pPr>
      <w:r w:rsidRPr="006759D8">
        <w:t>planning working activities</w:t>
      </w:r>
    </w:p>
    <w:p w:rsidR="00000000" w:rsidRPr="006759D8" w:rsidP="006759D8">
      <w:pPr>
        <w:pStyle w:val="ListBullet"/>
      </w:pPr>
      <w:r w:rsidRPr="006759D8">
        <w:t xml:space="preserve">applying procedures and standards </w:t>
      </w:r>
    </w:p>
    <w:p w:rsidR="00000000" w:rsidRPr="006759D8" w:rsidP="006759D8">
      <w:pPr>
        <w:pStyle w:val="ListBullet"/>
      </w:pPr>
      <w:r w:rsidRPr="006759D8">
        <w:t>performing task-rela</w:t>
      </w:r>
      <w:r w:rsidRPr="006759D8">
        <w:t xml:space="preserve">ted calculations </w:t>
      </w:r>
    </w:p>
    <w:p w:rsidR="00000000" w:rsidRPr="006759D8" w:rsidP="006759D8">
      <w:pPr>
        <w:pStyle w:val="ListBullet"/>
      </w:pPr>
      <w:r w:rsidRPr="006759D8">
        <w:t>maintaining a safe work environment</w:t>
      </w:r>
    </w:p>
    <w:p w:rsidR="00000000" w:rsidRPr="006759D8" w:rsidP="006759D8">
      <w:pPr>
        <w:pStyle w:val="ListBullet"/>
      </w:pPr>
      <w:r w:rsidRPr="006759D8">
        <w:t>using automatic samplers and flow measurement equipment</w:t>
      </w:r>
    </w:p>
    <w:p w:rsidR="00000000" w:rsidRPr="006759D8" w:rsidP="006759D8">
      <w:pPr>
        <w:pStyle w:val="ListBullet"/>
      </w:pPr>
      <w:r w:rsidRPr="006759D8">
        <w:t>using recording equipment (i.e. pH or temperature recorder) and field test kits</w:t>
      </w:r>
    </w:p>
    <w:p w:rsidR="00000000" w:rsidRPr="006759D8" w:rsidP="006759D8">
      <w:pPr>
        <w:pStyle w:val="ListBullet"/>
      </w:pPr>
      <w:r w:rsidRPr="006759D8">
        <w:t>conducting trade waste tests on-site according to specifications</w:t>
      </w:r>
    </w:p>
    <w:p w:rsidR="00000000" w:rsidRPr="006759D8" w:rsidP="006759D8">
      <w:pPr>
        <w:pStyle w:val="ListBullet"/>
      </w:pPr>
      <w:r w:rsidRPr="006759D8">
        <w:t>d</w:t>
      </w:r>
      <w:r w:rsidRPr="006759D8">
        <w:t xml:space="preserve">isposing of waste and spent samples </w:t>
      </w:r>
    </w:p>
    <w:p w:rsidR="00000000" w:rsidRPr="006759D8" w:rsidP="006759D8">
      <w:pPr>
        <w:pStyle w:val="ListBullet"/>
      </w:pPr>
      <w:r w:rsidRPr="006759D8">
        <w:t>identifying which parameters can be analysed in-field and which need laboratory testing</w:t>
      </w:r>
    </w:p>
    <w:p w:rsidR="00000000" w:rsidRPr="006759D8" w:rsidP="006759D8">
      <w:pPr>
        <w:pStyle w:val="ListBullet"/>
      </w:pPr>
      <w:r w:rsidRPr="006759D8">
        <w:t xml:space="preserve">identifying necessary equipment and resources for sampling and testing (i.e. field test kits, preservation reagents) </w:t>
      </w:r>
    </w:p>
    <w:p w:rsidR="00000000" w:rsidRPr="006759D8" w:rsidP="006759D8">
      <w:pPr>
        <w:pStyle w:val="ListBullet"/>
      </w:pPr>
      <w:r w:rsidRPr="006759D8">
        <w:t>selecting appropriate sample jars and preparing documentation (labels, chain of custody and other required forms, i.e. inspection sheets)</w:t>
      </w:r>
    </w:p>
    <w:p w:rsidR="00000000" w:rsidRPr="006759D8" w:rsidP="006759D8">
      <w:pPr>
        <w:pStyle w:val="ListBullet"/>
      </w:pPr>
      <w:r w:rsidRPr="006759D8">
        <w:t>installing sampling, flow measuring (if applicable) and recording equipment in accordance with manufacturers’ specific</w:t>
      </w:r>
      <w:r w:rsidRPr="006759D8">
        <w:t>ations and site specific conditions</w:t>
      </w:r>
    </w:p>
    <w:p w:rsidR="00000000" w:rsidRPr="006759D8" w:rsidP="006759D8">
      <w:pPr>
        <w:pStyle w:val="ListBullet"/>
      </w:pPr>
      <w:r w:rsidRPr="006759D8">
        <w:t>applying labels to samples and prepare appropriate documentation for external analyses</w:t>
      </w:r>
    </w:p>
    <w:p w:rsidR="00000000" w:rsidRPr="006759D8" w:rsidP="006759D8">
      <w:pPr>
        <w:pStyle w:val="AllowPageBreak"/>
      </w:pPr>
    </w:p>
    <w:p w:rsidR="00000000" w:rsidRPr="006759D8" w:rsidP="006759D8">
      <w:pPr>
        <w:pStyle w:val="Heading1"/>
      </w:pPr>
      <w:bookmarkStart w:id="12" w:name="O_748426"/>
      <w:bookmarkEnd w:id="12"/>
      <w:r w:rsidRPr="006759D8">
        <w:t>Knowledge Evidence</w:t>
      </w:r>
    </w:p>
    <w:p w:rsidR="00000000" w:rsidRPr="006759D8" w:rsidP="007162CB">
      <w:pPr>
        <w:pStyle w:val="BodyText"/>
      </w:pPr>
      <w:r w:rsidRPr="006759D8">
        <w:t xml:space="preserve">Evidence required to demonstrate competence must satisfy all of the requirements of the elements </w:t>
      </w:r>
      <w:r w:rsidRPr="006759D8">
        <w:t>and performance criteria. If not otherwise specified the depth of knowledge demonstrated must be appropriate to the job context of the candidate.</w:t>
      </w:r>
    </w:p>
    <w:p w:rsidR="00000000" w:rsidRPr="006759D8" w:rsidP="006759D8">
      <w:pPr>
        <w:pStyle w:val="ListBullet"/>
      </w:pPr>
      <w:r w:rsidRPr="006759D8">
        <w:t>relevant policies and procedures including chain of custody</w:t>
      </w:r>
    </w:p>
    <w:p w:rsidR="00000000" w:rsidRPr="006759D8" w:rsidP="006759D8">
      <w:pPr>
        <w:pStyle w:val="ListBullet"/>
      </w:pPr>
      <w:r w:rsidRPr="006759D8">
        <w:t>relevant standard methods for testing of water</w:t>
      </w:r>
    </w:p>
    <w:p w:rsidR="00000000" w:rsidRPr="006759D8" w:rsidP="006759D8">
      <w:pPr>
        <w:pStyle w:val="ListBullet"/>
      </w:pPr>
      <w:r w:rsidRPr="006759D8">
        <w:t>ra</w:t>
      </w:r>
      <w:r w:rsidRPr="006759D8">
        <w:t>nge and purpose of basic water quality testing and sampling</w:t>
      </w:r>
    </w:p>
    <w:p w:rsidR="00000000" w:rsidRPr="006759D8" w:rsidP="006759D8">
      <w:pPr>
        <w:pStyle w:val="ListBullet"/>
      </w:pPr>
      <w:r w:rsidRPr="006759D8">
        <w:t>abnormal characteristics of water samples</w:t>
      </w:r>
    </w:p>
    <w:p w:rsidR="00000000" w:rsidRPr="006759D8" w:rsidP="006759D8">
      <w:pPr>
        <w:pStyle w:val="ListBullet"/>
      </w:pPr>
      <w:r w:rsidRPr="006759D8">
        <w:t>relevant calculations</w:t>
      </w:r>
    </w:p>
    <w:p w:rsidR="00000000" w:rsidRPr="006759D8" w:rsidP="006759D8">
      <w:pPr>
        <w:pStyle w:val="ListBullet"/>
      </w:pPr>
      <w:r w:rsidRPr="006759D8">
        <w:t>storage of reagents</w:t>
      </w:r>
    </w:p>
    <w:p w:rsidR="00000000" w:rsidRPr="006759D8" w:rsidP="006759D8">
      <w:pPr>
        <w:pStyle w:val="ListBullet"/>
      </w:pPr>
      <w:r w:rsidRPr="006759D8">
        <w:t xml:space="preserve">relevant legislative and organisational requirements </w:t>
      </w:r>
    </w:p>
    <w:p w:rsidR="00000000" w:rsidRPr="006759D8" w:rsidP="006759D8">
      <w:pPr>
        <w:pStyle w:val="ListBullet"/>
      </w:pPr>
      <w:r w:rsidRPr="006759D8">
        <w:t xml:space="preserve">trade waste sample preparation: </w:t>
      </w:r>
    </w:p>
    <w:p w:rsidR="00000000" w:rsidRPr="006759D8" w:rsidP="006759D8">
      <w:pPr>
        <w:pStyle w:val="ListBullet2"/>
      </w:pPr>
      <w:r w:rsidRPr="006759D8">
        <w:t>prevention of contaminat</w:t>
      </w:r>
      <w:r w:rsidRPr="006759D8">
        <w:t xml:space="preserve">ion </w:t>
      </w:r>
    </w:p>
    <w:p w:rsidR="00000000" w:rsidRPr="006759D8" w:rsidP="006759D8">
      <w:pPr>
        <w:pStyle w:val="ListBullet2"/>
      </w:pPr>
      <w:r w:rsidRPr="006759D8">
        <w:t xml:space="preserve">volume of sample </w:t>
      </w:r>
    </w:p>
    <w:p w:rsidR="00000000" w:rsidRPr="006759D8" w:rsidP="006759D8">
      <w:pPr>
        <w:pStyle w:val="ListBullet2"/>
      </w:pPr>
      <w:r w:rsidRPr="006759D8">
        <w:t>appropriate containers</w:t>
      </w:r>
    </w:p>
    <w:p w:rsidR="00000000" w:rsidRPr="006759D8" w:rsidP="006759D8">
      <w:pPr>
        <w:pStyle w:val="ListBullet2"/>
      </w:pPr>
      <w:r w:rsidRPr="006759D8">
        <w:t>preservation</w:t>
      </w:r>
    </w:p>
    <w:p w:rsidR="00000000" w:rsidRPr="006759D8" w:rsidP="006759D8">
      <w:pPr>
        <w:pStyle w:val="ListBullet2"/>
      </w:pPr>
      <w:r w:rsidRPr="006759D8">
        <w:t>location selection</w:t>
      </w:r>
    </w:p>
    <w:p w:rsidR="00000000" w:rsidRPr="006759D8" w:rsidP="006759D8">
      <w:pPr>
        <w:pStyle w:val="ListBullet2"/>
      </w:pPr>
      <w:r w:rsidRPr="006759D8">
        <w:t>equipment</w:t>
      </w:r>
    </w:p>
    <w:p w:rsidR="00000000" w:rsidRPr="006759D8" w:rsidP="006759D8">
      <w:pPr>
        <w:pStyle w:val="ListBullet2"/>
      </w:pPr>
      <w:r w:rsidRPr="006759D8">
        <w:t>documentation and transportation procedures for trade waste samples</w:t>
      </w:r>
    </w:p>
    <w:p w:rsidR="00000000" w:rsidRPr="006759D8" w:rsidP="006759D8">
      <w:pPr>
        <w:pStyle w:val="ListBullet2"/>
      </w:pPr>
      <w:r w:rsidRPr="006759D8">
        <w:t>disposal procedures for excess trade waste samples</w:t>
      </w:r>
    </w:p>
    <w:p w:rsidR="00000000" w:rsidRPr="006759D8" w:rsidP="006759D8">
      <w:pPr>
        <w:pStyle w:val="ListBullet2"/>
      </w:pPr>
      <w:r w:rsidRPr="006759D8">
        <w:t>sampling and testing requirements</w:t>
      </w:r>
    </w:p>
    <w:p w:rsidR="00000000" w:rsidRPr="006759D8" w:rsidP="006759D8">
      <w:pPr>
        <w:pStyle w:val="ListBullet"/>
      </w:pPr>
      <w:r w:rsidRPr="006759D8">
        <w:t>water quality parameters of significance to a range of trade waste discharges</w:t>
      </w:r>
    </w:p>
    <w:p w:rsidR="00000000" w:rsidRPr="006759D8" w:rsidP="006759D8">
      <w:pPr>
        <w:pStyle w:val="ListBullet"/>
      </w:pPr>
      <w:r w:rsidRPr="006759D8">
        <w:t>hazards associated with collection of trade waste samples</w:t>
      </w:r>
    </w:p>
    <w:p w:rsidR="00000000" w:rsidRPr="006759D8" w:rsidP="006759D8">
      <w:pPr>
        <w:pStyle w:val="AllowPageBreak"/>
      </w:pPr>
    </w:p>
    <w:p w:rsidR="00000000" w:rsidRPr="006759D8" w:rsidP="006759D8">
      <w:pPr>
        <w:pStyle w:val="Heading1"/>
      </w:pPr>
      <w:bookmarkStart w:id="13" w:name="O_748427"/>
      <w:bookmarkEnd w:id="13"/>
      <w:r w:rsidRPr="006759D8">
        <w:t>Assessment Conditions</w:t>
      </w:r>
    </w:p>
    <w:p w:rsidR="00000000" w:rsidRPr="006759D8" w:rsidP="007162CB">
      <w:pPr>
        <w:pStyle w:val="BodyText"/>
      </w:pPr>
      <w:r w:rsidRPr="006759D8">
        <w:t>Competency should be assessed in an actual workplace or in a simulated environmen</w:t>
      </w:r>
      <w:r w:rsidRPr="006759D8">
        <w:t>t, with access to equipment and infrastructure appropriate to the outcome. Competency should be demonstrated over time to ensure the candidate is assessed across a variety of situations.</w:t>
      </w:r>
    </w:p>
    <w:p w:rsidR="00000000" w:rsidRPr="006759D8" w:rsidP="007162CB">
      <w:pPr>
        <w:pStyle w:val="BodyText"/>
      </w:pPr>
      <w:r w:rsidRPr="006759D8">
        <w:t>Assessors must satisfy the NVR/AQTF mandatory competency requirements for assessors.</w:t>
      </w:r>
    </w:p>
    <w:p w:rsidR="00000000" w:rsidRPr="006759D8" w:rsidP="006759D8">
      <w:pPr>
        <w:pStyle w:val="Heading1"/>
      </w:pPr>
      <w:bookmarkStart w:id="14" w:name="O_748430"/>
      <w:bookmarkEnd w:id="14"/>
      <w:r w:rsidRPr="006759D8">
        <w:t>Links</w:t>
      </w:r>
    </w:p>
    <w:p w:rsidR="00000000" w:rsidRPr="006759D8" w:rsidP="007162CB">
      <w:pPr>
        <w:pStyle w:val="BodyText"/>
      </w:pPr>
      <w:r w:rsidRPr="006759D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02735">
        <w:rPr>
          <w:rStyle w:val="Hyperlink"/>
        </w:rPr>
        <w:t>https://vetnet.gov.au/Pages/TrainingDocs.aspx?q=26336bc0-04e5-49d9-8c31-46c49b6a0037</w:t>
      </w:r>
      <w:r>
        <w:fldChar w:fldCharType="end"/>
      </w:r>
    </w:p>
    <w:p w:rsidR="00000000" w:rsidRPr="006759D8" w:rsidP="007162CB">
      <w:pPr>
        <w:pStyle w:val="BodyText"/>
      </w:pPr>
      <w:r w:rsidRPr="006759D8">
        <w:t>Co</w:t>
      </w:r>
      <w:r w:rsidRPr="006759D8">
        <w:t xml:space="preserve">mpanion Volume implementation guides are found in VETNet - </w:t>
      </w:r>
      <w:r>
        <w:fldChar w:fldCharType="begin"/>
      </w:r>
      <w:r>
        <w:instrText xml:space="preserve"> HYPERLINK "https://vetnet.gov.au/Pages/TrainingDocs.aspx?q=26336bc0-04e5-49d9-8c31-46c49b6a0037" </w:instrText>
      </w:r>
      <w:r>
        <w:fldChar w:fldCharType="separate"/>
      </w:r>
      <w:r w:rsidRPr="00902735">
        <w:rPr>
          <w:rStyle w:val="Hyperlink"/>
        </w:rPr>
        <w:t>https://vetnet.gov.au/Pages/TrainingDocs.aspx?q=26336bc0-04e5-49d9-8c31-46c49b6a0037</w:t>
      </w:r>
      <w:r>
        <w:fldChar w:fldCharType="end"/>
      </w:r>
    </w:p>
    <w:p w:rsidR="00000000" w:rsidRPr="006759D8" w:rsidP="007162CB">
      <w:pPr>
        <w:pStyle w:val="BodyText"/>
      </w:pPr>
      <w:r w:rsidRPr="006759D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02735">
        <w:rPr>
          <w:rStyle w:val="Hyperlink"/>
        </w:rPr>
        <w:t>https://vetnet.gov.au/Pages/TrainingDocs.aspx?q=26336bc0-04e5-49d9-8c31-46c49b6a0037</w:t>
      </w:r>
      <w:r>
        <w:fldChar w:fldCharType="end"/>
      </w:r>
    </w:p>
    <w:p w:rsidR="00000000" w:rsidRPr="006759D8" w:rsidP="007162CB">
      <w:pPr>
        <w:pStyle w:val="BodyText"/>
      </w:pPr>
      <w:r w:rsidRPr="006759D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02735">
        <w:rPr>
          <w:rStyle w:val="Hyperlink"/>
        </w:rPr>
        <w:t>https://vetnet.gov.au/Pages/TrainingDocs.aspx?q=26336bc0-04e5-49d9-8c31-46c49b6a0037</w:t>
      </w:r>
      <w:r>
        <w:fldChar w:fldCharType="end"/>
      </w:r>
    </w:p>
    <w:p w:rsidR="00000000" w:rsidRPr="006759D8" w:rsidP="006759D8"/>
    <w:sectPr w:rsidSect="006759D8">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9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9D8" w:rsidRPr="007162CB" w:rsidP="007162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9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2CB" w:rsidP="006759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162CB" w:rsidP="006759D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7162CB" w:rsidP="006759D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9D8" w:rsidP="006759D8">
    <w:pPr>
      <w:pStyle w:val="Footer"/>
      <w:framePr w:wrap="around"/>
    </w:pPr>
    <w:r>
      <w:fldChar w:fldCharType="begin"/>
    </w:r>
    <w:r>
      <w:instrText xml:space="preserve"> DOCPROPERTY  Subject  \* MERGEFORMAT </w:instrText>
    </w:r>
    <w:r>
      <w:fldChar w:fldCharType="separate"/>
    </w:r>
    <w:r w:rsidR="007162CB">
      <w:t>Approved</w:t>
    </w:r>
    <w:r w:rsidR="007162CB">
      <w:fldChar w:fldCharType="end"/>
    </w:r>
    <w:r>
      <w:tab/>
      <w:t xml:space="preserve">Page </w:t>
    </w:r>
    <w:r>
      <w:fldChar w:fldCharType="begin"/>
    </w:r>
    <w:r>
      <w:instrText xml:space="preserve"> PAGE  \* Arabic  \* MERGEFORMAT </w:instrText>
    </w:r>
    <w:r>
      <w:fldChar w:fldCharType="separate"/>
    </w:r>
    <w:r w:rsidR="007162C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162CB">
      <w:rPr>
        <w:noProof/>
      </w:rPr>
      <w:t>5</w:t>
    </w:r>
    <w:r>
      <w:rPr>
        <w:noProof/>
      </w:rPr>
      <w:fldChar w:fldCharType="end"/>
    </w:r>
  </w:p>
  <w:p w:rsidR="006759D8" w:rsidP="006759D8">
    <w:pPr>
      <w:pStyle w:val="Footer"/>
      <w:framePr w:wrap="around"/>
    </w:pPr>
    <w:r>
      <w:t xml:space="preserve">© Commonwealth of Australia, </w:t>
    </w:r>
    <w:r>
      <w:fldChar w:fldCharType="begin"/>
    </w:r>
    <w:r>
      <w:instrText xml:space="preserve"> DATE  \@ "yyyy"  \* MERGEFORMAT </w:instrText>
    </w:r>
    <w:r>
      <w:fldChar w:fldCharType="separate"/>
    </w:r>
    <w:r w:rsidR="007162CB">
      <w:rPr>
        <w:noProof/>
      </w:rPr>
      <w:t>2025</w:t>
    </w:r>
    <w:r>
      <w:fldChar w:fldCharType="end"/>
    </w:r>
    <w:r>
      <w:tab/>
    </w:r>
    <w:r>
      <w:fldChar w:fldCharType="begin"/>
    </w:r>
    <w:r>
      <w:instrText xml:space="preserve"> DOCPROPERTY  Author  \* MERGEFORMAT </w:instrText>
    </w:r>
    <w:r>
      <w:fldChar w:fldCharType="separate"/>
    </w:r>
    <w:r w:rsidR="007162CB">
      <w:t>BuildSkills Australia</w:t>
    </w:r>
    <w:r w:rsidR="007162CB">
      <w:fldChar w:fldCharType="end"/>
    </w:r>
  </w:p>
  <w:p w:rsidR="006759D8" w:rsidP="006759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9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2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59D8" w:rsidRPr="007162CB" w:rsidP="007162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9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2CB" w:rsidRPr="002D2AF8" w:rsidP="006759D8">
    <w:pPr>
      <w:pStyle w:val="Header"/>
      <w:framePr w:wrap="around"/>
    </w:pPr>
    <w:r>
      <w:fldChar w:fldCharType="begin"/>
    </w:r>
    <w:r>
      <w:instrText xml:space="preserve"> TITLE   \* MERGEFORMAT </w:instrText>
    </w:r>
    <w:r>
      <w:fldChar w:fldCharType="separate"/>
    </w:r>
    <w:r>
      <w:t>NWPGEN014 Sample and test trade wastewater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162CB" w:rsidP="006759D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9D8" w:rsidRPr="002D2AF8" w:rsidP="006759D8">
    <w:pPr>
      <w:pStyle w:val="Header"/>
      <w:framePr w:wrap="around"/>
    </w:pPr>
    <w:r>
      <w:fldChar w:fldCharType="begin"/>
    </w:r>
    <w:r>
      <w:instrText xml:space="preserve"> TITLE   \* MERGEFORMAT </w:instrText>
    </w:r>
    <w:r>
      <w:fldChar w:fldCharType="separate"/>
    </w:r>
    <w:r w:rsidR="007162CB">
      <w:t>NWPGEN014 Sample and test trade wastewater</w:t>
    </w:r>
    <w:r w:rsidR="007162CB">
      <w:fldChar w:fldCharType="end"/>
    </w:r>
    <w:r>
      <w:tab/>
      <w:t xml:space="preserve">Date this document was generated: </w:t>
    </w:r>
    <w:r>
      <w:fldChar w:fldCharType="begin"/>
    </w:r>
    <w:r>
      <w:instrText xml:space="preserve"> CREATEDATE  \@ "d MMMM yyyy"  \* MERGEFORMAT </w:instrText>
    </w:r>
    <w:r>
      <w:fldChar w:fldCharType="separate"/>
    </w:r>
    <w:r w:rsidR="007162CB">
      <w:rPr>
        <w:noProof/>
      </w:rPr>
      <w:t>2 March 2025</w:t>
    </w:r>
    <w:r>
      <w:fldChar w:fldCharType="end"/>
    </w:r>
  </w:p>
  <w:p w:rsidR="006759D8" w:rsidP="006759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7C75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BE34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92FF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59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59D8"/>
    <w:pPr>
      <w:spacing w:before="360" w:after="60"/>
      <w:outlineLvl w:val="0"/>
    </w:pPr>
    <w:rPr>
      <w:sz w:val="32"/>
    </w:rPr>
  </w:style>
  <w:style w:type="paragraph" w:styleId="Heading2">
    <w:name w:val="heading 2"/>
    <w:basedOn w:val="HeadingBase"/>
    <w:next w:val="BodyText"/>
    <w:link w:val="Heading2Char"/>
    <w:qFormat/>
    <w:rsid w:val="006759D8"/>
    <w:pPr>
      <w:keepLines/>
      <w:spacing w:before="240" w:after="120"/>
      <w:outlineLvl w:val="1"/>
    </w:pPr>
    <w:rPr>
      <w:sz w:val="28"/>
      <w:szCs w:val="40"/>
    </w:rPr>
  </w:style>
  <w:style w:type="paragraph" w:styleId="Heading3">
    <w:name w:val="heading 3"/>
    <w:basedOn w:val="HeadingBase"/>
    <w:next w:val="BodyText"/>
    <w:link w:val="Heading3Char"/>
    <w:qFormat/>
    <w:rsid w:val="006759D8"/>
    <w:pPr>
      <w:spacing w:before="180" w:after="120"/>
      <w:outlineLvl w:val="2"/>
    </w:pPr>
    <w:rPr>
      <w:spacing w:val="-10"/>
      <w:kern w:val="32"/>
    </w:rPr>
  </w:style>
  <w:style w:type="paragraph" w:styleId="Heading4">
    <w:name w:val="heading 4"/>
    <w:basedOn w:val="HeadingBase"/>
    <w:next w:val="BodyText"/>
    <w:link w:val="Heading4Char"/>
    <w:qFormat/>
    <w:rsid w:val="006759D8"/>
    <w:pPr>
      <w:spacing w:before="160" w:after="120"/>
      <w:outlineLvl w:val="3"/>
    </w:pPr>
    <w:rPr>
      <w:sz w:val="22"/>
    </w:rPr>
  </w:style>
  <w:style w:type="paragraph" w:styleId="Heading5">
    <w:name w:val="heading 5"/>
    <w:basedOn w:val="HeadingBase"/>
    <w:next w:val="Normal"/>
    <w:link w:val="Heading5Char"/>
    <w:qFormat/>
    <w:rsid w:val="006759D8"/>
    <w:pPr>
      <w:spacing w:before="80"/>
      <w:outlineLvl w:val="4"/>
    </w:pPr>
    <w:rPr>
      <w:color w:val="918585"/>
      <w:sz w:val="20"/>
    </w:rPr>
  </w:style>
  <w:style w:type="paragraph" w:styleId="Heading6">
    <w:name w:val="heading 6"/>
    <w:basedOn w:val="HeadingBase"/>
    <w:next w:val="Normal"/>
    <w:link w:val="Heading6Char"/>
    <w:qFormat/>
    <w:rsid w:val="006759D8"/>
    <w:pPr>
      <w:spacing w:before="60"/>
      <w:outlineLvl w:val="5"/>
    </w:pPr>
    <w:rPr>
      <w:color w:val="918585"/>
      <w:sz w:val="20"/>
    </w:rPr>
  </w:style>
  <w:style w:type="paragraph" w:styleId="Heading7">
    <w:name w:val="heading 7"/>
    <w:basedOn w:val="Normal"/>
    <w:next w:val="Normal"/>
    <w:link w:val="Heading7Char"/>
    <w:qFormat/>
    <w:rsid w:val="006759D8"/>
    <w:pPr>
      <w:ind w:left="720"/>
      <w:outlineLvl w:val="6"/>
    </w:pPr>
    <w:rPr>
      <w:i/>
    </w:rPr>
  </w:style>
  <w:style w:type="paragraph" w:styleId="Heading8">
    <w:name w:val="heading 8"/>
    <w:basedOn w:val="Normal"/>
    <w:next w:val="Normal"/>
    <w:link w:val="Heading8Char"/>
    <w:qFormat/>
    <w:rsid w:val="006759D8"/>
    <w:pPr>
      <w:ind w:left="720"/>
      <w:outlineLvl w:val="7"/>
    </w:pPr>
    <w:rPr>
      <w:i/>
    </w:rPr>
  </w:style>
  <w:style w:type="paragraph" w:styleId="Heading9">
    <w:name w:val="heading 9"/>
    <w:basedOn w:val="Normal"/>
    <w:next w:val="Normal"/>
    <w:link w:val="Heading9Char"/>
    <w:qFormat/>
    <w:rsid w:val="006759D8"/>
    <w:pPr>
      <w:ind w:left="720"/>
      <w:outlineLvl w:val="8"/>
    </w:pPr>
    <w:rPr>
      <w:i/>
    </w:rPr>
  </w:style>
  <w:style w:type="character" w:default="1" w:styleId="DefaultParagraphFont">
    <w:name w:val="Default Paragraph Font"/>
    <w:uiPriority w:val="1"/>
    <w:unhideWhenUsed/>
    <w:rsid w:val="006759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59D8"/>
  </w:style>
  <w:style w:type="character" w:customStyle="1" w:styleId="Heading1Char">
    <w:name w:val="Heading 1 Char"/>
    <w:basedOn w:val="DefaultParagraphFont"/>
    <w:link w:val="Heading1"/>
    <w:rsid w:val="006759D8"/>
    <w:rPr>
      <w:rFonts w:ascii="Times New Roman" w:eastAsia="Times New Roman" w:hAnsi="Times New Roman" w:cs="Times New Roman"/>
      <w:b/>
      <w:sz w:val="32"/>
      <w:szCs w:val="20"/>
      <w:lang w:eastAsia="en-US"/>
    </w:rPr>
  </w:style>
  <w:style w:type="paragraph" w:styleId="BodyText">
    <w:name w:val="Body Text"/>
    <w:basedOn w:val="Normal"/>
    <w:link w:val="BodyTextChar"/>
    <w:rsid w:val="006759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59D8"/>
    <w:rPr>
      <w:rFonts w:ascii="Times New Roman" w:eastAsia="Times New Roman" w:hAnsi="Times New Roman" w:cs="Times New Roman"/>
      <w:sz w:val="24"/>
      <w:lang w:eastAsia="en-US"/>
    </w:rPr>
  </w:style>
  <w:style w:type="paragraph" w:styleId="List">
    <w:name w:val="List"/>
    <w:basedOn w:val="BodyText"/>
    <w:next w:val="BodyText"/>
    <w:rsid w:val="006759D8"/>
    <w:pPr>
      <w:tabs>
        <w:tab w:val="left" w:pos="340"/>
      </w:tabs>
      <w:spacing w:before="60" w:after="60"/>
      <w:ind w:left="340" w:hanging="340"/>
    </w:pPr>
  </w:style>
  <w:style w:type="paragraph" w:styleId="ListBullet">
    <w:name w:val="List Bullet"/>
    <w:basedOn w:val="List"/>
    <w:rsid w:val="006759D8"/>
    <w:pPr>
      <w:numPr>
        <w:numId w:val="12"/>
      </w:numPr>
      <w:tabs>
        <w:tab w:val="clear" w:pos="340"/>
      </w:tabs>
      <w:spacing w:before="40" w:after="40"/>
    </w:pPr>
  </w:style>
  <w:style w:type="character" w:customStyle="1" w:styleId="SpecialBold">
    <w:name w:val="Special Bold"/>
    <w:basedOn w:val="DefaultParagraphFont"/>
    <w:rsid w:val="006759D8"/>
    <w:rPr>
      <w:b/>
      <w:spacing w:val="0"/>
    </w:rPr>
  </w:style>
  <w:style w:type="paragraph" w:styleId="ListBullet2">
    <w:name w:val="List Bullet 2"/>
    <w:basedOn w:val="List2"/>
    <w:rsid w:val="006759D8"/>
    <w:pPr>
      <w:numPr>
        <w:numId w:val="13"/>
      </w:numPr>
      <w:tabs>
        <w:tab w:val="clear" w:pos="680"/>
      </w:tabs>
    </w:pPr>
  </w:style>
  <w:style w:type="paragraph" w:customStyle="1" w:styleId="SuperHeading">
    <w:name w:val="SuperHeading"/>
    <w:basedOn w:val="Normal"/>
    <w:rsid w:val="006759D8"/>
    <w:pPr>
      <w:spacing w:before="240" w:after="120"/>
      <w:outlineLvl w:val="0"/>
    </w:pPr>
    <w:rPr>
      <w:rFonts w:ascii="Times New Roman" w:hAnsi="Times New Roman"/>
      <w:b/>
      <w:sz w:val="32"/>
    </w:rPr>
  </w:style>
  <w:style w:type="paragraph" w:customStyle="1" w:styleId="TableHeading">
    <w:name w:val="Table Heading"/>
    <w:basedOn w:val="HeadingBase"/>
    <w:rsid w:val="006759D8"/>
    <w:pPr>
      <w:keepLines/>
      <w:pBdr>
        <w:bottom w:val="single" w:sz="6" w:space="1" w:color="918585"/>
      </w:pBdr>
      <w:spacing w:before="240"/>
    </w:pPr>
  </w:style>
  <w:style w:type="paragraph" w:customStyle="1" w:styleId="AllowPageBreak">
    <w:name w:val="AllowPageBreak"/>
    <w:rsid w:val="006759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759D8"/>
    <w:rPr>
      <w:b/>
      <w:i/>
      <w:u w:val="none"/>
    </w:rPr>
  </w:style>
  <w:style w:type="character" w:customStyle="1" w:styleId="Heading2Char">
    <w:name w:val="Heading 2 Char"/>
    <w:basedOn w:val="DefaultParagraphFont"/>
    <w:link w:val="Heading2"/>
    <w:rsid w:val="006759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59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59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59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59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59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59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59D8"/>
    <w:rPr>
      <w:rFonts w:ascii="Courier New" w:eastAsia="Times New Roman" w:hAnsi="Courier New" w:cs="Times New Roman"/>
      <w:i/>
      <w:szCs w:val="20"/>
      <w:lang w:eastAsia="en-US"/>
    </w:rPr>
  </w:style>
  <w:style w:type="paragraph" w:customStyle="1" w:styleId="HeadingBase">
    <w:name w:val="Heading Base"/>
    <w:rsid w:val="006759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59D8"/>
    <w:pPr>
      <w:tabs>
        <w:tab w:val="right" w:leader="dot" w:pos="9072"/>
      </w:tabs>
      <w:ind w:left="567"/>
    </w:pPr>
    <w:rPr>
      <w:szCs w:val="22"/>
    </w:rPr>
  </w:style>
  <w:style w:type="paragraph" w:customStyle="1" w:styleId="TOCBase">
    <w:name w:val="TOC Base"/>
    <w:rsid w:val="006759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59D8"/>
    <w:pPr>
      <w:tabs>
        <w:tab w:val="right" w:leader="dot" w:pos="9072"/>
      </w:tabs>
      <w:spacing w:before="40" w:after="40"/>
      <w:ind w:left="284"/>
    </w:pPr>
    <w:rPr>
      <w:rFonts w:ascii="Times New Roman" w:hAnsi="Times New Roman"/>
    </w:rPr>
  </w:style>
  <w:style w:type="paragraph" w:styleId="TOC1">
    <w:name w:val="toc 1"/>
    <w:basedOn w:val="TOCBase"/>
    <w:next w:val="Normal"/>
    <w:rsid w:val="006759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59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59D8"/>
    <w:rPr>
      <w:rFonts w:ascii="Times New Roman" w:eastAsia="Times New Roman" w:hAnsi="Times New Roman" w:cs="Times New Roman"/>
      <w:sz w:val="16"/>
      <w:lang w:eastAsia="en-US"/>
    </w:rPr>
  </w:style>
  <w:style w:type="paragraph" w:styleId="Title">
    <w:name w:val="Title"/>
    <w:basedOn w:val="HeadingBase"/>
    <w:link w:val="TitleChar"/>
    <w:qFormat/>
    <w:rsid w:val="006759D8"/>
    <w:pPr>
      <w:spacing w:before="5040"/>
      <w:jc w:val="center"/>
    </w:pPr>
    <w:rPr>
      <w:sz w:val="48"/>
      <w:szCs w:val="72"/>
      <w:lang w:val="en-US"/>
    </w:rPr>
  </w:style>
  <w:style w:type="character" w:customStyle="1" w:styleId="TitleChar">
    <w:name w:val="Title Char"/>
    <w:basedOn w:val="DefaultParagraphFont"/>
    <w:link w:val="Title"/>
    <w:rsid w:val="006759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59D8"/>
    <w:pPr>
      <w:tabs>
        <w:tab w:val="left" w:pos="3600"/>
        <w:tab w:val="left" w:pos="3958"/>
      </w:tabs>
    </w:pPr>
  </w:style>
  <w:style w:type="paragraph" w:customStyle="1" w:styleId="Note">
    <w:name w:val="Note"/>
    <w:basedOn w:val="BodyText"/>
    <w:rsid w:val="006759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59D8"/>
    <w:pPr>
      <w:framePr w:wrap="auto" w:hAnchor="text" w:y="6049"/>
    </w:pPr>
    <w:rPr>
      <w:color w:val="000000"/>
      <w:sz w:val="40"/>
    </w:rPr>
  </w:style>
  <w:style w:type="paragraph" w:customStyle="1" w:styleId="TOCTitle">
    <w:name w:val="TOCTitle"/>
    <w:basedOn w:val="Heading1"/>
    <w:rsid w:val="006759D8"/>
    <w:pPr>
      <w:spacing w:after="240"/>
      <w:jc w:val="center"/>
      <w:outlineLvl w:val="9"/>
    </w:pPr>
    <w:rPr>
      <w:caps/>
    </w:rPr>
  </w:style>
  <w:style w:type="paragraph" w:customStyle="1" w:styleId="Version">
    <w:name w:val="Version"/>
    <w:rsid w:val="006759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59D8"/>
    <w:pPr>
      <w:keepNext w:val="0"/>
      <w:tabs>
        <w:tab w:val="right" w:pos="4176"/>
      </w:tabs>
      <w:ind w:left="198" w:hanging="198"/>
    </w:pPr>
    <w:rPr>
      <w:rFonts w:ascii="Garamond" w:hAnsi="Garamond"/>
    </w:rPr>
  </w:style>
  <w:style w:type="paragraph" w:styleId="IndexHeading">
    <w:name w:val="index heading"/>
    <w:basedOn w:val="Normal"/>
    <w:next w:val="Index1"/>
    <w:semiHidden/>
    <w:rsid w:val="006759D8"/>
    <w:pPr>
      <w:spacing w:before="120" w:after="120"/>
    </w:pPr>
    <w:rPr>
      <w:rFonts w:ascii="Arial" w:hAnsi="Arial"/>
      <w:b/>
      <w:color w:val="918585"/>
      <w:sz w:val="24"/>
    </w:rPr>
  </w:style>
  <w:style w:type="paragraph" w:styleId="Header">
    <w:name w:val="header"/>
    <w:basedOn w:val="Normal"/>
    <w:link w:val="HeaderChar"/>
    <w:rsid w:val="006759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59D8"/>
    <w:rPr>
      <w:rFonts w:ascii="Times New Roman" w:eastAsia="Times New Roman" w:hAnsi="Times New Roman" w:cs="Times New Roman"/>
      <w:sz w:val="16"/>
      <w:szCs w:val="20"/>
      <w:lang w:val="en-GB" w:eastAsia="en-US"/>
    </w:rPr>
  </w:style>
  <w:style w:type="paragraph" w:customStyle="1" w:styleId="Chapter">
    <w:name w:val="Chapter"/>
    <w:basedOn w:val="Normal"/>
    <w:rsid w:val="006759D8"/>
    <w:pPr>
      <w:spacing w:before="240"/>
    </w:pPr>
    <w:rPr>
      <w:rFonts w:ascii="Times New Roman" w:hAnsi="Times New Roman"/>
      <w:smallCaps/>
      <w:spacing w:val="80"/>
      <w:sz w:val="28"/>
    </w:rPr>
  </w:style>
  <w:style w:type="paragraph" w:customStyle="1" w:styleId="InChapter">
    <w:name w:val="InChapter"/>
    <w:basedOn w:val="Heading3"/>
    <w:rsid w:val="006759D8"/>
    <w:pPr>
      <w:spacing w:after="240"/>
      <w:outlineLvl w:val="9"/>
    </w:pPr>
    <w:rPr>
      <w:noProof/>
    </w:rPr>
  </w:style>
  <w:style w:type="paragraph" w:styleId="Index2">
    <w:name w:val="index 2"/>
    <w:basedOn w:val="Normal"/>
    <w:next w:val="Normal"/>
    <w:semiHidden/>
    <w:rsid w:val="006759D8"/>
    <w:pPr>
      <w:tabs>
        <w:tab w:val="right" w:pos="4176"/>
      </w:tabs>
      <w:ind w:left="568" w:hanging="284"/>
    </w:pPr>
    <w:rPr>
      <w:rFonts w:ascii="Garamond" w:hAnsi="Garamond"/>
    </w:rPr>
  </w:style>
  <w:style w:type="paragraph" w:customStyle="1" w:styleId="Byline">
    <w:name w:val="Byline"/>
    <w:rsid w:val="006759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59D8"/>
    <w:pPr>
      <w:tabs>
        <w:tab w:val="clear" w:pos="3600"/>
        <w:tab w:val="clear" w:pos="3958"/>
      </w:tabs>
      <w:jc w:val="right"/>
    </w:pPr>
  </w:style>
  <w:style w:type="character" w:styleId="Emphasis">
    <w:name w:val="Emphasis"/>
    <w:basedOn w:val="DefaultParagraphFont"/>
    <w:qFormat/>
    <w:rsid w:val="006759D8"/>
    <w:rPr>
      <w:i/>
    </w:rPr>
  </w:style>
  <w:style w:type="paragraph" w:styleId="Caption">
    <w:name w:val="caption"/>
    <w:basedOn w:val="BodyText"/>
    <w:next w:val="Normal"/>
    <w:qFormat/>
    <w:rsid w:val="006759D8"/>
    <w:pPr>
      <w:framePr w:w="2268" w:hSpace="181" w:vSpace="181" w:wrap="around" w:vAnchor="text" w:hAnchor="page" w:x="1135" w:y="285" w:anchorLock="1"/>
    </w:pPr>
    <w:rPr>
      <w:i/>
    </w:rPr>
  </w:style>
  <w:style w:type="paragraph" w:customStyle="1" w:styleId="MiniTOCTitle">
    <w:name w:val="MiniTOCTitle"/>
    <w:basedOn w:val="Heading4"/>
    <w:rsid w:val="006759D8"/>
    <w:pPr>
      <w:spacing w:before="240"/>
      <w:outlineLvl w:val="9"/>
    </w:pPr>
    <w:rPr>
      <w:noProof/>
      <w:sz w:val="24"/>
    </w:rPr>
  </w:style>
  <w:style w:type="paragraph" w:customStyle="1" w:styleId="MiniTOCItem">
    <w:name w:val="MiniTOCItem"/>
    <w:basedOn w:val="ListBullet"/>
    <w:rsid w:val="006759D8"/>
    <w:pPr>
      <w:numPr>
        <w:numId w:val="0"/>
      </w:numPr>
      <w:tabs>
        <w:tab w:val="right" w:leader="dot" w:pos="6521"/>
      </w:tabs>
      <w:spacing w:before="0" w:after="0"/>
    </w:pPr>
  </w:style>
  <w:style w:type="paragraph" w:customStyle="1" w:styleId="TOFTitle">
    <w:name w:val="TOFTitle"/>
    <w:basedOn w:val="TOCTitle"/>
    <w:rsid w:val="006759D8"/>
  </w:style>
  <w:style w:type="paragraph" w:styleId="TableofFigures">
    <w:name w:val="table of figures"/>
    <w:basedOn w:val="Normal"/>
    <w:next w:val="Normal"/>
    <w:semiHidden/>
    <w:rsid w:val="006759D8"/>
    <w:pPr>
      <w:tabs>
        <w:tab w:val="right" w:leader="dot" w:pos="9072"/>
      </w:tabs>
      <w:ind w:left="970" w:hanging="403"/>
    </w:pPr>
    <w:rPr>
      <w:rFonts w:ascii="Times New Roman" w:hAnsi="Times New Roman"/>
      <w:b/>
    </w:rPr>
  </w:style>
  <w:style w:type="paragraph" w:styleId="ListNumber">
    <w:name w:val="List Number"/>
    <w:basedOn w:val="List"/>
    <w:rsid w:val="006759D8"/>
    <w:pPr>
      <w:numPr>
        <w:numId w:val="15"/>
      </w:numPr>
      <w:tabs>
        <w:tab w:val="clear" w:pos="340"/>
      </w:tabs>
    </w:pPr>
  </w:style>
  <w:style w:type="character" w:customStyle="1" w:styleId="WingdingSymbols">
    <w:name w:val="Wingding Symbols"/>
    <w:rsid w:val="006759D8"/>
    <w:rPr>
      <w:rFonts w:ascii="Wingdings" w:hAnsi="Wingdings"/>
    </w:rPr>
  </w:style>
  <w:style w:type="character" w:customStyle="1" w:styleId="HotSpot">
    <w:name w:val="HotSpot"/>
    <w:rsid w:val="006759D8"/>
    <w:rPr>
      <w:color w:val="0033CC"/>
      <w:u w:val="none"/>
    </w:rPr>
  </w:style>
  <w:style w:type="paragraph" w:customStyle="1" w:styleId="BodyTextRight">
    <w:name w:val="Body Text Right"/>
    <w:basedOn w:val="BodyText"/>
    <w:rsid w:val="006759D8"/>
    <w:pPr>
      <w:spacing w:before="0" w:after="0"/>
      <w:jc w:val="right"/>
    </w:pPr>
  </w:style>
  <w:style w:type="paragraph" w:styleId="Index3">
    <w:name w:val="index 3"/>
    <w:basedOn w:val="ListNumber2"/>
    <w:next w:val="Normal"/>
    <w:semiHidden/>
    <w:rsid w:val="006759D8"/>
    <w:pPr>
      <w:numPr>
        <w:numId w:val="0"/>
      </w:numPr>
      <w:tabs>
        <w:tab w:val="right" w:leader="dot" w:pos="4176"/>
      </w:tabs>
    </w:pPr>
  </w:style>
  <w:style w:type="paragraph" w:styleId="ListNumber2">
    <w:name w:val="List Number 2"/>
    <w:basedOn w:val="List2"/>
    <w:rsid w:val="006759D8"/>
    <w:pPr>
      <w:numPr>
        <w:numId w:val="10"/>
      </w:numPr>
      <w:tabs>
        <w:tab w:val="clear" w:pos="1060"/>
      </w:tabs>
    </w:pPr>
  </w:style>
  <w:style w:type="paragraph" w:customStyle="1" w:styleId="MarginNote">
    <w:name w:val="Margin Note"/>
    <w:basedOn w:val="BodyText"/>
    <w:rsid w:val="006759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59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59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59D8"/>
    <w:rPr>
      <w:sz w:val="32"/>
    </w:rPr>
  </w:style>
  <w:style w:type="paragraph" w:customStyle="1" w:styleId="HeadingProcedure">
    <w:name w:val="Heading Procedure"/>
    <w:basedOn w:val="HeadingBase"/>
    <w:next w:val="Normal"/>
    <w:rsid w:val="006759D8"/>
    <w:pPr>
      <w:tabs>
        <w:tab w:val="left" w:pos="0"/>
      </w:tabs>
      <w:spacing w:before="120" w:after="60"/>
    </w:pPr>
    <w:rPr>
      <w:i/>
      <w:color w:val="918585"/>
      <w:sz w:val="22"/>
    </w:rPr>
  </w:style>
  <w:style w:type="paragraph" w:customStyle="1" w:styleId="TableBodyText">
    <w:name w:val="Table Body Text"/>
    <w:basedOn w:val="BodyText"/>
    <w:rsid w:val="006759D8"/>
    <w:pPr>
      <w:spacing w:before="60" w:after="60"/>
    </w:pPr>
  </w:style>
  <w:style w:type="paragraph" w:styleId="ListContinue">
    <w:name w:val="List Continue"/>
    <w:basedOn w:val="List"/>
    <w:rsid w:val="006759D8"/>
    <w:pPr>
      <w:ind w:firstLine="0"/>
    </w:pPr>
  </w:style>
  <w:style w:type="paragraph" w:customStyle="1" w:styleId="ListNote">
    <w:name w:val="List Note"/>
    <w:basedOn w:val="List"/>
    <w:rsid w:val="006759D8"/>
    <w:pPr>
      <w:pBdr>
        <w:top w:val="single" w:sz="6" w:space="2" w:color="918585"/>
        <w:bottom w:val="single" w:sz="6" w:space="2" w:color="918585"/>
      </w:pBdr>
      <w:tabs>
        <w:tab w:val="left" w:pos="1021"/>
      </w:tabs>
      <w:ind w:firstLine="0"/>
    </w:pPr>
  </w:style>
  <w:style w:type="paragraph" w:customStyle="1" w:styleId="Warning">
    <w:name w:val="Warning"/>
    <w:basedOn w:val="BodyText"/>
    <w:rsid w:val="006759D8"/>
    <w:pPr>
      <w:shd w:val="clear" w:color="auto" w:fill="D9D9D9"/>
      <w:tabs>
        <w:tab w:val="left" w:pos="992"/>
      </w:tabs>
      <w:ind w:left="119" w:right="119"/>
    </w:pPr>
    <w:rPr>
      <w:sz w:val="20"/>
    </w:rPr>
  </w:style>
  <w:style w:type="paragraph" w:customStyle="1" w:styleId="MarginIcons">
    <w:name w:val="Margin Icons"/>
    <w:basedOn w:val="BodyText"/>
    <w:rsid w:val="006759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59D8"/>
    <w:rPr>
      <w:rFonts w:ascii="Courier New" w:hAnsi="Courier New"/>
    </w:rPr>
  </w:style>
  <w:style w:type="paragraph" w:customStyle="1" w:styleId="NoteBullet">
    <w:name w:val="Note Bullet"/>
    <w:basedOn w:val="Note"/>
    <w:rsid w:val="006759D8"/>
    <w:pPr>
      <w:tabs>
        <w:tab w:val="clear" w:pos="680"/>
      </w:tabs>
      <w:spacing w:before="60" w:after="60"/>
    </w:pPr>
  </w:style>
  <w:style w:type="paragraph" w:customStyle="1" w:styleId="SubHeading2">
    <w:name w:val="SubHeading2"/>
    <w:basedOn w:val="HeadingBase"/>
    <w:rsid w:val="006759D8"/>
    <w:pPr>
      <w:spacing w:before="240" w:after="60"/>
    </w:pPr>
    <w:rPr>
      <w:sz w:val="20"/>
    </w:rPr>
  </w:style>
  <w:style w:type="paragraph" w:customStyle="1" w:styleId="SubHeading1">
    <w:name w:val="SubHeading1"/>
    <w:basedOn w:val="HeadingBase"/>
    <w:rsid w:val="006759D8"/>
    <w:pPr>
      <w:spacing w:before="240" w:after="60"/>
    </w:pPr>
    <w:rPr>
      <w:color w:val="918585"/>
      <w:sz w:val="22"/>
    </w:rPr>
  </w:style>
  <w:style w:type="paragraph" w:customStyle="1" w:styleId="SideHeading">
    <w:name w:val="Side Heading"/>
    <w:basedOn w:val="HeadingBase"/>
    <w:rsid w:val="006759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59D8"/>
    <w:pPr>
      <w:tabs>
        <w:tab w:val="num" w:pos="360"/>
      </w:tabs>
    </w:pPr>
  </w:style>
  <w:style w:type="paragraph" w:styleId="PlainText">
    <w:name w:val="Plain Text"/>
    <w:basedOn w:val="Normal"/>
    <w:link w:val="PlainTextChar"/>
    <w:rsid w:val="006759D8"/>
    <w:rPr>
      <w:sz w:val="20"/>
    </w:rPr>
  </w:style>
  <w:style w:type="character" w:customStyle="1" w:styleId="PlainTextChar">
    <w:name w:val="Plain Text Char"/>
    <w:basedOn w:val="DefaultParagraphFont"/>
    <w:link w:val="PlainText"/>
    <w:rsid w:val="006759D8"/>
    <w:rPr>
      <w:rFonts w:ascii="Courier New" w:eastAsia="Times New Roman" w:hAnsi="Courier New" w:cs="Times New Roman"/>
      <w:sz w:val="20"/>
      <w:szCs w:val="20"/>
      <w:lang w:eastAsia="en-US"/>
    </w:rPr>
  </w:style>
  <w:style w:type="character" w:customStyle="1" w:styleId="MenuOption">
    <w:name w:val="Menu Option"/>
    <w:basedOn w:val="DefaultParagraphFont"/>
    <w:rsid w:val="006759D8"/>
    <w:rPr>
      <w:b/>
      <w:smallCaps/>
    </w:rPr>
  </w:style>
  <w:style w:type="paragraph" w:customStyle="1" w:styleId="TableListNumber">
    <w:name w:val="Table List Number"/>
    <w:basedOn w:val="ListNumber"/>
    <w:rsid w:val="006759D8"/>
    <w:pPr>
      <w:numPr>
        <w:numId w:val="0"/>
      </w:numPr>
    </w:pPr>
  </w:style>
  <w:style w:type="paragraph" w:styleId="TOC4">
    <w:name w:val="toc 4"/>
    <w:basedOn w:val="TOCBase"/>
    <w:next w:val="Normal"/>
    <w:semiHidden/>
    <w:rsid w:val="006759D8"/>
    <w:pPr>
      <w:tabs>
        <w:tab w:val="right" w:leader="dot" w:pos="9071"/>
      </w:tabs>
      <w:ind w:left="1701"/>
    </w:pPr>
  </w:style>
  <w:style w:type="paragraph" w:customStyle="1" w:styleId="ListAlpha">
    <w:name w:val="List Alpha"/>
    <w:basedOn w:val="List"/>
    <w:rsid w:val="006759D8"/>
    <w:pPr>
      <w:numPr>
        <w:numId w:val="9"/>
      </w:numPr>
    </w:pPr>
  </w:style>
  <w:style w:type="paragraph" w:customStyle="1" w:styleId="ListAlpha2">
    <w:name w:val="List Alpha 2"/>
    <w:basedOn w:val="List2"/>
    <w:rsid w:val="006759D8"/>
    <w:pPr>
      <w:numPr>
        <w:numId w:val="8"/>
      </w:numPr>
    </w:pPr>
  </w:style>
  <w:style w:type="paragraph" w:styleId="List2">
    <w:name w:val="List 2"/>
    <w:basedOn w:val="BodyText"/>
    <w:rsid w:val="006759D8"/>
    <w:pPr>
      <w:tabs>
        <w:tab w:val="left" w:pos="680"/>
      </w:tabs>
      <w:spacing w:before="60" w:after="60"/>
      <w:ind w:left="680" w:hanging="340"/>
    </w:pPr>
  </w:style>
  <w:style w:type="paragraph" w:styleId="List3">
    <w:name w:val="List 3"/>
    <w:basedOn w:val="BodyText"/>
    <w:rsid w:val="006759D8"/>
    <w:pPr>
      <w:tabs>
        <w:tab w:val="left" w:pos="1021"/>
      </w:tabs>
      <w:spacing w:before="60" w:after="60"/>
      <w:ind w:left="1020" w:hanging="340"/>
    </w:pPr>
  </w:style>
  <w:style w:type="paragraph" w:styleId="List4">
    <w:name w:val="List 4"/>
    <w:basedOn w:val="BodyText"/>
    <w:rsid w:val="006759D8"/>
    <w:pPr>
      <w:tabs>
        <w:tab w:val="left" w:pos="1361"/>
      </w:tabs>
      <w:spacing w:before="60" w:after="60"/>
      <w:ind w:left="1361" w:hanging="340"/>
    </w:pPr>
  </w:style>
  <w:style w:type="paragraph" w:styleId="List5">
    <w:name w:val="List 5"/>
    <w:basedOn w:val="BodyText"/>
    <w:rsid w:val="006759D8"/>
    <w:pPr>
      <w:tabs>
        <w:tab w:val="left" w:pos="1701"/>
      </w:tabs>
      <w:spacing w:before="60" w:after="60"/>
      <w:ind w:left="1701" w:hanging="340"/>
    </w:pPr>
  </w:style>
  <w:style w:type="paragraph" w:styleId="ListBullet3">
    <w:name w:val="List Bullet 3"/>
    <w:basedOn w:val="List3"/>
    <w:rsid w:val="006759D8"/>
    <w:pPr>
      <w:numPr>
        <w:numId w:val="14"/>
      </w:numPr>
      <w:tabs>
        <w:tab w:val="clear" w:pos="1021"/>
      </w:tabs>
      <w:ind w:left="1037" w:hanging="357"/>
    </w:pPr>
  </w:style>
  <w:style w:type="paragraph" w:styleId="ListBullet4">
    <w:name w:val="List Bullet 4"/>
    <w:basedOn w:val="List4"/>
    <w:rsid w:val="006759D8"/>
    <w:pPr>
      <w:numPr>
        <w:numId w:val="3"/>
      </w:numPr>
      <w:tabs>
        <w:tab w:val="clear" w:pos="1361"/>
      </w:tabs>
    </w:pPr>
  </w:style>
  <w:style w:type="paragraph" w:styleId="ListBullet5">
    <w:name w:val="List Bullet 5"/>
    <w:basedOn w:val="List5"/>
    <w:rsid w:val="006759D8"/>
    <w:pPr>
      <w:numPr>
        <w:numId w:val="4"/>
      </w:numPr>
    </w:pPr>
  </w:style>
  <w:style w:type="paragraph" w:styleId="ListContinue2">
    <w:name w:val="List Continue 2"/>
    <w:basedOn w:val="List2"/>
    <w:rsid w:val="006759D8"/>
    <w:pPr>
      <w:ind w:firstLine="0"/>
    </w:pPr>
  </w:style>
  <w:style w:type="paragraph" w:styleId="ListContinue3">
    <w:name w:val="List Continue 3"/>
    <w:basedOn w:val="List3"/>
    <w:rsid w:val="006759D8"/>
    <w:pPr>
      <w:ind w:left="1021" w:firstLine="0"/>
    </w:pPr>
  </w:style>
  <w:style w:type="paragraph" w:styleId="ListContinue4">
    <w:name w:val="List Continue 4"/>
    <w:basedOn w:val="List4"/>
    <w:rsid w:val="006759D8"/>
    <w:pPr>
      <w:ind w:firstLine="0"/>
    </w:pPr>
  </w:style>
  <w:style w:type="paragraph" w:styleId="ListContinue5">
    <w:name w:val="List Continue 5"/>
    <w:basedOn w:val="List5"/>
    <w:rsid w:val="006759D8"/>
    <w:pPr>
      <w:ind w:firstLine="0"/>
    </w:pPr>
  </w:style>
  <w:style w:type="paragraph" w:styleId="ListNumber3">
    <w:name w:val="List Number 3"/>
    <w:basedOn w:val="List3"/>
    <w:rsid w:val="006759D8"/>
    <w:pPr>
      <w:numPr>
        <w:numId w:val="5"/>
      </w:numPr>
    </w:pPr>
  </w:style>
  <w:style w:type="paragraph" w:styleId="ListNumber4">
    <w:name w:val="List Number 4"/>
    <w:basedOn w:val="List4"/>
    <w:rsid w:val="006759D8"/>
    <w:pPr>
      <w:numPr>
        <w:numId w:val="6"/>
      </w:numPr>
    </w:pPr>
  </w:style>
  <w:style w:type="paragraph" w:styleId="ListNumber5">
    <w:name w:val="List Number 5"/>
    <w:basedOn w:val="List5"/>
    <w:rsid w:val="006759D8"/>
    <w:pPr>
      <w:numPr>
        <w:numId w:val="7"/>
      </w:numPr>
    </w:pPr>
  </w:style>
  <w:style w:type="paragraph" w:styleId="BlockText">
    <w:name w:val="Block Text"/>
    <w:basedOn w:val="Normal"/>
    <w:rsid w:val="006759D8"/>
    <w:pPr>
      <w:spacing w:after="120"/>
      <w:ind w:left="1440" w:right="1440"/>
    </w:pPr>
  </w:style>
  <w:style w:type="character" w:customStyle="1" w:styleId="Subscript">
    <w:name w:val="Subscript"/>
    <w:basedOn w:val="DefaultParagraphFont"/>
    <w:rsid w:val="006759D8"/>
    <w:rPr>
      <w:sz w:val="16"/>
      <w:vertAlign w:val="subscript"/>
    </w:rPr>
  </w:style>
  <w:style w:type="character" w:customStyle="1" w:styleId="Superscript">
    <w:name w:val="Superscript"/>
    <w:basedOn w:val="DefaultParagraphFont"/>
    <w:rsid w:val="006759D8"/>
    <w:rPr>
      <w:sz w:val="16"/>
      <w:vertAlign w:val="superscript"/>
    </w:rPr>
  </w:style>
  <w:style w:type="character" w:customStyle="1" w:styleId="Symbols">
    <w:name w:val="Symbols"/>
    <w:basedOn w:val="DefaultParagraphFont"/>
    <w:rsid w:val="006759D8"/>
    <w:rPr>
      <w:rFonts w:ascii="Symbol" w:hAnsi="Symbol"/>
    </w:rPr>
  </w:style>
  <w:style w:type="character" w:customStyle="1" w:styleId="MenuOptions">
    <w:name w:val="Menu Options"/>
    <w:basedOn w:val="DefaultParagraphFont"/>
    <w:rsid w:val="006759D8"/>
    <w:rPr>
      <w:rFonts w:ascii="Arial Narrow" w:hAnsi="Arial Narrow"/>
      <w:smallCaps/>
    </w:rPr>
  </w:style>
  <w:style w:type="character" w:customStyle="1" w:styleId="Buttons">
    <w:name w:val="Buttons"/>
    <w:basedOn w:val="DefaultParagraphFont"/>
    <w:rsid w:val="006759D8"/>
    <w:rPr>
      <w:b/>
    </w:rPr>
  </w:style>
  <w:style w:type="character" w:customStyle="1" w:styleId="Underlined">
    <w:name w:val="Underlined"/>
    <w:basedOn w:val="DefaultParagraphFont"/>
    <w:rsid w:val="006759D8"/>
    <w:rPr>
      <w:u w:val="single"/>
    </w:rPr>
  </w:style>
  <w:style w:type="paragraph" w:customStyle="1" w:styleId="TableBodyTextRight">
    <w:name w:val="Table Body Text Right"/>
    <w:basedOn w:val="TableBodyText"/>
    <w:rsid w:val="006759D8"/>
    <w:pPr>
      <w:widowControl w:val="0"/>
      <w:autoSpaceDE w:val="0"/>
      <w:autoSpaceDN w:val="0"/>
      <w:adjustRightInd w:val="0"/>
      <w:jc w:val="right"/>
    </w:pPr>
    <w:rPr>
      <w:rFonts w:cs="Arial"/>
      <w:szCs w:val="18"/>
    </w:rPr>
  </w:style>
  <w:style w:type="paragraph" w:customStyle="1" w:styleId="CopyrightText">
    <w:name w:val="Copyright Text"/>
    <w:basedOn w:val="BodyText"/>
    <w:rsid w:val="006759D8"/>
    <w:rPr>
      <w:sz w:val="18"/>
    </w:rPr>
  </w:style>
  <w:style w:type="paragraph" w:customStyle="1" w:styleId="BodySmallRight">
    <w:name w:val="Body Small Right"/>
    <w:basedOn w:val="BodyTextRight"/>
    <w:rsid w:val="006759D8"/>
    <w:rPr>
      <w:sz w:val="18"/>
      <w:szCs w:val="18"/>
    </w:rPr>
  </w:style>
  <w:style w:type="paragraph" w:customStyle="1" w:styleId="MarginEdition">
    <w:name w:val="Margin Edition"/>
    <w:basedOn w:val="MarginNote"/>
    <w:rsid w:val="006759D8"/>
    <w:pPr>
      <w:spacing w:before="0" w:after="0"/>
    </w:pPr>
    <w:rPr>
      <w:rFonts w:ascii="Times New Roman" w:hAnsi="Times New Roman"/>
      <w:color w:val="999999"/>
    </w:rPr>
  </w:style>
  <w:style w:type="paragraph" w:customStyle="1" w:styleId="Spacer">
    <w:name w:val="Spacer"/>
    <w:basedOn w:val="Normal"/>
    <w:rsid w:val="006759D8"/>
    <w:rPr>
      <w:sz w:val="2"/>
      <w:szCs w:val="2"/>
    </w:rPr>
  </w:style>
  <w:style w:type="character" w:customStyle="1" w:styleId="Small">
    <w:name w:val="Small"/>
    <w:basedOn w:val="DefaultParagraphFont"/>
    <w:rsid w:val="006759D8"/>
    <w:rPr>
      <w:sz w:val="16"/>
    </w:rPr>
  </w:style>
  <w:style w:type="paragraph" w:customStyle="1" w:styleId="WideTable">
    <w:name w:val="Wide Table"/>
    <w:basedOn w:val="Normal"/>
    <w:rsid w:val="006759D8"/>
    <w:pPr>
      <w:ind w:left="-1418"/>
    </w:pPr>
    <w:rPr>
      <w:sz w:val="2"/>
      <w:szCs w:val="2"/>
    </w:rPr>
  </w:style>
  <w:style w:type="character" w:styleId="PageNumber">
    <w:name w:val="page number"/>
    <w:basedOn w:val="DefaultParagraphFont"/>
    <w:rsid w:val="006759D8"/>
  </w:style>
  <w:style w:type="paragraph" w:styleId="Quote">
    <w:name w:val="Quote"/>
    <w:basedOn w:val="Heading1"/>
    <w:link w:val="QuoteChar"/>
    <w:qFormat/>
    <w:rsid w:val="006759D8"/>
    <w:rPr>
      <w:b w:val="0"/>
      <w:sz w:val="72"/>
      <w:szCs w:val="72"/>
      <w:lang w:val="en-NZ"/>
    </w:rPr>
  </w:style>
  <w:style w:type="character" w:customStyle="1" w:styleId="QuoteChar">
    <w:name w:val="Quote Char"/>
    <w:basedOn w:val="DefaultParagraphFont"/>
    <w:link w:val="Quote"/>
    <w:rsid w:val="006759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59D8"/>
    <w:pPr>
      <w:pageBreakBefore/>
    </w:pPr>
  </w:style>
  <w:style w:type="paragraph" w:customStyle="1" w:styleId="Border">
    <w:name w:val="Border"/>
    <w:basedOn w:val="Normal"/>
    <w:qFormat/>
    <w:rsid w:val="006759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59D8"/>
    <w:rPr>
      <w:b/>
      <w:bCs/>
      <w:i/>
      <w:iCs/>
      <w:color w:val="auto"/>
    </w:rPr>
  </w:style>
  <w:style w:type="paragraph" w:styleId="IntenseQuote">
    <w:name w:val="Intense Quote"/>
    <w:basedOn w:val="Normal"/>
    <w:next w:val="Normal"/>
    <w:link w:val="IntenseQuoteChar"/>
    <w:uiPriority w:val="30"/>
    <w:qFormat/>
    <w:rsid w:val="006759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59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59D8"/>
    <w:rPr>
      <w:smallCaps/>
      <w:color w:val="auto"/>
      <w:u w:val="single"/>
    </w:rPr>
  </w:style>
  <w:style w:type="character" w:styleId="IntenseReference">
    <w:name w:val="Intense Reference"/>
    <w:basedOn w:val="DefaultParagraphFont"/>
    <w:uiPriority w:val="32"/>
    <w:qFormat/>
    <w:rsid w:val="006759D8"/>
    <w:rPr>
      <w:b/>
      <w:bCs/>
      <w:smallCaps/>
      <w:color w:val="auto"/>
      <w:spacing w:val="5"/>
      <w:u w:val="single"/>
    </w:rPr>
  </w:style>
  <w:style w:type="paragraph" w:customStyle="1" w:styleId="2ColumnHeading">
    <w:name w:val="2Column Heading"/>
    <w:basedOn w:val="BodyText"/>
    <w:qFormat/>
    <w:rsid w:val="006759D8"/>
    <w:pPr>
      <w:spacing w:after="60"/>
      <w:ind w:left="-2268"/>
    </w:pPr>
    <w:rPr>
      <w:b/>
    </w:rPr>
  </w:style>
  <w:style w:type="paragraph" w:customStyle="1" w:styleId="Heading1TOC">
    <w:name w:val="Heading1 TOC"/>
    <w:basedOn w:val="Normal"/>
    <w:qFormat/>
    <w:rsid w:val="006759D8"/>
    <w:pPr>
      <w:spacing w:before="240" w:after="120"/>
    </w:pPr>
    <w:rPr>
      <w:rFonts w:ascii="Times New Roman" w:hAnsi="Times New Roman"/>
      <w:b/>
      <w:sz w:val="32"/>
    </w:rPr>
  </w:style>
  <w:style w:type="paragraph" w:customStyle="1" w:styleId="Heading2TOC">
    <w:name w:val="Heading2 TOC"/>
    <w:basedOn w:val="Normal"/>
    <w:qFormat/>
    <w:rsid w:val="006759D8"/>
    <w:pPr>
      <w:spacing w:before="240" w:after="60"/>
    </w:pPr>
    <w:rPr>
      <w:rFonts w:ascii="Times New Roman" w:hAnsi="Times New Roman"/>
      <w:b/>
      <w:sz w:val="28"/>
    </w:rPr>
  </w:style>
  <w:style w:type="character" w:customStyle="1" w:styleId="Underline">
    <w:name w:val="Underline"/>
    <w:basedOn w:val="DefaultParagraphFont"/>
    <w:qFormat/>
    <w:rsid w:val="006759D8"/>
    <w:rPr>
      <w:u w:val="single"/>
    </w:rPr>
  </w:style>
  <w:style w:type="paragraph" w:styleId="BalloonText">
    <w:name w:val="Balloon Text"/>
    <w:basedOn w:val="Normal"/>
    <w:link w:val="BalloonTextChar"/>
    <w:rsid w:val="006759D8"/>
    <w:rPr>
      <w:rFonts w:ascii="Tahoma" w:hAnsi="Tahoma" w:cs="Tahoma"/>
      <w:sz w:val="16"/>
      <w:szCs w:val="16"/>
    </w:rPr>
  </w:style>
  <w:style w:type="character" w:customStyle="1" w:styleId="BalloonTextChar">
    <w:name w:val="Balloon Text Char"/>
    <w:basedOn w:val="DefaultParagraphFont"/>
    <w:link w:val="BalloonText"/>
    <w:rsid w:val="006759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59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59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59D8"/>
    <w:rPr>
      <w:b/>
      <w:color w:val="660033"/>
      <w:spacing w:val="0"/>
    </w:rPr>
  </w:style>
  <w:style w:type="paragraph" w:customStyle="1" w:styleId="Nameditemlist">
    <w:name w:val="Named item list"/>
    <w:basedOn w:val="BodyText"/>
    <w:qFormat/>
    <w:rsid w:val="006759D8"/>
    <w:pPr>
      <w:tabs>
        <w:tab w:val="left" w:pos="2835"/>
      </w:tabs>
      <w:ind w:left="2835" w:hanging="2835"/>
    </w:pPr>
  </w:style>
  <w:style w:type="paragraph" w:customStyle="1" w:styleId="BodyTextnopadding">
    <w:name w:val="Body Text no padding"/>
    <w:basedOn w:val="BodyText"/>
    <w:qFormat/>
    <w:rsid w:val="006759D8"/>
    <w:pPr>
      <w:spacing w:before="0" w:after="0"/>
    </w:pPr>
  </w:style>
  <w:style w:type="paragraph" w:customStyle="1" w:styleId="BodyTextBold">
    <w:name w:val="Body Text Bold"/>
    <w:basedOn w:val="BodyText"/>
    <w:qFormat/>
    <w:rsid w:val="006759D8"/>
    <w:rPr>
      <w:b/>
    </w:rPr>
  </w:style>
  <w:style w:type="character" w:styleId="Hyperlink">
    <w:name w:val="Hyperlink"/>
    <w:basedOn w:val="DefaultParagraphFont"/>
    <w:uiPriority w:val="99"/>
    <w:unhideWhenUsed/>
    <w:rsid w:val="007162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1135</Words>
  <Characters>7719</Characters>
  <Application>Microsoft Office Word</Application>
  <DocSecurity>0</DocSecurity>
  <Lines>227</Lines>
  <Paragraphs>155</Paragraphs>
  <ScaleCrop>false</ScaleCrop>
  <Company>Author-it Software Corporation Ltd.</Company>
  <LinksUpToDate>false</LinksUpToDate>
  <CharactersWithSpaces>8699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NWPGEN014 Sample and test trade wastewater</dc:title>
  <dc:subject>Approved</dc:subject>
  <dc:creator>BuildSkills Australia</dc:creator>
  <cp:keywords>Release: 1</cp:keywords>
  <dc:description>Review Date: 12 April 2008</dc:description>
  <cp:lastModifiedBy>HSD_TPCMSd.prod</cp:lastModifiedBy>
  <cp:revision>3</cp:revision>
  <dcterms:created xsi:type="dcterms:W3CDTF">2025-03-01T21:08:00Z</dcterms:created>
  <dcterms:modified xsi:type="dcterms:W3CDTF">2025-03-01T21:08:00Z</dcterms:modified>
</cp:coreProperties>
</file>