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906B0" w:rsidP="00C906B0">
      <w:pPr>
        <w:pStyle w:val="Title"/>
      </w:pPr>
      <w:r>
        <w:fldChar w:fldCharType="begin"/>
      </w:r>
      <w:r>
        <w:instrText xml:space="preserve"> TITLE   \* MERGEFORMAT </w:instrText>
      </w:r>
      <w:r>
        <w:fldChar w:fldCharType="separate"/>
      </w:r>
      <w:r>
        <w:t>Assessment Requirements for NWPGEN011 Use maps, plans, drawings and specifications</w:t>
      </w:r>
      <w:r>
        <w:fldChar w:fldCharType="end"/>
      </w:r>
    </w:p>
    <w:p w:rsidR="00C906B0" w:rsidP="00C906B0">
      <w:pPr>
        <w:pStyle w:val="Version"/>
        <w:sectPr w:rsidSect="002E0F2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E0F2E" w:rsidP="002E0F2E">
      <w:pPr>
        <w:pStyle w:val="SuperHeading"/>
      </w:pPr>
      <w:r w:rsidRPr="002E0F2E">
        <w:t>Assessment Requirements for NWPGEN011 Use maps, plans, drawings and specifications</w:t>
      </w:r>
    </w:p>
    <w:p w:rsidR="00000000" w:rsidRPr="002E0F2E" w:rsidP="002E0F2E">
      <w:pPr>
        <w:pStyle w:val="Heading1"/>
      </w:pPr>
      <w:bookmarkStart w:id="1" w:name="O_742873"/>
      <w:bookmarkEnd w:id="1"/>
      <w:r w:rsidRPr="002E0F2E">
        <w:t>Modification History</w:t>
      </w:r>
    </w:p>
    <w:tbl>
      <w:tblPr>
        <w:tblW w:w="0" w:type="auto"/>
        <w:tblLayout w:type="fixed"/>
        <w:tblCellMar>
          <w:left w:w="62" w:type="dxa"/>
          <w:right w:w="62" w:type="dxa"/>
        </w:tblCellMar>
        <w:tblLook w:val="0000"/>
      </w:tblPr>
      <w:tblGrid>
        <w:gridCol w:w="1134"/>
        <w:gridCol w:w="7937"/>
      </w:tblGrid>
      <w:tr w:rsidTr="00C906B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F2E">
            <w:pPr>
              <w:pStyle w:val="TableHeading"/>
              <w:rPr>
                <w:lang w:val="en-NZ"/>
              </w:rPr>
            </w:pPr>
            <w:r w:rsidRPr="002E0F2E">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F2E">
            <w:pPr>
              <w:pStyle w:val="TableHeading"/>
              <w:rPr>
                <w:lang w:val="en-NZ"/>
              </w:rPr>
            </w:pPr>
            <w:r w:rsidRPr="002E0F2E">
              <w:t>Comments</w:t>
            </w:r>
          </w:p>
        </w:tc>
      </w:tr>
      <w:tr w:rsidTr="00C906B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F2E">
            <w:pPr>
              <w:pStyle w:val="BodyText"/>
              <w:rPr>
                <w:lang w:val="en-NZ"/>
              </w:rPr>
            </w:pPr>
            <w:r w:rsidRPr="002E0F2E">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0F2E" w:rsidP="002E0F2E">
            <w:pPr>
              <w:pStyle w:val="BodyText"/>
            </w:pPr>
            <w:r w:rsidRPr="002E0F2E">
              <w:t xml:space="preserve">These Assessment Requirements were released in NWP Water Training Package release 1.0 and meet the Standards for Training Packages. </w:t>
            </w:r>
          </w:p>
        </w:tc>
      </w:tr>
    </w:tbl>
    <w:p w:rsidR="00000000" w:rsidRPr="002E0F2E" w:rsidP="002E0F2E">
      <w:pPr>
        <w:pStyle w:val="BodyText"/>
      </w:pPr>
    </w:p>
    <w:p w:rsidR="00000000" w:rsidRPr="002E0F2E" w:rsidP="002E0F2E">
      <w:pPr>
        <w:pStyle w:val="AllowPageBreak"/>
      </w:pPr>
    </w:p>
    <w:p w:rsidR="00000000" w:rsidRPr="002E0F2E" w:rsidP="002E0F2E">
      <w:pPr>
        <w:pStyle w:val="Heading1"/>
      </w:pPr>
      <w:bookmarkStart w:id="2" w:name="O_742874"/>
      <w:bookmarkEnd w:id="2"/>
      <w:r w:rsidRPr="002E0F2E">
        <w:t>Performance Evidence</w:t>
      </w:r>
    </w:p>
    <w:p w:rsidR="00000000" w:rsidRPr="002E0F2E" w:rsidP="00C906B0">
      <w:pPr>
        <w:pStyle w:val="BodyText"/>
      </w:pPr>
      <w:r w:rsidRPr="002E0F2E">
        <w:t>Evidence required to demonstrate competence must satisfy all of the requirements of</w:t>
      </w:r>
      <w:r w:rsidRPr="002E0F2E">
        <w:t xml:space="preserve"> the elements and performance criteria. If not otherwise specified the candidate must demonstrate evidence of performance of the following on at least one occasion.</w:t>
      </w:r>
    </w:p>
    <w:p w:rsidR="00000000" w:rsidRPr="002E0F2E" w:rsidP="002E0F2E">
      <w:pPr>
        <w:pStyle w:val="ListBullet"/>
      </w:pPr>
      <w:r w:rsidRPr="002E0F2E">
        <w:t>locating maps, plans, drawings and specifications for work tasks</w:t>
      </w:r>
    </w:p>
    <w:p w:rsidR="00000000" w:rsidRPr="002E0F2E" w:rsidP="002E0F2E">
      <w:pPr>
        <w:pStyle w:val="ListBullet"/>
      </w:pPr>
      <w:r w:rsidRPr="002E0F2E">
        <w:t>locating work sites</w:t>
      </w:r>
    </w:p>
    <w:p w:rsidR="00000000" w:rsidRPr="002E0F2E" w:rsidP="002E0F2E">
      <w:pPr>
        <w:pStyle w:val="ListBullet"/>
      </w:pPr>
      <w:r w:rsidRPr="002E0F2E">
        <w:t>using information provided in maps, plans and drawings to complete a task</w:t>
      </w:r>
    </w:p>
    <w:p w:rsidR="00000000" w:rsidRPr="002E0F2E" w:rsidP="002E0F2E">
      <w:pPr>
        <w:pStyle w:val="ListBullet"/>
      </w:pPr>
      <w:r w:rsidRPr="002E0F2E">
        <w:t>preparing a simple map or plan that represents an actual or simulated work environment</w:t>
      </w:r>
    </w:p>
    <w:p w:rsidR="00000000" w:rsidRPr="002E0F2E" w:rsidP="002E0F2E">
      <w:pPr>
        <w:pStyle w:val="ListBullet"/>
      </w:pPr>
      <w:r w:rsidRPr="002E0F2E">
        <w:t>applying problem solving strategies</w:t>
      </w:r>
    </w:p>
    <w:p w:rsidR="00000000" w:rsidRPr="002E0F2E" w:rsidP="002E0F2E">
      <w:pPr>
        <w:pStyle w:val="AllowPageBreak"/>
      </w:pPr>
    </w:p>
    <w:p w:rsidR="00000000" w:rsidRPr="002E0F2E" w:rsidP="002E0F2E">
      <w:pPr>
        <w:pStyle w:val="Heading1"/>
      </w:pPr>
      <w:bookmarkStart w:id="3" w:name="O_742875"/>
      <w:bookmarkEnd w:id="3"/>
      <w:r w:rsidRPr="002E0F2E">
        <w:t>Knowledge Evidence</w:t>
      </w:r>
    </w:p>
    <w:p w:rsidR="00000000" w:rsidRPr="002E0F2E" w:rsidP="00C906B0">
      <w:pPr>
        <w:pStyle w:val="BodyText"/>
      </w:pPr>
      <w:r w:rsidRPr="002E0F2E">
        <w:t>Evidence required to de</w:t>
      </w:r>
      <w:r w:rsidRPr="002E0F2E">
        <w:t>monstrate competence must satisfy all of the requirements of the elements and performance criteria. If not otherwise specified the depth of knowledge demonstrated must be appropriate to the job context of the candidate.</w:t>
      </w:r>
    </w:p>
    <w:p w:rsidR="00000000" w:rsidRPr="002E0F2E" w:rsidP="00C906B0">
      <w:pPr>
        <w:pStyle w:val="BodyText"/>
      </w:pPr>
      <w:r w:rsidRPr="002E0F2E">
        <w:t>Basic knowledge of:</w:t>
      </w:r>
    </w:p>
    <w:p w:rsidR="00000000" w:rsidRPr="002E0F2E" w:rsidP="002E0F2E">
      <w:pPr>
        <w:pStyle w:val="ListBullet"/>
      </w:pPr>
      <w:r w:rsidRPr="002E0F2E">
        <w:t>the range of m</w:t>
      </w:r>
      <w:r w:rsidRPr="002E0F2E">
        <w:t>aps, plans and drawings to different assignment situations</w:t>
      </w:r>
    </w:p>
    <w:p w:rsidR="00000000" w:rsidRPr="002E0F2E" w:rsidP="002E0F2E">
      <w:pPr>
        <w:pStyle w:val="ListBullet"/>
      </w:pPr>
      <w:r w:rsidRPr="002E0F2E">
        <w:t>basic formulae of volumes, area and mass</w:t>
      </w:r>
    </w:p>
    <w:p w:rsidR="00000000" w:rsidRPr="002E0F2E" w:rsidP="002E0F2E">
      <w:pPr>
        <w:pStyle w:val="ListBullet"/>
      </w:pPr>
      <w:r w:rsidRPr="002E0F2E">
        <w:t>features of maps, plans and drawings including:</w:t>
      </w:r>
    </w:p>
    <w:p w:rsidR="00000000" w:rsidRPr="002E0F2E" w:rsidP="002E0F2E">
      <w:pPr>
        <w:pStyle w:val="ListBullet2"/>
      </w:pPr>
      <w:r w:rsidRPr="002E0F2E">
        <w:t>contours</w:t>
      </w:r>
    </w:p>
    <w:p w:rsidR="00000000" w:rsidRPr="002E0F2E" w:rsidP="002E0F2E">
      <w:pPr>
        <w:pStyle w:val="ListBullet2"/>
      </w:pPr>
      <w:r w:rsidRPr="002E0F2E">
        <w:t>datum points</w:t>
      </w:r>
    </w:p>
    <w:p w:rsidR="00000000" w:rsidRPr="002E0F2E" w:rsidP="002E0F2E">
      <w:pPr>
        <w:pStyle w:val="ListBullet2"/>
      </w:pPr>
      <w:r w:rsidRPr="002E0F2E">
        <w:t>planes</w:t>
      </w:r>
    </w:p>
    <w:p w:rsidR="00000000" w:rsidRPr="002E0F2E" w:rsidP="002E0F2E">
      <w:pPr>
        <w:pStyle w:val="ListBullet2"/>
      </w:pPr>
      <w:r w:rsidRPr="002E0F2E">
        <w:t>gradients</w:t>
      </w:r>
    </w:p>
    <w:p w:rsidR="00000000" w:rsidRPr="002E0F2E" w:rsidP="002E0F2E">
      <w:pPr>
        <w:pStyle w:val="ListBullet2"/>
      </w:pPr>
      <w:r w:rsidRPr="002E0F2E">
        <w:t>sections</w:t>
      </w:r>
    </w:p>
    <w:p w:rsidR="00000000" w:rsidRPr="002E0F2E" w:rsidP="002E0F2E">
      <w:pPr>
        <w:pStyle w:val="ListBullet2"/>
      </w:pPr>
      <w:r w:rsidRPr="002E0F2E">
        <w:t>orthographic projections</w:t>
      </w:r>
    </w:p>
    <w:p w:rsidR="00000000" w:rsidRPr="002E0F2E" w:rsidP="002E0F2E">
      <w:pPr>
        <w:pStyle w:val="ListBullet2"/>
      </w:pPr>
      <w:r w:rsidRPr="002E0F2E">
        <w:t>symbols</w:t>
      </w:r>
    </w:p>
    <w:p w:rsidR="00000000" w:rsidRPr="002E0F2E" w:rsidP="002E0F2E">
      <w:pPr>
        <w:pStyle w:val="ListBullet2"/>
      </w:pPr>
      <w:r w:rsidRPr="002E0F2E">
        <w:t>dimensions</w:t>
      </w:r>
    </w:p>
    <w:p w:rsidR="00000000" w:rsidRPr="002E0F2E" w:rsidP="002E0F2E">
      <w:pPr>
        <w:pStyle w:val="ListBullet2"/>
      </w:pPr>
      <w:r w:rsidRPr="002E0F2E">
        <w:t>terminology</w:t>
      </w:r>
    </w:p>
    <w:p w:rsidR="00000000" w:rsidRPr="002E0F2E" w:rsidP="002E0F2E">
      <w:pPr>
        <w:pStyle w:val="AllowPageBreak"/>
      </w:pPr>
    </w:p>
    <w:p w:rsidR="00000000" w:rsidRPr="002E0F2E" w:rsidP="002E0F2E">
      <w:pPr>
        <w:pStyle w:val="Heading1"/>
      </w:pPr>
      <w:bookmarkStart w:id="4" w:name="O_742876"/>
      <w:bookmarkEnd w:id="4"/>
      <w:r w:rsidRPr="002E0F2E">
        <w:t>Assessment Conditions</w:t>
      </w:r>
    </w:p>
    <w:p w:rsidR="00000000" w:rsidRPr="002E0F2E" w:rsidP="00C906B0">
      <w:pPr>
        <w:pStyle w:val="BodyText"/>
      </w:pPr>
      <w:r w:rsidRPr="002E0F2E">
        <w:t>Competency should be assessed in an actual workplace or in a simulated environment, with access to equipment and infrastructure appropriate to the outcome. Competency should be demonstrated over time to ensure the cand</w:t>
      </w:r>
      <w:r w:rsidRPr="002E0F2E">
        <w:t>idate is assessed across a variety of situations.</w:t>
      </w:r>
    </w:p>
    <w:p w:rsidR="00000000" w:rsidRPr="002E0F2E" w:rsidP="00C906B0">
      <w:pPr>
        <w:pStyle w:val="BodyText"/>
      </w:pPr>
      <w:r w:rsidRPr="002E0F2E">
        <w:t>Assessors must satisfy the NVR/AQTF mandatory competency requirements for assessors.</w:t>
      </w:r>
    </w:p>
    <w:p w:rsidR="00000000" w:rsidRPr="002E0F2E" w:rsidP="002E0F2E">
      <w:pPr>
        <w:pStyle w:val="Heading1"/>
      </w:pPr>
      <w:bookmarkStart w:id="5" w:name="O_742879"/>
      <w:bookmarkEnd w:id="5"/>
      <w:r w:rsidRPr="002E0F2E">
        <w:t>Links</w:t>
      </w:r>
    </w:p>
    <w:p w:rsidR="00000000" w:rsidRPr="002E0F2E" w:rsidP="00C906B0">
      <w:pPr>
        <w:pStyle w:val="BodyText"/>
      </w:pPr>
      <w:r w:rsidRPr="002E0F2E">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0B6564">
        <w:rPr>
          <w:rStyle w:val="Hyperlink"/>
        </w:rPr>
        <w:t>https://vetnet.gov.au/Pages/TrainingDocs.aspx?q=26336bc0-04e5-49d9-8c31-46c49b6a0037</w:t>
      </w:r>
      <w:r>
        <w:fldChar w:fldCharType="end"/>
      </w:r>
    </w:p>
    <w:p w:rsidR="00000000" w:rsidRPr="002E0F2E" w:rsidP="00C906B0">
      <w:pPr>
        <w:pStyle w:val="BodyText"/>
      </w:pPr>
      <w:r w:rsidRPr="002E0F2E">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0B6564">
        <w:rPr>
          <w:rStyle w:val="Hyperlink"/>
        </w:rPr>
        <w:t>https://vetnet.gov.au/Pages/TrainingDocs.aspx?q=26336bc0-04e5-49d9-8c31-46c49b6a0037</w:t>
      </w:r>
      <w:r>
        <w:fldChar w:fldCharType="end"/>
      </w:r>
    </w:p>
    <w:p w:rsidR="00000000" w:rsidRPr="002E0F2E" w:rsidP="00C906B0">
      <w:pPr>
        <w:pStyle w:val="BodyText"/>
      </w:pPr>
      <w:r w:rsidRPr="002E0F2E">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0B6564">
        <w:rPr>
          <w:rStyle w:val="Hyperlink"/>
        </w:rPr>
        <w:t>https://vetnet.gov.au/Pages/TrainingDocs.aspx?q=26336bc0-04e5-49d9-8c31-46c49b6a0037</w:t>
      </w:r>
      <w:r>
        <w:fldChar w:fldCharType="end"/>
      </w:r>
    </w:p>
    <w:p w:rsidR="00000000" w:rsidRPr="002E0F2E" w:rsidP="00C906B0">
      <w:pPr>
        <w:pStyle w:val="BodyText"/>
      </w:pPr>
      <w:r w:rsidRPr="002E0F2E">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0B6564">
        <w:rPr>
          <w:rStyle w:val="Hyperlink"/>
        </w:rPr>
        <w:t>https://vetnet.gov.au/Pages/TrainingDocs.aspx?q=26336bc0-04e5-49d9-8c31-46c49b6a0037</w:t>
      </w:r>
      <w:r>
        <w:fldChar w:fldCharType="end"/>
      </w:r>
    </w:p>
    <w:p w:rsidR="00000000" w:rsidRPr="002E0F2E" w:rsidP="002E0F2E"/>
    <w:sectPr w:rsidSect="002E0F2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0F2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0F2E" w:rsidRPr="00C906B0" w:rsidP="00C906B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0F2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06B0" w:rsidP="002E0F2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C906B0" w:rsidP="002E0F2E">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C906B0" w:rsidP="002E0F2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0F2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06B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E0F2E" w:rsidRPr="00C906B0" w:rsidP="00C906B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0F2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06B0" w:rsidRPr="002D2AF8" w:rsidP="002E0F2E">
    <w:pPr>
      <w:pStyle w:val="Header"/>
      <w:framePr w:wrap="around"/>
    </w:pPr>
    <w:r>
      <w:fldChar w:fldCharType="begin"/>
    </w:r>
    <w:r>
      <w:instrText xml:space="preserve"> TITLE   \* MERGEFORMAT </w:instrText>
    </w:r>
    <w:r>
      <w:fldChar w:fldCharType="separate"/>
    </w:r>
    <w:r>
      <w:t>Assessment Requirements for NWPGEN011 Use maps, plans, drawings and specifications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C906B0" w:rsidP="002E0F2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29CCA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5708F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B2823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0F2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E0F2E"/>
    <w:pPr>
      <w:spacing w:before="360" w:after="60"/>
      <w:outlineLvl w:val="0"/>
    </w:pPr>
    <w:rPr>
      <w:sz w:val="32"/>
    </w:rPr>
  </w:style>
  <w:style w:type="paragraph" w:styleId="Heading2">
    <w:name w:val="heading 2"/>
    <w:basedOn w:val="HeadingBase"/>
    <w:next w:val="BodyText"/>
    <w:link w:val="Heading2Char"/>
    <w:qFormat/>
    <w:rsid w:val="002E0F2E"/>
    <w:pPr>
      <w:keepLines/>
      <w:spacing w:before="240" w:after="120"/>
      <w:outlineLvl w:val="1"/>
    </w:pPr>
    <w:rPr>
      <w:sz w:val="28"/>
      <w:szCs w:val="40"/>
    </w:rPr>
  </w:style>
  <w:style w:type="paragraph" w:styleId="Heading3">
    <w:name w:val="heading 3"/>
    <w:basedOn w:val="HeadingBase"/>
    <w:next w:val="BodyText"/>
    <w:link w:val="Heading3Char"/>
    <w:qFormat/>
    <w:rsid w:val="002E0F2E"/>
    <w:pPr>
      <w:spacing w:before="180" w:after="120"/>
      <w:outlineLvl w:val="2"/>
    </w:pPr>
    <w:rPr>
      <w:spacing w:val="-10"/>
      <w:kern w:val="32"/>
    </w:rPr>
  </w:style>
  <w:style w:type="paragraph" w:styleId="Heading4">
    <w:name w:val="heading 4"/>
    <w:basedOn w:val="HeadingBase"/>
    <w:next w:val="BodyText"/>
    <w:link w:val="Heading4Char"/>
    <w:qFormat/>
    <w:rsid w:val="002E0F2E"/>
    <w:pPr>
      <w:spacing w:before="160" w:after="120"/>
      <w:outlineLvl w:val="3"/>
    </w:pPr>
    <w:rPr>
      <w:sz w:val="22"/>
    </w:rPr>
  </w:style>
  <w:style w:type="paragraph" w:styleId="Heading5">
    <w:name w:val="heading 5"/>
    <w:basedOn w:val="HeadingBase"/>
    <w:next w:val="Normal"/>
    <w:link w:val="Heading5Char"/>
    <w:qFormat/>
    <w:rsid w:val="002E0F2E"/>
    <w:pPr>
      <w:spacing w:before="80"/>
      <w:outlineLvl w:val="4"/>
    </w:pPr>
    <w:rPr>
      <w:color w:val="918585"/>
      <w:sz w:val="20"/>
    </w:rPr>
  </w:style>
  <w:style w:type="paragraph" w:styleId="Heading6">
    <w:name w:val="heading 6"/>
    <w:basedOn w:val="HeadingBase"/>
    <w:next w:val="Normal"/>
    <w:link w:val="Heading6Char"/>
    <w:qFormat/>
    <w:rsid w:val="002E0F2E"/>
    <w:pPr>
      <w:spacing w:before="60"/>
      <w:outlineLvl w:val="5"/>
    </w:pPr>
    <w:rPr>
      <w:color w:val="918585"/>
      <w:sz w:val="20"/>
    </w:rPr>
  </w:style>
  <w:style w:type="paragraph" w:styleId="Heading7">
    <w:name w:val="heading 7"/>
    <w:basedOn w:val="Normal"/>
    <w:next w:val="Normal"/>
    <w:link w:val="Heading7Char"/>
    <w:qFormat/>
    <w:rsid w:val="002E0F2E"/>
    <w:pPr>
      <w:ind w:left="720"/>
      <w:outlineLvl w:val="6"/>
    </w:pPr>
    <w:rPr>
      <w:i/>
    </w:rPr>
  </w:style>
  <w:style w:type="paragraph" w:styleId="Heading8">
    <w:name w:val="heading 8"/>
    <w:basedOn w:val="Normal"/>
    <w:next w:val="Normal"/>
    <w:link w:val="Heading8Char"/>
    <w:qFormat/>
    <w:rsid w:val="002E0F2E"/>
    <w:pPr>
      <w:ind w:left="720"/>
      <w:outlineLvl w:val="7"/>
    </w:pPr>
    <w:rPr>
      <w:i/>
    </w:rPr>
  </w:style>
  <w:style w:type="paragraph" w:styleId="Heading9">
    <w:name w:val="heading 9"/>
    <w:basedOn w:val="Normal"/>
    <w:next w:val="Normal"/>
    <w:link w:val="Heading9Char"/>
    <w:qFormat/>
    <w:rsid w:val="002E0F2E"/>
    <w:pPr>
      <w:ind w:left="720"/>
      <w:outlineLvl w:val="8"/>
    </w:pPr>
    <w:rPr>
      <w:i/>
    </w:rPr>
  </w:style>
  <w:style w:type="character" w:default="1" w:styleId="DefaultParagraphFont">
    <w:name w:val="Default Paragraph Font"/>
    <w:uiPriority w:val="1"/>
    <w:unhideWhenUsed/>
    <w:rsid w:val="002E0F2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E0F2E"/>
  </w:style>
  <w:style w:type="character" w:customStyle="1" w:styleId="Heading1Char">
    <w:name w:val="Heading 1 Char"/>
    <w:basedOn w:val="DefaultParagraphFont"/>
    <w:link w:val="Heading1"/>
    <w:rsid w:val="002E0F2E"/>
    <w:rPr>
      <w:rFonts w:ascii="Times New Roman" w:eastAsia="Times New Roman" w:hAnsi="Times New Roman" w:cs="Times New Roman"/>
      <w:b/>
      <w:sz w:val="32"/>
      <w:szCs w:val="20"/>
      <w:lang w:eastAsia="en-US"/>
    </w:rPr>
  </w:style>
  <w:style w:type="paragraph" w:styleId="BodyText">
    <w:name w:val="Body Text"/>
    <w:basedOn w:val="Normal"/>
    <w:link w:val="BodyTextChar"/>
    <w:rsid w:val="002E0F2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E0F2E"/>
    <w:rPr>
      <w:rFonts w:ascii="Times New Roman" w:eastAsia="Times New Roman" w:hAnsi="Times New Roman" w:cs="Times New Roman"/>
      <w:sz w:val="24"/>
      <w:lang w:eastAsia="en-US"/>
    </w:rPr>
  </w:style>
  <w:style w:type="paragraph" w:styleId="ListBullet">
    <w:name w:val="List Bullet"/>
    <w:basedOn w:val="List"/>
    <w:rsid w:val="002E0F2E"/>
    <w:pPr>
      <w:numPr>
        <w:numId w:val="12"/>
      </w:numPr>
      <w:tabs>
        <w:tab w:val="clear" w:pos="340"/>
      </w:tabs>
      <w:spacing w:before="40" w:after="40"/>
    </w:pPr>
  </w:style>
  <w:style w:type="paragraph" w:styleId="ListBullet2">
    <w:name w:val="List Bullet 2"/>
    <w:basedOn w:val="List2"/>
    <w:rsid w:val="002E0F2E"/>
    <w:pPr>
      <w:numPr>
        <w:numId w:val="13"/>
      </w:numPr>
      <w:tabs>
        <w:tab w:val="clear" w:pos="680"/>
      </w:tabs>
    </w:pPr>
  </w:style>
  <w:style w:type="paragraph" w:customStyle="1" w:styleId="SuperHeading">
    <w:name w:val="SuperHeading"/>
    <w:basedOn w:val="Normal"/>
    <w:rsid w:val="002E0F2E"/>
    <w:pPr>
      <w:spacing w:before="240" w:after="120"/>
      <w:outlineLvl w:val="0"/>
    </w:pPr>
    <w:rPr>
      <w:rFonts w:ascii="Times New Roman" w:hAnsi="Times New Roman"/>
      <w:b/>
      <w:sz w:val="32"/>
    </w:rPr>
  </w:style>
  <w:style w:type="paragraph" w:customStyle="1" w:styleId="TableHeading">
    <w:name w:val="Table Heading"/>
    <w:basedOn w:val="HeadingBase"/>
    <w:rsid w:val="002E0F2E"/>
    <w:pPr>
      <w:keepLines/>
      <w:pBdr>
        <w:bottom w:val="single" w:sz="6" w:space="1" w:color="918585"/>
      </w:pBdr>
      <w:spacing w:before="240"/>
    </w:pPr>
  </w:style>
  <w:style w:type="paragraph" w:customStyle="1" w:styleId="AllowPageBreak">
    <w:name w:val="AllowPageBreak"/>
    <w:rsid w:val="002E0F2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E0F2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E0F2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E0F2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E0F2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E0F2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E0F2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E0F2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E0F2E"/>
    <w:rPr>
      <w:rFonts w:ascii="Courier New" w:eastAsia="Times New Roman" w:hAnsi="Courier New" w:cs="Times New Roman"/>
      <w:i/>
      <w:szCs w:val="20"/>
      <w:lang w:eastAsia="en-US"/>
    </w:rPr>
  </w:style>
  <w:style w:type="paragraph" w:customStyle="1" w:styleId="HeadingBase">
    <w:name w:val="Heading Base"/>
    <w:rsid w:val="002E0F2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E0F2E"/>
    <w:pPr>
      <w:tabs>
        <w:tab w:val="right" w:leader="dot" w:pos="9072"/>
      </w:tabs>
      <w:ind w:left="567"/>
    </w:pPr>
    <w:rPr>
      <w:szCs w:val="22"/>
    </w:rPr>
  </w:style>
  <w:style w:type="paragraph" w:customStyle="1" w:styleId="TOCBase">
    <w:name w:val="TOC Base"/>
    <w:rsid w:val="002E0F2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E0F2E"/>
    <w:pPr>
      <w:tabs>
        <w:tab w:val="right" w:leader="dot" w:pos="9072"/>
      </w:tabs>
      <w:spacing w:before="40" w:after="40"/>
      <w:ind w:left="284"/>
    </w:pPr>
    <w:rPr>
      <w:rFonts w:ascii="Times New Roman" w:hAnsi="Times New Roman"/>
    </w:rPr>
  </w:style>
  <w:style w:type="paragraph" w:styleId="TOC1">
    <w:name w:val="toc 1"/>
    <w:basedOn w:val="TOCBase"/>
    <w:next w:val="Normal"/>
    <w:rsid w:val="002E0F2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E0F2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E0F2E"/>
    <w:rPr>
      <w:rFonts w:ascii="Times New Roman" w:eastAsia="Times New Roman" w:hAnsi="Times New Roman" w:cs="Times New Roman"/>
      <w:sz w:val="16"/>
      <w:lang w:eastAsia="en-US"/>
    </w:rPr>
  </w:style>
  <w:style w:type="paragraph" w:styleId="Title">
    <w:name w:val="Title"/>
    <w:basedOn w:val="HeadingBase"/>
    <w:link w:val="TitleChar"/>
    <w:qFormat/>
    <w:rsid w:val="002E0F2E"/>
    <w:pPr>
      <w:spacing w:before="5040"/>
      <w:jc w:val="center"/>
    </w:pPr>
    <w:rPr>
      <w:sz w:val="48"/>
      <w:szCs w:val="72"/>
      <w:lang w:val="en-US"/>
    </w:rPr>
  </w:style>
  <w:style w:type="character" w:customStyle="1" w:styleId="TitleChar">
    <w:name w:val="Title Char"/>
    <w:basedOn w:val="DefaultParagraphFont"/>
    <w:link w:val="Title"/>
    <w:rsid w:val="002E0F2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E0F2E"/>
    <w:pPr>
      <w:tabs>
        <w:tab w:val="left" w:pos="3600"/>
        <w:tab w:val="left" w:pos="3958"/>
      </w:tabs>
    </w:pPr>
  </w:style>
  <w:style w:type="paragraph" w:styleId="List">
    <w:name w:val="List"/>
    <w:basedOn w:val="BodyText"/>
    <w:next w:val="BodyText"/>
    <w:rsid w:val="002E0F2E"/>
    <w:pPr>
      <w:tabs>
        <w:tab w:val="left" w:pos="340"/>
      </w:tabs>
      <w:spacing w:before="60" w:after="60"/>
      <w:ind w:left="340" w:hanging="340"/>
    </w:pPr>
  </w:style>
  <w:style w:type="paragraph" w:customStyle="1" w:styleId="Note">
    <w:name w:val="Note"/>
    <w:basedOn w:val="BodyText"/>
    <w:rsid w:val="002E0F2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E0F2E"/>
    <w:rPr>
      <w:b/>
      <w:spacing w:val="0"/>
    </w:rPr>
  </w:style>
  <w:style w:type="paragraph" w:customStyle="1" w:styleId="SuperTitle">
    <w:name w:val="SuperTitle"/>
    <w:basedOn w:val="Title"/>
    <w:rsid w:val="002E0F2E"/>
    <w:pPr>
      <w:framePr w:wrap="auto" w:hAnchor="text" w:y="6049"/>
    </w:pPr>
    <w:rPr>
      <w:color w:val="000000"/>
      <w:sz w:val="40"/>
    </w:rPr>
  </w:style>
  <w:style w:type="paragraph" w:customStyle="1" w:styleId="TOCTitle">
    <w:name w:val="TOCTitle"/>
    <w:basedOn w:val="Heading1"/>
    <w:rsid w:val="002E0F2E"/>
    <w:pPr>
      <w:spacing w:after="240"/>
      <w:jc w:val="center"/>
      <w:outlineLvl w:val="9"/>
    </w:pPr>
    <w:rPr>
      <w:caps/>
    </w:rPr>
  </w:style>
  <w:style w:type="paragraph" w:customStyle="1" w:styleId="Version">
    <w:name w:val="Version"/>
    <w:rsid w:val="002E0F2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E0F2E"/>
    <w:pPr>
      <w:keepNext w:val="0"/>
      <w:tabs>
        <w:tab w:val="right" w:pos="4176"/>
      </w:tabs>
      <w:ind w:left="198" w:hanging="198"/>
    </w:pPr>
    <w:rPr>
      <w:rFonts w:ascii="Garamond" w:hAnsi="Garamond"/>
    </w:rPr>
  </w:style>
  <w:style w:type="paragraph" w:styleId="IndexHeading">
    <w:name w:val="index heading"/>
    <w:basedOn w:val="Normal"/>
    <w:next w:val="Index1"/>
    <w:semiHidden/>
    <w:rsid w:val="002E0F2E"/>
    <w:pPr>
      <w:spacing w:before="120" w:after="120"/>
    </w:pPr>
    <w:rPr>
      <w:rFonts w:ascii="Arial" w:hAnsi="Arial"/>
      <w:b/>
      <w:color w:val="918585"/>
      <w:sz w:val="24"/>
    </w:rPr>
  </w:style>
  <w:style w:type="paragraph" w:styleId="Header">
    <w:name w:val="header"/>
    <w:basedOn w:val="Normal"/>
    <w:link w:val="HeaderChar"/>
    <w:rsid w:val="002E0F2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E0F2E"/>
    <w:rPr>
      <w:rFonts w:ascii="Times New Roman" w:eastAsia="Times New Roman" w:hAnsi="Times New Roman" w:cs="Times New Roman"/>
      <w:sz w:val="16"/>
      <w:szCs w:val="20"/>
      <w:lang w:val="en-GB" w:eastAsia="en-US"/>
    </w:rPr>
  </w:style>
  <w:style w:type="paragraph" w:customStyle="1" w:styleId="Chapter">
    <w:name w:val="Chapter"/>
    <w:basedOn w:val="Normal"/>
    <w:rsid w:val="002E0F2E"/>
    <w:pPr>
      <w:spacing w:before="240"/>
    </w:pPr>
    <w:rPr>
      <w:rFonts w:ascii="Times New Roman" w:hAnsi="Times New Roman"/>
      <w:smallCaps/>
      <w:spacing w:val="80"/>
      <w:sz w:val="28"/>
    </w:rPr>
  </w:style>
  <w:style w:type="paragraph" w:customStyle="1" w:styleId="InChapter">
    <w:name w:val="InChapter"/>
    <w:basedOn w:val="Heading3"/>
    <w:rsid w:val="002E0F2E"/>
    <w:pPr>
      <w:spacing w:after="240"/>
      <w:outlineLvl w:val="9"/>
    </w:pPr>
    <w:rPr>
      <w:noProof/>
    </w:rPr>
  </w:style>
  <w:style w:type="paragraph" w:styleId="Index2">
    <w:name w:val="index 2"/>
    <w:basedOn w:val="Normal"/>
    <w:next w:val="Normal"/>
    <w:semiHidden/>
    <w:rsid w:val="002E0F2E"/>
    <w:pPr>
      <w:tabs>
        <w:tab w:val="right" w:pos="4176"/>
      </w:tabs>
      <w:ind w:left="568" w:hanging="284"/>
    </w:pPr>
    <w:rPr>
      <w:rFonts w:ascii="Garamond" w:hAnsi="Garamond"/>
    </w:rPr>
  </w:style>
  <w:style w:type="paragraph" w:customStyle="1" w:styleId="Byline">
    <w:name w:val="Byline"/>
    <w:rsid w:val="002E0F2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E0F2E"/>
    <w:pPr>
      <w:tabs>
        <w:tab w:val="clear" w:pos="3600"/>
        <w:tab w:val="clear" w:pos="3958"/>
      </w:tabs>
      <w:jc w:val="right"/>
    </w:pPr>
  </w:style>
  <w:style w:type="character" w:styleId="Emphasis">
    <w:name w:val="Emphasis"/>
    <w:basedOn w:val="DefaultParagraphFont"/>
    <w:qFormat/>
    <w:rsid w:val="002E0F2E"/>
    <w:rPr>
      <w:i/>
    </w:rPr>
  </w:style>
  <w:style w:type="paragraph" w:styleId="Caption">
    <w:name w:val="caption"/>
    <w:basedOn w:val="BodyText"/>
    <w:next w:val="Normal"/>
    <w:qFormat/>
    <w:rsid w:val="002E0F2E"/>
    <w:pPr>
      <w:framePr w:w="2268" w:hSpace="181" w:vSpace="181" w:wrap="around" w:vAnchor="text" w:hAnchor="page" w:x="1135" w:y="285" w:anchorLock="1"/>
    </w:pPr>
    <w:rPr>
      <w:i/>
    </w:rPr>
  </w:style>
  <w:style w:type="paragraph" w:customStyle="1" w:styleId="MiniTOCTitle">
    <w:name w:val="MiniTOCTitle"/>
    <w:basedOn w:val="Heading4"/>
    <w:rsid w:val="002E0F2E"/>
    <w:pPr>
      <w:spacing w:before="240"/>
      <w:outlineLvl w:val="9"/>
    </w:pPr>
    <w:rPr>
      <w:noProof/>
      <w:sz w:val="24"/>
    </w:rPr>
  </w:style>
  <w:style w:type="paragraph" w:customStyle="1" w:styleId="MiniTOCItem">
    <w:name w:val="MiniTOCItem"/>
    <w:basedOn w:val="ListBullet"/>
    <w:rsid w:val="002E0F2E"/>
    <w:pPr>
      <w:numPr>
        <w:numId w:val="0"/>
      </w:numPr>
      <w:tabs>
        <w:tab w:val="right" w:leader="dot" w:pos="6521"/>
      </w:tabs>
      <w:spacing w:before="0" w:after="0"/>
    </w:pPr>
  </w:style>
  <w:style w:type="paragraph" w:customStyle="1" w:styleId="TOFTitle">
    <w:name w:val="TOFTitle"/>
    <w:basedOn w:val="TOCTitle"/>
    <w:rsid w:val="002E0F2E"/>
  </w:style>
  <w:style w:type="paragraph" w:styleId="TableofFigures">
    <w:name w:val="table of figures"/>
    <w:basedOn w:val="Normal"/>
    <w:next w:val="Normal"/>
    <w:semiHidden/>
    <w:rsid w:val="002E0F2E"/>
    <w:pPr>
      <w:tabs>
        <w:tab w:val="right" w:leader="dot" w:pos="9072"/>
      </w:tabs>
      <w:ind w:left="970" w:hanging="403"/>
    </w:pPr>
    <w:rPr>
      <w:rFonts w:ascii="Times New Roman" w:hAnsi="Times New Roman"/>
      <w:b/>
    </w:rPr>
  </w:style>
  <w:style w:type="paragraph" w:styleId="ListNumber">
    <w:name w:val="List Number"/>
    <w:basedOn w:val="List"/>
    <w:rsid w:val="002E0F2E"/>
    <w:pPr>
      <w:numPr>
        <w:numId w:val="15"/>
      </w:numPr>
      <w:tabs>
        <w:tab w:val="clear" w:pos="340"/>
      </w:tabs>
    </w:pPr>
  </w:style>
  <w:style w:type="character" w:customStyle="1" w:styleId="WingdingSymbols">
    <w:name w:val="Wingding Symbols"/>
    <w:rsid w:val="002E0F2E"/>
    <w:rPr>
      <w:rFonts w:ascii="Wingdings" w:hAnsi="Wingdings"/>
    </w:rPr>
  </w:style>
  <w:style w:type="character" w:customStyle="1" w:styleId="HotSpot">
    <w:name w:val="HotSpot"/>
    <w:rsid w:val="002E0F2E"/>
    <w:rPr>
      <w:color w:val="0033CC"/>
      <w:u w:val="none"/>
    </w:rPr>
  </w:style>
  <w:style w:type="paragraph" w:customStyle="1" w:styleId="BodyTextRight">
    <w:name w:val="Body Text Right"/>
    <w:basedOn w:val="BodyText"/>
    <w:rsid w:val="002E0F2E"/>
    <w:pPr>
      <w:spacing w:before="0" w:after="0"/>
      <w:jc w:val="right"/>
    </w:pPr>
  </w:style>
  <w:style w:type="paragraph" w:styleId="Index3">
    <w:name w:val="index 3"/>
    <w:basedOn w:val="ListNumber2"/>
    <w:next w:val="Normal"/>
    <w:semiHidden/>
    <w:rsid w:val="002E0F2E"/>
    <w:pPr>
      <w:numPr>
        <w:numId w:val="0"/>
      </w:numPr>
      <w:tabs>
        <w:tab w:val="right" w:leader="dot" w:pos="4176"/>
      </w:tabs>
    </w:pPr>
  </w:style>
  <w:style w:type="paragraph" w:styleId="ListNumber2">
    <w:name w:val="List Number 2"/>
    <w:basedOn w:val="List2"/>
    <w:rsid w:val="002E0F2E"/>
    <w:pPr>
      <w:numPr>
        <w:numId w:val="10"/>
      </w:numPr>
      <w:tabs>
        <w:tab w:val="clear" w:pos="1060"/>
      </w:tabs>
    </w:pPr>
  </w:style>
  <w:style w:type="paragraph" w:customStyle="1" w:styleId="MarginNote">
    <w:name w:val="Margin Note"/>
    <w:basedOn w:val="BodyText"/>
    <w:rsid w:val="002E0F2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E0F2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E0F2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E0F2E"/>
    <w:rPr>
      <w:sz w:val="32"/>
    </w:rPr>
  </w:style>
  <w:style w:type="paragraph" w:customStyle="1" w:styleId="HeadingProcedure">
    <w:name w:val="Heading Procedure"/>
    <w:basedOn w:val="HeadingBase"/>
    <w:next w:val="Normal"/>
    <w:rsid w:val="002E0F2E"/>
    <w:pPr>
      <w:tabs>
        <w:tab w:val="left" w:pos="0"/>
      </w:tabs>
      <w:spacing w:before="120" w:after="60"/>
    </w:pPr>
    <w:rPr>
      <w:i/>
      <w:color w:val="918585"/>
      <w:sz w:val="22"/>
    </w:rPr>
  </w:style>
  <w:style w:type="paragraph" w:customStyle="1" w:styleId="TableBodyText">
    <w:name w:val="Table Body Text"/>
    <w:basedOn w:val="BodyText"/>
    <w:rsid w:val="002E0F2E"/>
    <w:pPr>
      <w:spacing w:before="60" w:after="60"/>
    </w:pPr>
  </w:style>
  <w:style w:type="paragraph" w:styleId="ListContinue">
    <w:name w:val="List Continue"/>
    <w:basedOn w:val="List"/>
    <w:rsid w:val="002E0F2E"/>
    <w:pPr>
      <w:ind w:firstLine="0"/>
    </w:pPr>
  </w:style>
  <w:style w:type="paragraph" w:customStyle="1" w:styleId="ListNote">
    <w:name w:val="List Note"/>
    <w:basedOn w:val="List"/>
    <w:rsid w:val="002E0F2E"/>
    <w:pPr>
      <w:pBdr>
        <w:top w:val="single" w:sz="6" w:space="2" w:color="918585"/>
        <w:bottom w:val="single" w:sz="6" w:space="2" w:color="918585"/>
      </w:pBdr>
      <w:tabs>
        <w:tab w:val="left" w:pos="1021"/>
      </w:tabs>
      <w:ind w:firstLine="0"/>
    </w:pPr>
  </w:style>
  <w:style w:type="paragraph" w:customStyle="1" w:styleId="Warning">
    <w:name w:val="Warning"/>
    <w:basedOn w:val="BodyText"/>
    <w:rsid w:val="002E0F2E"/>
    <w:pPr>
      <w:shd w:val="clear" w:color="auto" w:fill="D9D9D9"/>
      <w:tabs>
        <w:tab w:val="left" w:pos="992"/>
      </w:tabs>
      <w:ind w:left="119" w:right="119"/>
    </w:pPr>
    <w:rPr>
      <w:sz w:val="20"/>
    </w:rPr>
  </w:style>
  <w:style w:type="paragraph" w:customStyle="1" w:styleId="MarginIcons">
    <w:name w:val="Margin Icons"/>
    <w:basedOn w:val="BodyText"/>
    <w:rsid w:val="002E0F2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E0F2E"/>
    <w:rPr>
      <w:rFonts w:ascii="Courier New" w:hAnsi="Courier New"/>
    </w:rPr>
  </w:style>
  <w:style w:type="paragraph" w:customStyle="1" w:styleId="NoteBullet">
    <w:name w:val="Note Bullet"/>
    <w:basedOn w:val="Note"/>
    <w:rsid w:val="002E0F2E"/>
    <w:pPr>
      <w:tabs>
        <w:tab w:val="clear" w:pos="680"/>
      </w:tabs>
      <w:spacing w:before="60" w:after="60"/>
    </w:pPr>
  </w:style>
  <w:style w:type="paragraph" w:customStyle="1" w:styleId="SubHeading2">
    <w:name w:val="SubHeading2"/>
    <w:basedOn w:val="HeadingBase"/>
    <w:rsid w:val="002E0F2E"/>
    <w:pPr>
      <w:spacing w:before="240" w:after="60"/>
    </w:pPr>
    <w:rPr>
      <w:sz w:val="20"/>
    </w:rPr>
  </w:style>
  <w:style w:type="paragraph" w:customStyle="1" w:styleId="SubHeading1">
    <w:name w:val="SubHeading1"/>
    <w:basedOn w:val="HeadingBase"/>
    <w:rsid w:val="002E0F2E"/>
    <w:pPr>
      <w:spacing w:before="240" w:after="60"/>
    </w:pPr>
    <w:rPr>
      <w:color w:val="918585"/>
      <w:sz w:val="22"/>
    </w:rPr>
  </w:style>
  <w:style w:type="paragraph" w:customStyle="1" w:styleId="SideHeading">
    <w:name w:val="Side Heading"/>
    <w:basedOn w:val="HeadingBase"/>
    <w:rsid w:val="002E0F2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E0F2E"/>
    <w:pPr>
      <w:tabs>
        <w:tab w:val="num" w:pos="360"/>
      </w:tabs>
    </w:pPr>
  </w:style>
  <w:style w:type="paragraph" w:styleId="PlainText">
    <w:name w:val="Plain Text"/>
    <w:basedOn w:val="Normal"/>
    <w:link w:val="PlainTextChar"/>
    <w:rsid w:val="002E0F2E"/>
    <w:rPr>
      <w:sz w:val="20"/>
    </w:rPr>
  </w:style>
  <w:style w:type="character" w:customStyle="1" w:styleId="PlainTextChar">
    <w:name w:val="Plain Text Char"/>
    <w:basedOn w:val="DefaultParagraphFont"/>
    <w:link w:val="PlainText"/>
    <w:rsid w:val="002E0F2E"/>
    <w:rPr>
      <w:rFonts w:ascii="Courier New" w:eastAsia="Times New Roman" w:hAnsi="Courier New" w:cs="Times New Roman"/>
      <w:sz w:val="20"/>
      <w:szCs w:val="20"/>
      <w:lang w:eastAsia="en-US"/>
    </w:rPr>
  </w:style>
  <w:style w:type="character" w:customStyle="1" w:styleId="MenuOption">
    <w:name w:val="Menu Option"/>
    <w:basedOn w:val="DefaultParagraphFont"/>
    <w:rsid w:val="002E0F2E"/>
    <w:rPr>
      <w:b/>
      <w:smallCaps/>
    </w:rPr>
  </w:style>
  <w:style w:type="paragraph" w:customStyle="1" w:styleId="TableListNumber">
    <w:name w:val="Table List Number"/>
    <w:basedOn w:val="ListNumber"/>
    <w:rsid w:val="002E0F2E"/>
    <w:pPr>
      <w:numPr>
        <w:numId w:val="0"/>
      </w:numPr>
    </w:pPr>
  </w:style>
  <w:style w:type="paragraph" w:styleId="TOC4">
    <w:name w:val="toc 4"/>
    <w:basedOn w:val="TOCBase"/>
    <w:next w:val="Normal"/>
    <w:semiHidden/>
    <w:rsid w:val="002E0F2E"/>
    <w:pPr>
      <w:tabs>
        <w:tab w:val="right" w:leader="dot" w:pos="9071"/>
      </w:tabs>
      <w:ind w:left="1701"/>
    </w:pPr>
  </w:style>
  <w:style w:type="paragraph" w:customStyle="1" w:styleId="ListAlpha">
    <w:name w:val="List Alpha"/>
    <w:basedOn w:val="List"/>
    <w:rsid w:val="002E0F2E"/>
    <w:pPr>
      <w:numPr>
        <w:numId w:val="9"/>
      </w:numPr>
    </w:pPr>
  </w:style>
  <w:style w:type="paragraph" w:customStyle="1" w:styleId="ListAlpha2">
    <w:name w:val="List Alpha 2"/>
    <w:basedOn w:val="List2"/>
    <w:rsid w:val="002E0F2E"/>
    <w:pPr>
      <w:numPr>
        <w:numId w:val="8"/>
      </w:numPr>
    </w:pPr>
  </w:style>
  <w:style w:type="paragraph" w:styleId="List2">
    <w:name w:val="List 2"/>
    <w:basedOn w:val="BodyText"/>
    <w:rsid w:val="002E0F2E"/>
    <w:pPr>
      <w:tabs>
        <w:tab w:val="left" w:pos="680"/>
      </w:tabs>
      <w:spacing w:before="60" w:after="60"/>
      <w:ind w:left="680" w:hanging="340"/>
    </w:pPr>
  </w:style>
  <w:style w:type="paragraph" w:styleId="List3">
    <w:name w:val="List 3"/>
    <w:basedOn w:val="BodyText"/>
    <w:rsid w:val="002E0F2E"/>
    <w:pPr>
      <w:tabs>
        <w:tab w:val="left" w:pos="1021"/>
      </w:tabs>
      <w:spacing w:before="60" w:after="60"/>
      <w:ind w:left="1020" w:hanging="340"/>
    </w:pPr>
  </w:style>
  <w:style w:type="paragraph" w:styleId="List4">
    <w:name w:val="List 4"/>
    <w:basedOn w:val="BodyText"/>
    <w:rsid w:val="002E0F2E"/>
    <w:pPr>
      <w:tabs>
        <w:tab w:val="left" w:pos="1361"/>
      </w:tabs>
      <w:spacing w:before="60" w:after="60"/>
      <w:ind w:left="1361" w:hanging="340"/>
    </w:pPr>
  </w:style>
  <w:style w:type="paragraph" w:styleId="List5">
    <w:name w:val="List 5"/>
    <w:basedOn w:val="BodyText"/>
    <w:rsid w:val="002E0F2E"/>
    <w:pPr>
      <w:tabs>
        <w:tab w:val="left" w:pos="1701"/>
      </w:tabs>
      <w:spacing w:before="60" w:after="60"/>
      <w:ind w:left="1701" w:hanging="340"/>
    </w:pPr>
  </w:style>
  <w:style w:type="paragraph" w:styleId="ListBullet3">
    <w:name w:val="List Bullet 3"/>
    <w:basedOn w:val="List3"/>
    <w:rsid w:val="002E0F2E"/>
    <w:pPr>
      <w:numPr>
        <w:numId w:val="14"/>
      </w:numPr>
      <w:tabs>
        <w:tab w:val="clear" w:pos="1021"/>
      </w:tabs>
      <w:ind w:left="1037" w:hanging="357"/>
    </w:pPr>
  </w:style>
  <w:style w:type="paragraph" w:styleId="ListBullet4">
    <w:name w:val="List Bullet 4"/>
    <w:basedOn w:val="List4"/>
    <w:rsid w:val="002E0F2E"/>
    <w:pPr>
      <w:numPr>
        <w:numId w:val="3"/>
      </w:numPr>
      <w:tabs>
        <w:tab w:val="clear" w:pos="1361"/>
      </w:tabs>
    </w:pPr>
  </w:style>
  <w:style w:type="paragraph" w:styleId="ListBullet5">
    <w:name w:val="List Bullet 5"/>
    <w:basedOn w:val="List5"/>
    <w:rsid w:val="002E0F2E"/>
    <w:pPr>
      <w:numPr>
        <w:numId w:val="4"/>
      </w:numPr>
    </w:pPr>
  </w:style>
  <w:style w:type="paragraph" w:styleId="ListContinue2">
    <w:name w:val="List Continue 2"/>
    <w:basedOn w:val="List2"/>
    <w:rsid w:val="002E0F2E"/>
    <w:pPr>
      <w:ind w:firstLine="0"/>
    </w:pPr>
  </w:style>
  <w:style w:type="paragraph" w:styleId="ListContinue3">
    <w:name w:val="List Continue 3"/>
    <w:basedOn w:val="List3"/>
    <w:rsid w:val="002E0F2E"/>
    <w:pPr>
      <w:ind w:left="1021" w:firstLine="0"/>
    </w:pPr>
  </w:style>
  <w:style w:type="paragraph" w:styleId="ListContinue4">
    <w:name w:val="List Continue 4"/>
    <w:basedOn w:val="List4"/>
    <w:rsid w:val="002E0F2E"/>
    <w:pPr>
      <w:ind w:firstLine="0"/>
    </w:pPr>
  </w:style>
  <w:style w:type="paragraph" w:styleId="ListContinue5">
    <w:name w:val="List Continue 5"/>
    <w:basedOn w:val="List5"/>
    <w:rsid w:val="002E0F2E"/>
    <w:pPr>
      <w:ind w:firstLine="0"/>
    </w:pPr>
  </w:style>
  <w:style w:type="paragraph" w:styleId="ListNumber3">
    <w:name w:val="List Number 3"/>
    <w:basedOn w:val="List3"/>
    <w:rsid w:val="002E0F2E"/>
    <w:pPr>
      <w:numPr>
        <w:numId w:val="5"/>
      </w:numPr>
    </w:pPr>
  </w:style>
  <w:style w:type="paragraph" w:styleId="ListNumber4">
    <w:name w:val="List Number 4"/>
    <w:basedOn w:val="List4"/>
    <w:rsid w:val="002E0F2E"/>
    <w:pPr>
      <w:numPr>
        <w:numId w:val="6"/>
      </w:numPr>
    </w:pPr>
  </w:style>
  <w:style w:type="paragraph" w:styleId="ListNumber5">
    <w:name w:val="List Number 5"/>
    <w:basedOn w:val="List5"/>
    <w:rsid w:val="002E0F2E"/>
    <w:pPr>
      <w:numPr>
        <w:numId w:val="7"/>
      </w:numPr>
    </w:pPr>
  </w:style>
  <w:style w:type="paragraph" w:styleId="BlockText">
    <w:name w:val="Block Text"/>
    <w:basedOn w:val="Normal"/>
    <w:rsid w:val="002E0F2E"/>
    <w:pPr>
      <w:spacing w:after="120"/>
      <w:ind w:left="1440" w:right="1440"/>
    </w:pPr>
  </w:style>
  <w:style w:type="character" w:customStyle="1" w:styleId="Subscript">
    <w:name w:val="Subscript"/>
    <w:basedOn w:val="DefaultParagraphFont"/>
    <w:rsid w:val="002E0F2E"/>
    <w:rPr>
      <w:sz w:val="16"/>
      <w:vertAlign w:val="subscript"/>
    </w:rPr>
  </w:style>
  <w:style w:type="character" w:customStyle="1" w:styleId="Superscript">
    <w:name w:val="Superscript"/>
    <w:basedOn w:val="DefaultParagraphFont"/>
    <w:rsid w:val="002E0F2E"/>
    <w:rPr>
      <w:sz w:val="16"/>
      <w:vertAlign w:val="superscript"/>
    </w:rPr>
  </w:style>
  <w:style w:type="character" w:customStyle="1" w:styleId="Symbols">
    <w:name w:val="Symbols"/>
    <w:basedOn w:val="DefaultParagraphFont"/>
    <w:rsid w:val="002E0F2E"/>
    <w:rPr>
      <w:rFonts w:ascii="Symbol" w:hAnsi="Symbol"/>
    </w:rPr>
  </w:style>
  <w:style w:type="character" w:customStyle="1" w:styleId="MenuOptions">
    <w:name w:val="Menu Options"/>
    <w:basedOn w:val="DefaultParagraphFont"/>
    <w:rsid w:val="002E0F2E"/>
    <w:rPr>
      <w:rFonts w:ascii="Arial Narrow" w:hAnsi="Arial Narrow"/>
      <w:smallCaps/>
    </w:rPr>
  </w:style>
  <w:style w:type="character" w:customStyle="1" w:styleId="Buttons">
    <w:name w:val="Buttons"/>
    <w:basedOn w:val="DefaultParagraphFont"/>
    <w:rsid w:val="002E0F2E"/>
    <w:rPr>
      <w:b/>
    </w:rPr>
  </w:style>
  <w:style w:type="character" w:customStyle="1" w:styleId="Underlined">
    <w:name w:val="Underlined"/>
    <w:basedOn w:val="DefaultParagraphFont"/>
    <w:rsid w:val="002E0F2E"/>
    <w:rPr>
      <w:u w:val="single"/>
    </w:rPr>
  </w:style>
  <w:style w:type="paragraph" w:customStyle="1" w:styleId="TableBodyTextRight">
    <w:name w:val="Table Body Text Right"/>
    <w:basedOn w:val="TableBodyText"/>
    <w:rsid w:val="002E0F2E"/>
    <w:pPr>
      <w:widowControl w:val="0"/>
      <w:autoSpaceDE w:val="0"/>
      <w:autoSpaceDN w:val="0"/>
      <w:adjustRightInd w:val="0"/>
      <w:jc w:val="right"/>
    </w:pPr>
    <w:rPr>
      <w:rFonts w:cs="Arial"/>
      <w:szCs w:val="18"/>
    </w:rPr>
  </w:style>
  <w:style w:type="paragraph" w:customStyle="1" w:styleId="CopyrightText">
    <w:name w:val="Copyright Text"/>
    <w:basedOn w:val="BodyText"/>
    <w:rsid w:val="002E0F2E"/>
    <w:rPr>
      <w:sz w:val="18"/>
    </w:rPr>
  </w:style>
  <w:style w:type="paragraph" w:customStyle="1" w:styleId="BodySmallRight">
    <w:name w:val="Body Small Right"/>
    <w:basedOn w:val="BodyTextRight"/>
    <w:rsid w:val="002E0F2E"/>
    <w:rPr>
      <w:sz w:val="18"/>
      <w:szCs w:val="18"/>
    </w:rPr>
  </w:style>
  <w:style w:type="paragraph" w:customStyle="1" w:styleId="MarginEdition">
    <w:name w:val="Margin Edition"/>
    <w:basedOn w:val="MarginNote"/>
    <w:rsid w:val="002E0F2E"/>
    <w:pPr>
      <w:spacing w:before="0" w:after="0"/>
    </w:pPr>
    <w:rPr>
      <w:rFonts w:ascii="Times New Roman" w:hAnsi="Times New Roman"/>
      <w:color w:val="999999"/>
    </w:rPr>
  </w:style>
  <w:style w:type="paragraph" w:customStyle="1" w:styleId="Spacer">
    <w:name w:val="Spacer"/>
    <w:basedOn w:val="Normal"/>
    <w:rsid w:val="002E0F2E"/>
    <w:rPr>
      <w:sz w:val="2"/>
      <w:szCs w:val="2"/>
    </w:rPr>
  </w:style>
  <w:style w:type="character" w:customStyle="1" w:styleId="Small">
    <w:name w:val="Small"/>
    <w:basedOn w:val="DefaultParagraphFont"/>
    <w:rsid w:val="002E0F2E"/>
    <w:rPr>
      <w:sz w:val="16"/>
    </w:rPr>
  </w:style>
  <w:style w:type="paragraph" w:customStyle="1" w:styleId="WideTable">
    <w:name w:val="Wide Table"/>
    <w:basedOn w:val="Normal"/>
    <w:rsid w:val="002E0F2E"/>
    <w:pPr>
      <w:ind w:left="-1418"/>
    </w:pPr>
    <w:rPr>
      <w:sz w:val="2"/>
      <w:szCs w:val="2"/>
    </w:rPr>
  </w:style>
  <w:style w:type="character" w:styleId="PageNumber">
    <w:name w:val="page number"/>
    <w:basedOn w:val="DefaultParagraphFont"/>
    <w:rsid w:val="002E0F2E"/>
  </w:style>
  <w:style w:type="paragraph" w:styleId="Quote">
    <w:name w:val="Quote"/>
    <w:basedOn w:val="Heading1"/>
    <w:link w:val="QuoteChar"/>
    <w:qFormat/>
    <w:rsid w:val="002E0F2E"/>
    <w:rPr>
      <w:b w:val="0"/>
      <w:sz w:val="72"/>
      <w:szCs w:val="72"/>
      <w:lang w:val="en-NZ"/>
    </w:rPr>
  </w:style>
  <w:style w:type="character" w:customStyle="1" w:styleId="QuoteChar">
    <w:name w:val="Quote Char"/>
    <w:basedOn w:val="DefaultParagraphFont"/>
    <w:link w:val="Quote"/>
    <w:rsid w:val="002E0F2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E0F2E"/>
    <w:pPr>
      <w:pageBreakBefore/>
    </w:pPr>
  </w:style>
  <w:style w:type="paragraph" w:customStyle="1" w:styleId="Border">
    <w:name w:val="Border"/>
    <w:basedOn w:val="Normal"/>
    <w:qFormat/>
    <w:rsid w:val="002E0F2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E0F2E"/>
    <w:rPr>
      <w:b/>
      <w:bCs/>
      <w:i/>
      <w:iCs/>
      <w:color w:val="auto"/>
    </w:rPr>
  </w:style>
  <w:style w:type="paragraph" w:styleId="IntenseQuote">
    <w:name w:val="Intense Quote"/>
    <w:basedOn w:val="Normal"/>
    <w:next w:val="Normal"/>
    <w:link w:val="IntenseQuoteChar"/>
    <w:uiPriority w:val="30"/>
    <w:qFormat/>
    <w:rsid w:val="002E0F2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E0F2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E0F2E"/>
    <w:rPr>
      <w:smallCaps/>
      <w:color w:val="auto"/>
      <w:u w:val="single"/>
    </w:rPr>
  </w:style>
  <w:style w:type="character" w:styleId="IntenseReference">
    <w:name w:val="Intense Reference"/>
    <w:basedOn w:val="DefaultParagraphFont"/>
    <w:uiPriority w:val="32"/>
    <w:qFormat/>
    <w:rsid w:val="002E0F2E"/>
    <w:rPr>
      <w:b/>
      <w:bCs/>
      <w:smallCaps/>
      <w:color w:val="auto"/>
      <w:spacing w:val="5"/>
      <w:u w:val="single"/>
    </w:rPr>
  </w:style>
  <w:style w:type="paragraph" w:customStyle="1" w:styleId="2ColumnHeading">
    <w:name w:val="2Column Heading"/>
    <w:basedOn w:val="BodyText"/>
    <w:qFormat/>
    <w:rsid w:val="002E0F2E"/>
    <w:pPr>
      <w:spacing w:after="60"/>
      <w:ind w:left="-2268"/>
    </w:pPr>
    <w:rPr>
      <w:b/>
    </w:rPr>
  </w:style>
  <w:style w:type="paragraph" w:customStyle="1" w:styleId="Heading1TOC">
    <w:name w:val="Heading1 TOC"/>
    <w:basedOn w:val="Normal"/>
    <w:qFormat/>
    <w:rsid w:val="002E0F2E"/>
    <w:pPr>
      <w:spacing w:before="240" w:after="120"/>
    </w:pPr>
    <w:rPr>
      <w:rFonts w:ascii="Times New Roman" w:hAnsi="Times New Roman"/>
      <w:b/>
      <w:sz w:val="32"/>
    </w:rPr>
  </w:style>
  <w:style w:type="paragraph" w:customStyle="1" w:styleId="Heading2TOC">
    <w:name w:val="Heading2 TOC"/>
    <w:basedOn w:val="Normal"/>
    <w:qFormat/>
    <w:rsid w:val="002E0F2E"/>
    <w:pPr>
      <w:spacing w:before="240" w:after="60"/>
    </w:pPr>
    <w:rPr>
      <w:rFonts w:ascii="Times New Roman" w:hAnsi="Times New Roman"/>
      <w:b/>
      <w:sz w:val="28"/>
    </w:rPr>
  </w:style>
  <w:style w:type="character" w:customStyle="1" w:styleId="Underline">
    <w:name w:val="Underline"/>
    <w:basedOn w:val="DefaultParagraphFont"/>
    <w:qFormat/>
    <w:rsid w:val="002E0F2E"/>
    <w:rPr>
      <w:u w:val="single"/>
    </w:rPr>
  </w:style>
  <w:style w:type="character" w:customStyle="1" w:styleId="BoldandItalics">
    <w:name w:val="Bold and Italics"/>
    <w:qFormat/>
    <w:rsid w:val="002E0F2E"/>
    <w:rPr>
      <w:b/>
      <w:i/>
      <w:u w:val="none"/>
    </w:rPr>
  </w:style>
  <w:style w:type="paragraph" w:styleId="BalloonText">
    <w:name w:val="Balloon Text"/>
    <w:basedOn w:val="Normal"/>
    <w:link w:val="BalloonTextChar"/>
    <w:rsid w:val="002E0F2E"/>
    <w:rPr>
      <w:rFonts w:ascii="Tahoma" w:hAnsi="Tahoma" w:cs="Tahoma"/>
      <w:sz w:val="16"/>
      <w:szCs w:val="16"/>
    </w:rPr>
  </w:style>
  <w:style w:type="character" w:customStyle="1" w:styleId="BalloonTextChar">
    <w:name w:val="Balloon Text Char"/>
    <w:basedOn w:val="DefaultParagraphFont"/>
    <w:link w:val="BalloonText"/>
    <w:rsid w:val="002E0F2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E0F2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E0F2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E0F2E"/>
    <w:rPr>
      <w:b/>
      <w:color w:val="660033"/>
      <w:spacing w:val="0"/>
    </w:rPr>
  </w:style>
  <w:style w:type="paragraph" w:customStyle="1" w:styleId="Nameditemlist">
    <w:name w:val="Named item list"/>
    <w:basedOn w:val="BodyText"/>
    <w:qFormat/>
    <w:rsid w:val="002E0F2E"/>
    <w:pPr>
      <w:tabs>
        <w:tab w:val="left" w:pos="2835"/>
      </w:tabs>
      <w:ind w:left="2835" w:hanging="2835"/>
    </w:pPr>
  </w:style>
  <w:style w:type="paragraph" w:customStyle="1" w:styleId="BodyTextnopadding">
    <w:name w:val="Body Text no padding"/>
    <w:basedOn w:val="BodyText"/>
    <w:qFormat/>
    <w:rsid w:val="002E0F2E"/>
    <w:pPr>
      <w:spacing w:before="0" w:after="0"/>
    </w:pPr>
  </w:style>
  <w:style w:type="paragraph" w:customStyle="1" w:styleId="BodyTextBold">
    <w:name w:val="Body Text Bold"/>
    <w:basedOn w:val="BodyText"/>
    <w:qFormat/>
    <w:rsid w:val="002E0F2E"/>
    <w:rPr>
      <w:b/>
    </w:rPr>
  </w:style>
  <w:style w:type="character" w:styleId="Hyperlink">
    <w:name w:val="Hyperlink"/>
    <w:basedOn w:val="DefaultParagraphFont"/>
    <w:uiPriority w:val="99"/>
    <w:unhideWhenUsed/>
    <w:rsid w:val="00C906B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352</Words>
  <Characters>2542</Characters>
  <Application>Microsoft Office Word</Application>
  <DocSecurity>0</DocSecurity>
  <Lines>72</Lines>
  <Paragraphs>50</Paragraphs>
  <ScaleCrop>false</ScaleCrop>
  <Company>Author-it Software Corporation Ltd.</Company>
  <LinksUpToDate>false</LinksUpToDate>
  <CharactersWithSpaces>2844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NWPGEN011 Use maps, plans, drawings and specifications</dc:title>
  <dc:subject>Approved</dc:subject>
  <dc:creator>Australian Industry Standards</dc:creator>
  <cp:keywords>Release: 1</cp:keywords>
  <dc:description>Review Date: 12 April 2008</dc:description>
  <cp:lastModifiedBy>HSD_TPCMSd.prod</cp:lastModifiedBy>
  <cp:revision>3</cp:revision>
  <dcterms:created xsi:type="dcterms:W3CDTF">2021-04-21T07:45:00Z</dcterms:created>
  <dcterms:modified xsi:type="dcterms:W3CDTF">2021-04-21T07:45:00Z</dcterms:modified>
</cp:coreProperties>
</file>