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5CD" w:rsidP="00BF25CD">
      <w:pPr>
        <w:pStyle w:val="Title"/>
      </w:pPr>
      <w:r>
        <w:fldChar w:fldCharType="begin"/>
      </w:r>
      <w:r>
        <w:instrText xml:space="preserve"> TITLE   \* MERGEFORMAT </w:instrText>
      </w:r>
      <w:r>
        <w:fldChar w:fldCharType="separate"/>
      </w:r>
      <w:r>
        <w:t>NWPGEN008 Sample and test wastewater</w:t>
      </w:r>
      <w:r>
        <w:fldChar w:fldCharType="end"/>
      </w:r>
    </w:p>
    <w:p w:rsidR="00BF25CD" w:rsidP="00BF25CD">
      <w:pPr>
        <w:pStyle w:val="Version"/>
        <w:sectPr w:rsidSect="00BF46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6DA" w:rsidP="00BF46DA">
      <w:pPr>
        <w:pStyle w:val="SuperHeading"/>
      </w:pPr>
      <w:r w:rsidRPr="00BF46DA">
        <w:t>NWPGEN008 Sample and test wastewater</w:t>
      </w:r>
    </w:p>
    <w:p w:rsidR="00000000" w:rsidRPr="00BF46DA" w:rsidP="00BF46DA">
      <w:pPr>
        <w:pStyle w:val="Heading1"/>
      </w:pPr>
      <w:bookmarkStart w:id="1" w:name="O_742806"/>
      <w:bookmarkEnd w:id="1"/>
      <w:r w:rsidRPr="00BF46DA">
        <w:t>Modification History</w:t>
      </w:r>
    </w:p>
    <w:tbl>
      <w:tblPr>
        <w:tblW w:w="0" w:type="auto"/>
        <w:tblLayout w:type="fixed"/>
        <w:tblCellMar>
          <w:left w:w="62" w:type="dxa"/>
          <w:right w:w="62" w:type="dxa"/>
        </w:tblCellMar>
        <w:tblLook w:val="0000"/>
      </w:tblPr>
      <w:tblGrid>
        <w:gridCol w:w="1134"/>
        <w:gridCol w:w="7937"/>
      </w:tblGrid>
      <w:tr w:rsidTr="00BF25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TableHeading"/>
              <w:rPr>
                <w:lang w:val="en-NZ"/>
              </w:rPr>
            </w:pPr>
            <w:r w:rsidRPr="00BF46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TableHeading"/>
              <w:rPr>
                <w:lang w:val="en-NZ"/>
              </w:rPr>
            </w:pPr>
            <w:r w:rsidRPr="00BF46DA">
              <w:t>Comments</w:t>
            </w:r>
          </w:p>
        </w:tc>
      </w:tr>
      <w:tr w:rsidTr="00BF25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BodyText"/>
              <w:rPr>
                <w:lang w:val="en-NZ"/>
              </w:rPr>
            </w:pPr>
            <w:r w:rsidRPr="00BF46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6DA" w:rsidP="00BF46DA">
            <w:pPr>
              <w:pStyle w:val="BodyText"/>
            </w:pPr>
            <w:r w:rsidRPr="00BF46DA">
              <w:t xml:space="preserve">This unit was released in NWP Water Training Package release 1.0 and meets the Standards for Training Packages. </w:t>
            </w:r>
          </w:p>
          <w:p w:rsidR="00000000" w:rsidRPr="00BF46DA" w:rsidP="00BF46DA">
            <w:pPr>
              <w:pStyle w:val="BodyText"/>
            </w:pPr>
          </w:p>
          <w:p w:rsidR="00000000" w:rsidRPr="00BF46DA" w:rsidP="00BF46DA">
            <w:pPr>
              <w:pStyle w:val="ListBullet"/>
            </w:pPr>
            <w:r w:rsidRPr="00BF46DA">
              <w:t>New unit</w:t>
            </w:r>
          </w:p>
          <w:p w:rsidR="00000000" w:rsidRPr="00BF46DA" w:rsidP="00BF46DA">
            <w:pPr>
              <w:pStyle w:val="ListBullet"/>
            </w:pPr>
            <w:r w:rsidRPr="00BF46DA">
              <w:t>Created drawing upon information from deleted units NWP210B and NWP218B</w:t>
            </w:r>
          </w:p>
        </w:tc>
      </w:tr>
    </w:tbl>
    <w:p w:rsidR="00000000" w:rsidRPr="00BF46DA" w:rsidP="00BF46DA">
      <w:pPr>
        <w:pStyle w:val="BodyText"/>
      </w:pPr>
    </w:p>
    <w:p w:rsidR="00000000" w:rsidRPr="00BF46DA" w:rsidP="00BF46DA">
      <w:pPr>
        <w:pStyle w:val="AllowPageBreak"/>
      </w:pPr>
    </w:p>
    <w:p w:rsidR="00000000" w:rsidRPr="00BF46DA" w:rsidP="00BF46DA">
      <w:pPr>
        <w:pStyle w:val="Heading1"/>
      </w:pPr>
      <w:bookmarkStart w:id="2" w:name="O_742807"/>
      <w:bookmarkEnd w:id="2"/>
      <w:r w:rsidRPr="00BF46DA">
        <w:t>Application</w:t>
      </w:r>
    </w:p>
    <w:p w:rsidR="00000000" w:rsidRPr="00BF46DA" w:rsidP="00BF25CD">
      <w:pPr>
        <w:pStyle w:val="BodyText"/>
      </w:pPr>
      <w:r w:rsidRPr="00BF46DA">
        <w:t>This unit describes the skills required to collect and prepare wastewater samples and to perform basic wastewater tests. This unit does not include off-site laboratory testing.</w:t>
      </w:r>
    </w:p>
    <w:p w:rsidR="00000000" w:rsidRPr="00BF46DA" w:rsidP="00BF25CD">
      <w:pPr>
        <w:pStyle w:val="BodyText"/>
      </w:pPr>
      <w:r w:rsidRPr="00BF46DA">
        <w:t xml:space="preserve">This unit applies to those working in field operations within the </w:t>
      </w:r>
      <w:r w:rsidRPr="00BF46DA">
        <w:t>water industry, but might be relevant to others.</w:t>
      </w:r>
    </w:p>
    <w:p w:rsidR="00000000" w:rsidRPr="00BF46DA" w:rsidP="00BF25CD">
      <w:pPr>
        <w:pStyle w:val="BodyText"/>
      </w:pPr>
      <w:r w:rsidRPr="00BF46DA">
        <w:t>The skills and knowledge described in this unit must be applied within the legislative, regulatory and policy environment in which they are carried out. Organisational policies and procedures must be consul</w:t>
      </w:r>
      <w:r w:rsidRPr="00BF46DA">
        <w:t>ted and adhered to.</w:t>
      </w:r>
    </w:p>
    <w:p w:rsidR="00000000" w:rsidRPr="00BF46DA" w:rsidP="00BF25CD">
      <w:pPr>
        <w:pStyle w:val="BodyText"/>
      </w:pPr>
      <w:r w:rsidRPr="00BF46DA">
        <w:t>Those undertaking this unit would work under supervision, while performing routine tasks in a range of familiar contexts.</w:t>
      </w:r>
    </w:p>
    <w:p w:rsidR="00000000" w:rsidRPr="00BF46DA" w:rsidP="00BF25CD">
      <w:pPr>
        <w:pStyle w:val="BodyText"/>
      </w:pPr>
      <w:r w:rsidRPr="00BF46DA">
        <w:t>No licensing, legislative or certification requirements apply to unit at the time of publication.</w:t>
      </w:r>
    </w:p>
    <w:p w:rsidR="00000000" w:rsidRPr="00BF46DA" w:rsidP="00BF46DA">
      <w:pPr>
        <w:pStyle w:val="Heading1"/>
      </w:pPr>
      <w:bookmarkStart w:id="3" w:name="O_742809"/>
      <w:bookmarkEnd w:id="3"/>
      <w:r w:rsidRPr="00BF46DA">
        <w:t>Competency Field</w:t>
      </w:r>
    </w:p>
    <w:p w:rsidR="00000000" w:rsidRPr="00BF46DA" w:rsidP="00BF25CD">
      <w:pPr>
        <w:pStyle w:val="BodyText"/>
      </w:pPr>
      <w:r w:rsidRPr="00BF46DA">
        <w:t xml:space="preserve">General </w:t>
      </w:r>
    </w:p>
    <w:p w:rsidR="00000000" w:rsidRPr="00BF46DA" w:rsidP="00BF46DA">
      <w:pPr>
        <w:pStyle w:val="Heading1"/>
      </w:pPr>
      <w:bookmarkStart w:id="4" w:name="O_742811"/>
      <w:bookmarkEnd w:id="4"/>
      <w:r w:rsidRPr="00BF46DA">
        <w:t>Elements and Performance Criteria</w:t>
      </w:r>
    </w:p>
    <w:tbl>
      <w:tblPr>
        <w:tblW w:w="0" w:type="auto"/>
        <w:tblLayout w:type="fixed"/>
        <w:tblCellMar>
          <w:left w:w="62" w:type="dxa"/>
          <w:right w:w="62" w:type="dxa"/>
        </w:tblCellMar>
        <w:tblLook w:val="0000"/>
      </w:tblPr>
      <w:tblGrid>
        <w:gridCol w:w="2268"/>
        <w:gridCol w:w="6804"/>
      </w:tblGrid>
      <w:tr w:rsidTr="00BF46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TableHeading"/>
              <w:rPr>
                <w:lang w:val="en-NZ"/>
              </w:rPr>
            </w:pPr>
            <w:r w:rsidRPr="00BF46D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TableHeading"/>
              <w:rPr>
                <w:lang w:val="en-NZ"/>
              </w:rPr>
            </w:pPr>
            <w:r w:rsidRPr="00BF46DA">
              <w:t>PERFORMANCE CRITERIA</w:t>
            </w:r>
          </w:p>
        </w:tc>
      </w:tr>
      <w:tr w:rsidTr="00BF46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BodyText"/>
              <w:rPr>
                <w:lang w:val="en-NZ"/>
              </w:rPr>
            </w:pPr>
            <w:r w:rsidRPr="00BF46D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BodyText"/>
              <w:rPr>
                <w:lang w:val="en-NZ"/>
              </w:rPr>
            </w:pPr>
            <w:r w:rsidRPr="00BF46DA">
              <w:t>Performance criteria describe the performance needed to demonstrate achievement of the element. Where bold italicised text is used, further information is detailed in the range of conditions section.</w:t>
            </w:r>
          </w:p>
        </w:tc>
      </w:tr>
      <w:tr w:rsidTr="00BF46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List"/>
              <w:rPr>
                <w:lang w:val="en-NZ"/>
              </w:rPr>
            </w:pPr>
            <w:r w:rsidRPr="00BF46DA">
              <w:rPr>
                <w:rStyle w:val="SpecialBold"/>
              </w:rPr>
              <w:t>1.</w:t>
            </w:r>
            <w:r w:rsidRPr="00BF46DA">
              <w:rPr>
                <w:rStyle w:val="SpecialBold"/>
              </w:rPr>
              <w:tab/>
              <w:t>Prepare for wastewater sampling and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6DA" w:rsidP="00BF46DA">
            <w:pPr>
              <w:pStyle w:val="List"/>
            </w:pPr>
            <w:r w:rsidRPr="00BF46DA">
              <w:t>1.1</w:t>
            </w:r>
            <w:r w:rsidRPr="00BF46DA">
              <w:tab/>
              <w:t>Rece</w:t>
            </w:r>
            <w:r w:rsidRPr="00BF46DA">
              <w:t>ive instructions for taking samples and conducting basic water quality tests.</w:t>
            </w:r>
          </w:p>
          <w:p w:rsidR="00000000" w:rsidRPr="00BF46DA" w:rsidP="00BF46DA">
            <w:pPr>
              <w:pStyle w:val="List"/>
            </w:pPr>
            <w:r w:rsidRPr="00BF46DA">
              <w:t>1.2</w:t>
            </w:r>
            <w:r w:rsidRPr="00BF46DA">
              <w:tab/>
              <w:t>Confirm and record samples and tests to comply with requirements.</w:t>
            </w:r>
          </w:p>
          <w:p w:rsidR="00000000" w:rsidRPr="00BF46DA" w:rsidP="00BF46DA">
            <w:pPr>
              <w:pStyle w:val="List"/>
            </w:pPr>
            <w:r w:rsidRPr="00BF46DA">
              <w:t>1.3</w:t>
            </w:r>
            <w:r w:rsidRPr="00BF46DA">
              <w:tab/>
              <w:t>Select, check and prepare equipment and resources.</w:t>
            </w:r>
          </w:p>
          <w:p w:rsidR="00000000" w:rsidRPr="00BF46DA" w:rsidP="00BF46DA">
            <w:pPr>
              <w:pStyle w:val="List"/>
            </w:pPr>
            <w:r w:rsidRPr="00BF46DA">
              <w:t>1.4</w:t>
            </w:r>
            <w:r w:rsidRPr="00BF46DA">
              <w:tab/>
              <w:t>Select and apply relevant sample preservation met</w:t>
            </w:r>
            <w:r w:rsidRPr="00BF46DA">
              <w:t>hods.</w:t>
            </w:r>
          </w:p>
          <w:p w:rsidR="00000000" w:rsidP="00BF46DA">
            <w:pPr>
              <w:pStyle w:val="List"/>
              <w:rPr>
                <w:lang w:val="en-NZ"/>
              </w:rPr>
            </w:pPr>
            <w:r w:rsidRPr="00BF46DA">
              <w:t>1.5</w:t>
            </w:r>
            <w:r w:rsidRPr="00BF46DA">
              <w:tab/>
              <w:t>Select, fit and use personal protective equipment.</w:t>
            </w:r>
          </w:p>
        </w:tc>
      </w:tr>
      <w:tr w:rsidTr="00BF46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List"/>
              <w:rPr>
                <w:lang w:val="en-NZ"/>
              </w:rPr>
            </w:pPr>
            <w:r w:rsidRPr="00BF46DA">
              <w:rPr>
                <w:rStyle w:val="SpecialBold"/>
              </w:rPr>
              <w:t>2.</w:t>
            </w:r>
            <w:r w:rsidRPr="00BF46DA">
              <w:rPr>
                <w:rStyle w:val="SpecialBold"/>
              </w:rPr>
              <w:tab/>
              <w:t>Conduct wastewater sampling and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6DA" w:rsidP="00BF46DA">
            <w:pPr>
              <w:pStyle w:val="List"/>
            </w:pPr>
            <w:r w:rsidRPr="00BF46DA">
              <w:t>2.1</w:t>
            </w:r>
            <w:r w:rsidRPr="00BF46DA">
              <w:tab/>
              <w:t>Adopt hygienic work practices.</w:t>
            </w:r>
          </w:p>
          <w:p w:rsidR="00000000" w:rsidRPr="00BF46DA" w:rsidP="00BF46DA">
            <w:pPr>
              <w:pStyle w:val="List"/>
            </w:pPr>
            <w:r w:rsidRPr="00BF46DA">
              <w:t>2.2</w:t>
            </w:r>
            <w:r w:rsidRPr="00BF46DA">
              <w:tab/>
              <w:t>Collect samples ensuring that types, locations and times comply with requirements.</w:t>
            </w:r>
          </w:p>
          <w:p w:rsidR="00000000" w:rsidRPr="00BF46DA" w:rsidP="00BF46DA">
            <w:pPr>
              <w:pStyle w:val="List"/>
            </w:pPr>
            <w:r w:rsidRPr="00BF46DA">
              <w:t>2.3</w:t>
            </w:r>
            <w:r w:rsidRPr="00BF46DA">
              <w:tab/>
              <w:t>Prepare samples for off-s</w:t>
            </w:r>
            <w:r w:rsidRPr="00BF46DA">
              <w:t>ite laboratory testing according to requirements.</w:t>
            </w:r>
          </w:p>
          <w:p w:rsidR="00000000" w:rsidRPr="00BF46DA" w:rsidP="00BF46DA">
            <w:pPr>
              <w:pStyle w:val="List"/>
            </w:pPr>
            <w:r w:rsidRPr="00BF46DA">
              <w:t>2.4</w:t>
            </w:r>
            <w:r w:rsidRPr="00BF46DA">
              <w:tab/>
              <w:t>Maintain integrity of samples during sampling and on-site testing.</w:t>
            </w:r>
          </w:p>
          <w:p w:rsidR="00000000" w:rsidRPr="00BF46DA" w:rsidP="00BF46DA">
            <w:pPr>
              <w:pStyle w:val="List"/>
            </w:pPr>
            <w:r w:rsidRPr="00BF46DA">
              <w:t>2.5</w:t>
            </w:r>
            <w:r w:rsidRPr="00BF46DA">
              <w:tab/>
              <w:t>Conduct basic on-site wastewater tests.</w:t>
            </w:r>
          </w:p>
          <w:p w:rsidR="00000000" w:rsidRPr="00BF46DA" w:rsidP="00BF46DA">
            <w:pPr>
              <w:pStyle w:val="List"/>
            </w:pPr>
            <w:r w:rsidRPr="00BF46DA">
              <w:t>2.6</w:t>
            </w:r>
            <w:r w:rsidRPr="00BF46DA">
              <w:tab/>
              <w:t>Assess and report abnormal characteristics and apply incident management principles.</w:t>
            </w:r>
          </w:p>
          <w:p w:rsidR="00000000" w:rsidRPr="00BF46DA" w:rsidP="00BF46DA">
            <w:pPr>
              <w:pStyle w:val="List"/>
            </w:pPr>
            <w:r w:rsidRPr="00BF46DA">
              <w:t>2.</w:t>
            </w:r>
            <w:r w:rsidRPr="00BF46DA">
              <w:t>7</w:t>
            </w:r>
            <w:r w:rsidRPr="00BF46DA">
              <w:tab/>
              <w:t>Record samples and results of on-site analysis.</w:t>
            </w:r>
          </w:p>
          <w:p w:rsidR="00000000" w:rsidP="00BF46DA">
            <w:pPr>
              <w:pStyle w:val="List"/>
              <w:rPr>
                <w:lang w:val="en-NZ"/>
              </w:rPr>
            </w:pPr>
            <w:r w:rsidRPr="00BF46DA">
              <w:t>2.8</w:t>
            </w:r>
            <w:r w:rsidRPr="00BF46DA">
              <w:tab/>
              <w:t>Limit hazards and contamination to self, work area and environment.</w:t>
            </w:r>
          </w:p>
        </w:tc>
      </w:tr>
      <w:tr w:rsidTr="00BF46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List"/>
              <w:rPr>
                <w:lang w:val="en-NZ"/>
              </w:rPr>
            </w:pPr>
            <w:r w:rsidRPr="00BF46DA">
              <w:rPr>
                <w:rStyle w:val="SpecialBold"/>
              </w:rPr>
              <w:t>3.</w:t>
            </w:r>
            <w:r w:rsidRPr="00BF46DA">
              <w:rPr>
                <w:rStyle w:val="SpecialBold"/>
              </w:rPr>
              <w:tab/>
              <w:t xml:space="preserve">Finalise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6DA" w:rsidP="00BF46DA">
            <w:pPr>
              <w:pStyle w:val="List"/>
            </w:pPr>
            <w:r w:rsidRPr="00BF46DA">
              <w:t>3.1</w:t>
            </w:r>
            <w:r w:rsidRPr="00BF46DA">
              <w:tab/>
              <w:t>Apply chain of custody principles.</w:t>
            </w:r>
          </w:p>
          <w:p w:rsidR="00000000" w:rsidRPr="00BF46DA" w:rsidP="00BF46DA">
            <w:pPr>
              <w:pStyle w:val="List"/>
            </w:pPr>
            <w:r w:rsidRPr="00BF46DA">
              <w:t>3.2</w:t>
            </w:r>
            <w:r w:rsidRPr="00BF46DA">
              <w:tab/>
              <w:t>Report observations or measurements requiring further action.</w:t>
            </w:r>
          </w:p>
          <w:p w:rsidR="00000000" w:rsidRPr="00BF46DA" w:rsidP="00BF46DA">
            <w:pPr>
              <w:pStyle w:val="List"/>
            </w:pPr>
            <w:r w:rsidRPr="00BF46DA">
              <w:t>3.3</w:t>
            </w:r>
            <w:r w:rsidRPr="00BF46DA">
              <w:tab/>
            </w:r>
            <w:r w:rsidRPr="00BF46DA">
              <w:t>Dispose of samples and clean and store test equipment.</w:t>
            </w:r>
          </w:p>
          <w:p w:rsidR="00000000" w:rsidRPr="00BF46DA" w:rsidP="00BF46DA">
            <w:pPr>
              <w:pStyle w:val="List"/>
            </w:pPr>
            <w:r w:rsidRPr="00BF46DA">
              <w:t>3.4</w:t>
            </w:r>
            <w:r w:rsidRPr="00BF46DA">
              <w:tab/>
              <w:t>Clear and restore work area.</w:t>
            </w:r>
          </w:p>
        </w:tc>
      </w:tr>
    </w:tbl>
    <w:p w:rsidR="00000000" w:rsidRPr="00BF46DA" w:rsidP="00BF46DA">
      <w:pPr>
        <w:pStyle w:val="BodyText"/>
      </w:pPr>
    </w:p>
    <w:p w:rsidR="00000000" w:rsidRPr="00BF46DA" w:rsidP="00BF46DA">
      <w:pPr>
        <w:pStyle w:val="AllowPageBreak"/>
      </w:pPr>
    </w:p>
    <w:p w:rsidR="00000000" w:rsidRPr="00BF46DA" w:rsidP="00BF46DA">
      <w:pPr>
        <w:pStyle w:val="Heading1"/>
      </w:pPr>
      <w:bookmarkStart w:id="5" w:name="O_742812"/>
      <w:bookmarkEnd w:id="5"/>
      <w:r w:rsidRPr="00BF46DA">
        <w:t>Foundation Skills</w:t>
      </w:r>
    </w:p>
    <w:p w:rsidR="00000000" w:rsidRPr="00BF46DA" w:rsidP="00BF25CD">
      <w:pPr>
        <w:pStyle w:val="BodyText"/>
      </w:pPr>
      <w:r w:rsidRPr="00BF46DA">
        <w:t>The foundation skills demands of this unit have been mapped for alignment with the Australian Core Skills Framework (ACSF). The fol</w:t>
      </w:r>
      <w:r w:rsidRPr="00BF46DA">
        <w:t>lowing tables outline the performance levels indicated for successful attainment of the unit.</w:t>
      </w:r>
    </w:p>
    <w:p w:rsidR="00000000" w:rsidRPr="00BF46DA" w:rsidP="00BF46DA">
      <w:pPr>
        <w:pStyle w:val="BodyText"/>
        <w:keepNext/>
      </w:pPr>
    </w:p>
    <w:p w:rsidR="00BF25CD" w:rsidP="00BF46DA">
      <w:pPr>
        <w:pStyle w:val="BodyText"/>
      </w:pPr>
      <w:bookmarkStart w:id="6" w:name="O_74327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7pt;width:495.75pt">
            <v:imagedata r:id="rId10" o:title=""/>
          </v:shape>
        </w:pict>
      </w:r>
      <w:bookmarkEnd w:id="6"/>
    </w:p>
    <w:p w:rsidR="00BF25CD" w:rsidP="00BF46DA">
      <w:pPr>
        <w:pStyle w:val="BodyText"/>
      </w:pPr>
    </w:p>
    <w:p w:rsidR="00000000" w:rsidRPr="00BF46DA" w:rsidP="00BF25CD">
      <w:pPr>
        <w:pStyle w:val="BodyText"/>
      </w:pPr>
      <w:r w:rsidRPr="00BF46DA">
        <w:t>Further information on ACS</w:t>
      </w:r>
      <w:r w:rsidRPr="00BF46DA">
        <w:t>F and the foundation skills underpinning this unit can be found in the Foundation Skills Guide on the GSA website.</w:t>
      </w:r>
    </w:p>
    <w:p w:rsidR="00000000" w:rsidRPr="00BF46DA" w:rsidP="00BF46DA">
      <w:pPr>
        <w:pStyle w:val="Heading1"/>
      </w:pPr>
      <w:bookmarkStart w:id="7" w:name="O_742813"/>
      <w:bookmarkEnd w:id="7"/>
      <w:r w:rsidRPr="00BF46DA">
        <w:t>Range of Conditions</w:t>
      </w:r>
    </w:p>
    <w:tbl>
      <w:tblPr>
        <w:tblW w:w="0" w:type="auto"/>
        <w:tblLayout w:type="fixed"/>
        <w:tblCellMar>
          <w:left w:w="62" w:type="dxa"/>
          <w:right w:w="62" w:type="dxa"/>
        </w:tblCellMar>
        <w:tblLook w:val="0000"/>
      </w:tblPr>
      <w:tblGrid>
        <w:gridCol w:w="2203"/>
        <w:gridCol w:w="6804"/>
      </w:tblGrid>
      <w:tr w:rsidTr="00BF46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BodyText"/>
              <w:rPr>
                <w:lang w:val="en-NZ"/>
              </w:rPr>
            </w:pPr>
            <w:r w:rsidRPr="00BF46DA">
              <w:t>On-site test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6DA" w:rsidP="00BF46DA">
            <w:pPr>
              <w:pStyle w:val="ListBullet"/>
            </w:pPr>
            <w:r w:rsidRPr="00BF46DA">
              <w:t>turbidity</w:t>
            </w:r>
          </w:p>
          <w:p w:rsidR="00000000" w:rsidRPr="00BF46DA" w:rsidP="00BF46DA">
            <w:pPr>
              <w:pStyle w:val="ListBullet"/>
            </w:pPr>
            <w:r w:rsidRPr="00BF46DA">
              <w:t>pH</w:t>
            </w:r>
          </w:p>
          <w:p w:rsidR="00000000" w:rsidRPr="00BF46DA" w:rsidP="00BF46DA">
            <w:pPr>
              <w:pStyle w:val="ListBullet"/>
            </w:pPr>
            <w:r w:rsidRPr="00BF46DA">
              <w:t>dissolved oxygen</w:t>
            </w:r>
          </w:p>
          <w:p w:rsidR="00000000" w:rsidRPr="00BF46DA" w:rsidP="00BF46DA">
            <w:pPr>
              <w:pStyle w:val="ListBullet"/>
            </w:pPr>
            <w:r w:rsidRPr="00BF46DA">
              <w:t>electrical conductivity</w:t>
            </w:r>
          </w:p>
          <w:p w:rsidR="00000000" w:rsidP="00BF46DA">
            <w:pPr>
              <w:pStyle w:val="ListBullet"/>
              <w:rPr>
                <w:lang w:val="en-NZ"/>
              </w:rPr>
            </w:pPr>
            <w:r w:rsidRPr="00BF46DA">
              <w:t>temperature</w:t>
            </w:r>
          </w:p>
        </w:tc>
      </w:tr>
      <w:tr w:rsidTr="00BF46DA">
        <w:tblPrEx>
          <w:tblW w:w="0" w:type="auto"/>
          <w:tblLayout w:type="fixed"/>
          <w:tblCellMar>
            <w:left w:w="62" w:type="dxa"/>
            <w:right w:w="62" w:type="dxa"/>
          </w:tblCellMar>
          <w:tblLook w:val="0000"/>
        </w:tblPrEx>
        <w:trPr>
          <w:trHeight w:val="1359"/>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BodyText"/>
              <w:rPr>
                <w:lang w:val="en-NZ"/>
              </w:rPr>
            </w:pPr>
            <w:r w:rsidRPr="00BF46DA">
              <w:t>Sampling conditions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6DA" w:rsidP="00BF46DA">
            <w:pPr>
              <w:pStyle w:val="ListBullet"/>
            </w:pPr>
            <w:r w:rsidRPr="00BF46DA">
              <w:t>physical</w:t>
            </w:r>
          </w:p>
          <w:p w:rsidR="00000000" w:rsidRPr="00BF46DA" w:rsidP="00BF46DA">
            <w:pPr>
              <w:pStyle w:val="ListBullet"/>
            </w:pPr>
            <w:r w:rsidRPr="00BF46DA">
              <w:t>microbial</w:t>
            </w:r>
          </w:p>
          <w:p w:rsidR="00000000" w:rsidRPr="00BF46DA" w:rsidP="00BF46DA">
            <w:pPr>
              <w:pStyle w:val="ListBullet"/>
            </w:pPr>
            <w:r w:rsidRPr="00BF46DA">
              <w:t>chemical</w:t>
            </w:r>
          </w:p>
          <w:p w:rsidR="00000000" w:rsidP="00BF46DA">
            <w:pPr>
              <w:pStyle w:val="ListBullet"/>
              <w:rPr>
                <w:lang w:val="en-NZ"/>
              </w:rPr>
            </w:pPr>
            <w:r w:rsidRPr="00BF46DA">
              <w:t>radiological</w:t>
            </w:r>
          </w:p>
        </w:tc>
      </w:tr>
      <w:tr w:rsidTr="00BF46DA">
        <w:tblPrEx>
          <w:tblW w:w="0" w:type="auto"/>
          <w:tblLayout w:type="fixed"/>
          <w:tblCellMar>
            <w:left w:w="62" w:type="dxa"/>
            <w:right w:w="62" w:type="dxa"/>
          </w:tblCellMar>
          <w:tblLook w:val="0000"/>
        </w:tblPrEx>
        <w:trPr>
          <w:trHeight w:val="834"/>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BodyText"/>
              <w:rPr>
                <w:lang w:val="en-NZ"/>
              </w:rPr>
            </w:pPr>
            <w:r w:rsidRPr="00BF46DA">
              <w:t>Sampling methods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6DA" w:rsidP="00BF46DA">
            <w:pPr>
              <w:pStyle w:val="ListBullet"/>
            </w:pPr>
            <w:r w:rsidRPr="00BF46DA">
              <w:t>automatic</w:t>
            </w:r>
          </w:p>
          <w:p w:rsidR="00000000" w:rsidRPr="00BF46DA" w:rsidP="00BF46DA">
            <w:pPr>
              <w:pStyle w:val="ListBullet"/>
            </w:pPr>
            <w:r w:rsidRPr="00BF46DA">
              <w:t>manual</w:t>
            </w:r>
          </w:p>
        </w:tc>
      </w:tr>
    </w:tbl>
    <w:p w:rsidR="00000000" w:rsidRPr="00BF46DA" w:rsidP="00BF46DA">
      <w:pPr>
        <w:pStyle w:val="BodyText"/>
      </w:pPr>
    </w:p>
    <w:p w:rsidR="00000000" w:rsidRPr="00BF46DA" w:rsidP="00BF46DA">
      <w:pPr>
        <w:pStyle w:val="AllowPageBreak"/>
      </w:pPr>
    </w:p>
    <w:p w:rsidR="00000000" w:rsidRPr="00BF46DA" w:rsidP="00BF46DA">
      <w:pPr>
        <w:pStyle w:val="Heading1"/>
      </w:pPr>
      <w:bookmarkStart w:id="8" w:name="O_742814"/>
      <w:bookmarkEnd w:id="8"/>
      <w:r w:rsidRPr="00BF46DA">
        <w:t>Unit Mapping Information</w:t>
      </w:r>
    </w:p>
    <w:p w:rsidR="00000000" w:rsidRPr="00BF46DA" w:rsidP="00BF25CD">
      <w:pPr>
        <w:pStyle w:val="BodyText"/>
      </w:pPr>
      <w:r w:rsidRPr="00BF46DA">
        <w:t>No equivalent unit.</w:t>
      </w:r>
    </w:p>
    <w:p w:rsidR="00000000" w:rsidRPr="00BF46DA" w:rsidP="00BF46DA">
      <w:pPr>
        <w:pStyle w:val="Heading1"/>
      </w:pPr>
      <w:bookmarkStart w:id="9" w:name="O_742821"/>
      <w:bookmarkEnd w:id="9"/>
      <w:r w:rsidRPr="00BF46DA">
        <w:t>Links</w:t>
      </w:r>
    </w:p>
    <w:p w:rsidR="00000000" w:rsidRPr="00BF46DA" w:rsidP="00BF25CD">
      <w:pPr>
        <w:pStyle w:val="BodyText"/>
      </w:pPr>
      <w:r w:rsidRPr="00BF46D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745F">
        <w:rPr>
          <w:rStyle w:val="Hyperlink"/>
        </w:rPr>
        <w:t>https://vetnet.gov.au/Pages/TrainingDocs.aspx?q=26336bc0-04e5-49d9-8c31-46c49b6a0037</w:t>
      </w:r>
      <w:r>
        <w:fldChar w:fldCharType="end"/>
      </w:r>
    </w:p>
    <w:p w:rsidR="00000000" w:rsidRPr="00BF46DA" w:rsidP="00BF25CD">
      <w:pPr>
        <w:pStyle w:val="BodyText"/>
      </w:pPr>
      <w:r w:rsidRPr="00BF46D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745F">
        <w:rPr>
          <w:rStyle w:val="Hyperlink"/>
        </w:rPr>
        <w:t>https://vetnet.gov.au/Pages/TrainingDocs.aspx?q=26336bc0-04e5-49d9-8c31-46c49b6a0037</w:t>
      </w:r>
      <w:r>
        <w:fldChar w:fldCharType="end"/>
      </w:r>
    </w:p>
    <w:p w:rsidR="00000000" w:rsidRPr="00BF46DA" w:rsidP="00BF25CD">
      <w:pPr>
        <w:pStyle w:val="BodyText"/>
      </w:pPr>
      <w:r w:rsidRPr="00BF46D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745F">
        <w:rPr>
          <w:rStyle w:val="Hyperlink"/>
        </w:rPr>
        <w:t>https://vetnet.gov.au/Pages/TrainingDocs.aspx?q=26336bc0-04e5-49d9-8c31-46c49b6a0037</w:t>
      </w:r>
      <w:r>
        <w:fldChar w:fldCharType="end"/>
      </w:r>
    </w:p>
    <w:p w:rsidR="00000000" w:rsidRPr="00BF46DA" w:rsidP="00BF25CD">
      <w:pPr>
        <w:pStyle w:val="BodyText"/>
      </w:pPr>
      <w:r w:rsidRPr="00BF46D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745F">
        <w:rPr>
          <w:rStyle w:val="Hyperlink"/>
        </w:rPr>
        <w:t>https://vetnet.gov.au/Pages/TrainingDocs.aspx?q=26336bc0-04e5-49d9-8c31-46c49b6a0037</w:t>
      </w:r>
      <w:r>
        <w:fldChar w:fldCharType="end"/>
      </w:r>
    </w:p>
    <w:p w:rsidR="00000000" w:rsidRPr="00BF46DA" w:rsidP="00BF25CD">
      <w:pPr>
        <w:pStyle w:val="BodyText"/>
        <w:sectPr w:rsidSect="00BF46DA">
          <w:headerReference w:type="default" r:id="rId11"/>
          <w:footerReference w:type="default" r:id="rId12"/>
          <w:pgSz w:w="11908" w:h="16833"/>
          <w:pgMar w:top="1702" w:right="1418" w:bottom="1702" w:left="1418" w:header="992" w:footer="992" w:gutter="0"/>
          <w:cols w:space="720"/>
          <w:noEndnote/>
          <w:docGrid w:linePitch="299"/>
        </w:sectPr>
      </w:pPr>
    </w:p>
    <w:p w:rsidR="00000000" w:rsidRPr="00BF46DA" w:rsidP="00BF46DA">
      <w:pPr>
        <w:pStyle w:val="SuperHeading"/>
      </w:pPr>
      <w:r w:rsidRPr="00BF46DA">
        <w:t>Assessment Requirements for NWPGEN008 Sample and test wastewater</w:t>
      </w:r>
    </w:p>
    <w:p w:rsidR="00000000" w:rsidRPr="00BF46DA" w:rsidP="00BF46DA">
      <w:pPr>
        <w:pStyle w:val="Heading1"/>
      </w:pPr>
      <w:bookmarkStart w:id="10" w:name="O_742816"/>
      <w:bookmarkEnd w:id="10"/>
      <w:r w:rsidRPr="00BF46DA">
        <w:t>Modification History</w:t>
      </w:r>
    </w:p>
    <w:tbl>
      <w:tblPr>
        <w:tblW w:w="0" w:type="auto"/>
        <w:tblLayout w:type="fixed"/>
        <w:tblCellMar>
          <w:left w:w="62" w:type="dxa"/>
          <w:right w:w="62" w:type="dxa"/>
        </w:tblCellMar>
        <w:tblLook w:val="0000"/>
      </w:tblPr>
      <w:tblGrid>
        <w:gridCol w:w="1134"/>
        <w:gridCol w:w="7937"/>
      </w:tblGrid>
      <w:tr w:rsidTr="00BF25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TableHeading"/>
              <w:rPr>
                <w:lang w:val="en-NZ"/>
              </w:rPr>
            </w:pPr>
            <w:r w:rsidRPr="00BF46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TableHeading"/>
              <w:rPr>
                <w:lang w:val="en-NZ"/>
              </w:rPr>
            </w:pPr>
            <w:r w:rsidRPr="00BF46DA">
              <w:t>Comments</w:t>
            </w:r>
          </w:p>
        </w:tc>
      </w:tr>
      <w:tr w:rsidTr="00BF25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6DA">
            <w:pPr>
              <w:pStyle w:val="BodyText"/>
              <w:rPr>
                <w:lang w:val="en-NZ"/>
              </w:rPr>
            </w:pPr>
            <w:r w:rsidRPr="00BF46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6DA" w:rsidP="00BF46DA">
            <w:pPr>
              <w:pStyle w:val="BodyText"/>
            </w:pPr>
            <w:r w:rsidRPr="00BF46DA">
              <w:t xml:space="preserve">These Assessment Requirements were released in NWP Water Training Package release 1.0 and meet the Standards for Training Packages. </w:t>
            </w:r>
          </w:p>
        </w:tc>
      </w:tr>
    </w:tbl>
    <w:p w:rsidR="00000000" w:rsidRPr="00BF46DA" w:rsidP="00BF46DA">
      <w:pPr>
        <w:pStyle w:val="BodyText"/>
      </w:pPr>
    </w:p>
    <w:p w:rsidR="00000000" w:rsidRPr="00BF46DA" w:rsidP="00BF46DA">
      <w:pPr>
        <w:pStyle w:val="AllowPageBreak"/>
      </w:pPr>
    </w:p>
    <w:p w:rsidR="00000000" w:rsidRPr="00BF46DA" w:rsidP="00BF46DA">
      <w:pPr>
        <w:pStyle w:val="Heading1"/>
      </w:pPr>
      <w:bookmarkStart w:id="11" w:name="O_742817"/>
      <w:bookmarkEnd w:id="11"/>
      <w:r w:rsidRPr="00BF46DA">
        <w:t>Performance Evidence</w:t>
      </w:r>
    </w:p>
    <w:p w:rsidR="00000000" w:rsidRPr="00BF46DA" w:rsidP="00BF25CD">
      <w:pPr>
        <w:pStyle w:val="BodyText"/>
      </w:pPr>
      <w:r w:rsidRPr="00BF46DA">
        <w:t xml:space="preserve">Evidence required to demonstrate competence must satisfy all of the requirements of the elements and performance criteria. To be deemed competent the candidate must be assessed in a minimum of three of the types of tests, one of the types of condition and </w:t>
      </w:r>
      <w:r w:rsidRPr="00BF46DA">
        <w:t>one of the types of methods listed in the Range of Conditions. If not otherwise specified the candidate must demonstrate evidence of performance of the following on at least one occasion.</w:t>
      </w:r>
    </w:p>
    <w:p w:rsidR="00000000" w:rsidRPr="00BF46DA" w:rsidP="00BF46DA">
      <w:pPr>
        <w:pStyle w:val="ListBullet"/>
      </w:pPr>
      <w:r w:rsidRPr="00BF46DA">
        <w:t>calibrating testing equipment</w:t>
      </w:r>
    </w:p>
    <w:p w:rsidR="00000000" w:rsidRPr="00BF46DA" w:rsidP="00BF46DA">
      <w:pPr>
        <w:pStyle w:val="ListBullet"/>
      </w:pPr>
      <w:r w:rsidRPr="00BF46DA">
        <w:t>interpreting sampling and testing req</w:t>
      </w:r>
      <w:r w:rsidRPr="00BF46DA">
        <w:t>uirements</w:t>
      </w:r>
    </w:p>
    <w:p w:rsidR="00000000" w:rsidRPr="00BF46DA" w:rsidP="00BF46DA">
      <w:pPr>
        <w:pStyle w:val="ListBullet"/>
      </w:pPr>
      <w:r w:rsidRPr="00BF46DA">
        <w:t xml:space="preserve">preparing, checking and using equipment </w:t>
      </w:r>
    </w:p>
    <w:p w:rsidR="00000000" w:rsidRPr="00BF46DA" w:rsidP="00BF46DA">
      <w:pPr>
        <w:pStyle w:val="ListBullet"/>
      </w:pPr>
      <w:r w:rsidRPr="00BF46DA">
        <w:t>preparing, collecting, labelling and preserving water samples</w:t>
      </w:r>
    </w:p>
    <w:p w:rsidR="00000000" w:rsidRPr="00BF46DA" w:rsidP="00BF46DA">
      <w:pPr>
        <w:pStyle w:val="ListBullet"/>
      </w:pPr>
      <w:r w:rsidRPr="00BF46DA">
        <w:t>disposing of waste and spent samples</w:t>
      </w:r>
    </w:p>
    <w:p w:rsidR="00000000" w:rsidRPr="00BF46DA" w:rsidP="00BF46DA">
      <w:pPr>
        <w:pStyle w:val="ListBullet"/>
      </w:pPr>
      <w:r w:rsidRPr="00BF46DA">
        <w:t>planning and preparing for water sampling tasks</w:t>
      </w:r>
    </w:p>
    <w:p w:rsidR="00000000" w:rsidRPr="00BF46DA" w:rsidP="00BF46DA">
      <w:pPr>
        <w:pStyle w:val="ListBullet"/>
      </w:pPr>
      <w:r w:rsidRPr="00BF46DA">
        <w:t>recording all required information</w:t>
      </w:r>
    </w:p>
    <w:p w:rsidR="00000000" w:rsidRPr="00BF46DA" w:rsidP="00BF46DA">
      <w:pPr>
        <w:pStyle w:val="AllowPageBreak"/>
      </w:pPr>
    </w:p>
    <w:p w:rsidR="00000000" w:rsidRPr="00BF46DA" w:rsidP="00BF46DA">
      <w:pPr>
        <w:pStyle w:val="Heading1"/>
      </w:pPr>
      <w:bookmarkStart w:id="12" w:name="O_742818"/>
      <w:bookmarkEnd w:id="12"/>
      <w:r w:rsidRPr="00BF46DA">
        <w:t>Knowle</w:t>
      </w:r>
      <w:r w:rsidRPr="00BF46DA">
        <w:t>dge Evidence</w:t>
      </w:r>
    </w:p>
    <w:p w:rsidR="00000000" w:rsidRPr="00BF46DA" w:rsidP="00BF25CD">
      <w:pPr>
        <w:pStyle w:val="BodyText"/>
      </w:pPr>
      <w:r w:rsidRPr="00BF46D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F46DA" w:rsidP="00BF25CD">
      <w:pPr>
        <w:pStyle w:val="BodyText"/>
      </w:pPr>
      <w:r w:rsidRPr="00BF46DA">
        <w:t>Basic knowledge of:</w:t>
      </w:r>
    </w:p>
    <w:p w:rsidR="00000000" w:rsidRPr="00BF46DA" w:rsidP="00BF46DA">
      <w:pPr>
        <w:pStyle w:val="ListBullet"/>
      </w:pPr>
      <w:r w:rsidRPr="00BF46DA">
        <w:t>chain of custody</w:t>
      </w:r>
    </w:p>
    <w:p w:rsidR="00000000" w:rsidRPr="00BF46DA" w:rsidP="00BF46DA">
      <w:pPr>
        <w:pStyle w:val="ListBullet"/>
      </w:pPr>
      <w:r w:rsidRPr="00BF46DA">
        <w:t>range and purpose of basic wastewater testing and sampling</w:t>
      </w:r>
    </w:p>
    <w:p w:rsidR="00000000" w:rsidRPr="00BF46DA" w:rsidP="00BF46DA">
      <w:pPr>
        <w:pStyle w:val="ListBullet"/>
      </w:pPr>
      <w:r w:rsidRPr="00BF46DA">
        <w:t>relevant policies and procedures</w:t>
      </w:r>
    </w:p>
    <w:p w:rsidR="00000000" w:rsidRPr="00BF46DA" w:rsidP="00BF46DA">
      <w:pPr>
        <w:pStyle w:val="ListBullet"/>
      </w:pPr>
      <w:r w:rsidRPr="00BF46DA">
        <w:t>blind sampling</w:t>
      </w:r>
    </w:p>
    <w:p w:rsidR="00000000" w:rsidRPr="00BF46DA" w:rsidP="00BF46DA">
      <w:pPr>
        <w:pStyle w:val="ListBullet"/>
      </w:pPr>
      <w:r w:rsidRPr="00BF46DA">
        <w:t>abnormal characteristics of water samples</w:t>
      </w:r>
    </w:p>
    <w:p w:rsidR="00000000" w:rsidRPr="00BF46DA" w:rsidP="00BF46DA">
      <w:pPr>
        <w:pStyle w:val="ListBullet"/>
      </w:pPr>
      <w:r w:rsidRPr="00BF46DA">
        <w:t>atypical test result data</w:t>
      </w:r>
    </w:p>
    <w:p w:rsidR="00000000" w:rsidRPr="00BF46DA" w:rsidP="00BF46DA">
      <w:pPr>
        <w:pStyle w:val="ListBullet"/>
      </w:pPr>
      <w:r w:rsidRPr="00BF46DA">
        <w:t>relevant work-related calculations</w:t>
      </w:r>
    </w:p>
    <w:p w:rsidR="00000000" w:rsidRPr="00BF46DA" w:rsidP="00BF46DA">
      <w:pPr>
        <w:pStyle w:val="ListBullet"/>
      </w:pPr>
      <w:r w:rsidRPr="00BF46DA">
        <w:t>mainten</w:t>
      </w:r>
      <w:r w:rsidRPr="00BF46DA">
        <w:t>ance and storage of reagents</w:t>
      </w:r>
    </w:p>
    <w:p w:rsidR="00000000" w:rsidRPr="00BF46DA" w:rsidP="00BF46DA">
      <w:pPr>
        <w:pStyle w:val="ListBullet"/>
      </w:pPr>
      <w:r w:rsidRPr="00BF46DA">
        <w:t>requirements for maintaining sample integrity</w:t>
      </w:r>
    </w:p>
    <w:p w:rsidR="00000000" w:rsidRPr="00BF46DA" w:rsidP="00BF46DA">
      <w:pPr>
        <w:pStyle w:val="ListBullet"/>
      </w:pPr>
      <w:r w:rsidRPr="00BF46DA">
        <w:t xml:space="preserve">relevant legislative and organisational requirements </w:t>
      </w:r>
    </w:p>
    <w:p w:rsidR="00000000" w:rsidRPr="00BF46DA" w:rsidP="00BF46DA">
      <w:pPr>
        <w:pStyle w:val="ListBullet"/>
      </w:pPr>
      <w:r w:rsidRPr="00BF46DA">
        <w:t xml:space="preserve">water sample preparation </w:t>
      </w:r>
    </w:p>
    <w:p w:rsidR="00000000" w:rsidRPr="00BF46DA" w:rsidP="00BF46DA">
      <w:pPr>
        <w:pStyle w:val="ListBullet"/>
      </w:pPr>
      <w:r w:rsidRPr="00BF46DA">
        <w:t>work planning processes</w:t>
      </w:r>
    </w:p>
    <w:p w:rsidR="00000000" w:rsidRPr="00BF46DA" w:rsidP="00BF46DA">
      <w:pPr>
        <w:pStyle w:val="ListBullet"/>
      </w:pPr>
      <w:r w:rsidRPr="00BF46DA">
        <w:t>effects of weather and conditions on work</w:t>
      </w:r>
    </w:p>
    <w:p w:rsidR="00000000" w:rsidRPr="00BF46DA" w:rsidP="00BF46DA">
      <w:pPr>
        <w:pStyle w:val="ListBullet"/>
      </w:pPr>
      <w:r w:rsidRPr="00BF46DA">
        <w:t xml:space="preserve">hazards associated with collection </w:t>
      </w:r>
      <w:r w:rsidRPr="00BF46DA">
        <w:t>of water samples</w:t>
      </w:r>
    </w:p>
    <w:p w:rsidR="00000000" w:rsidRPr="00BF46DA" w:rsidP="00BF46DA">
      <w:pPr>
        <w:pStyle w:val="ListBullet"/>
      </w:pPr>
      <w:r w:rsidRPr="00BF46DA">
        <w:t>incident management principles</w:t>
      </w:r>
    </w:p>
    <w:p w:rsidR="00000000" w:rsidRPr="00BF46DA" w:rsidP="00BF46DA">
      <w:pPr>
        <w:pStyle w:val="AllowPageBreak"/>
      </w:pPr>
    </w:p>
    <w:p w:rsidR="00000000" w:rsidRPr="00BF46DA" w:rsidP="00BF46DA">
      <w:pPr>
        <w:pStyle w:val="Heading1"/>
      </w:pPr>
      <w:bookmarkStart w:id="13" w:name="O_742819"/>
      <w:bookmarkEnd w:id="13"/>
      <w:r w:rsidRPr="00BF46DA">
        <w:t>Assessment Conditions</w:t>
      </w:r>
    </w:p>
    <w:p w:rsidR="00000000" w:rsidRPr="00BF46DA" w:rsidP="00BF25CD">
      <w:pPr>
        <w:pStyle w:val="BodyText"/>
      </w:pPr>
      <w:r w:rsidRPr="00BF46DA">
        <w:t>Competency should be assessed in an actual workplace or in a simulated environment, with access to equipment and infrastructure appropriate to the outcome. Competency sh</w:t>
      </w:r>
      <w:r w:rsidRPr="00BF46DA">
        <w:t>ould be demonstrated over time to ensure the candidate is assessed across a variety of situations.</w:t>
      </w:r>
    </w:p>
    <w:p w:rsidR="00BF25CD" w:rsidP="00BF25CD">
      <w:pPr>
        <w:pStyle w:val="BodyText"/>
      </w:pPr>
      <w:r w:rsidRPr="00BF46DA">
        <w:t>Assessors must satisfy the NVR/AQTF mandatory competency requirements for assessors.</w:t>
      </w:r>
    </w:p>
    <w:p w:rsidR="00000000" w:rsidRPr="00BF46DA" w:rsidP="00BF46DA">
      <w:pPr>
        <w:pStyle w:val="Heading1"/>
      </w:pPr>
      <w:bookmarkStart w:id="14" w:name="O_742822"/>
      <w:bookmarkEnd w:id="14"/>
      <w:r w:rsidRPr="00BF46DA">
        <w:t>Links</w:t>
      </w:r>
    </w:p>
    <w:p w:rsidR="00000000" w:rsidRPr="00BF46DA" w:rsidP="00BF25CD">
      <w:pPr>
        <w:pStyle w:val="BodyText"/>
      </w:pPr>
      <w:r w:rsidRPr="00BF46D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745F">
        <w:rPr>
          <w:rStyle w:val="Hyperlink"/>
        </w:rPr>
        <w:t>https://vetnet.gov.au/Pages/TrainingDocs.aspx?q=26336bc0-04e5-49d9-8c31-46c49b6a0037</w:t>
      </w:r>
      <w:r>
        <w:fldChar w:fldCharType="end"/>
      </w:r>
    </w:p>
    <w:p w:rsidR="00000000" w:rsidRPr="00BF46DA" w:rsidP="00BF25CD">
      <w:pPr>
        <w:pStyle w:val="BodyText"/>
      </w:pPr>
      <w:r w:rsidRPr="00BF46D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745F">
        <w:rPr>
          <w:rStyle w:val="Hyperlink"/>
        </w:rPr>
        <w:t>https://vetnet.gov.au/Pages/TrainingDocs.aspx?q=26336bc0-04e5-49d9-8c31-46c49b6a0037</w:t>
      </w:r>
      <w:r>
        <w:fldChar w:fldCharType="end"/>
      </w:r>
    </w:p>
    <w:p w:rsidR="00000000" w:rsidRPr="00BF46DA" w:rsidP="00BF25CD">
      <w:pPr>
        <w:pStyle w:val="BodyText"/>
      </w:pPr>
      <w:r w:rsidRPr="00BF46D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745F">
        <w:rPr>
          <w:rStyle w:val="Hyperlink"/>
        </w:rPr>
        <w:t>https://vetnet.gov.au/Pages/TrainingDocs.aspx?q=26336bc0-04e5-49d9-8c31-46c49b6a0037</w:t>
      </w:r>
      <w:r>
        <w:fldChar w:fldCharType="end"/>
      </w:r>
    </w:p>
    <w:p w:rsidR="00000000" w:rsidRPr="00BF46DA" w:rsidP="00BF25CD">
      <w:pPr>
        <w:pStyle w:val="BodyText"/>
      </w:pPr>
      <w:r w:rsidRPr="00BF46D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745F">
        <w:rPr>
          <w:rStyle w:val="Hyperlink"/>
        </w:rPr>
        <w:t>https://vetnet.gov.au/Pages/TrainingDocs.aspx?q=26336bc0-04e5-49d9-8c31-46c49b6a0037</w:t>
      </w:r>
      <w:r>
        <w:fldChar w:fldCharType="end"/>
      </w:r>
    </w:p>
    <w:p w:rsidR="00000000" w:rsidRPr="00BF46DA" w:rsidP="00BF46DA"/>
    <w:sectPr w:rsidSect="00BF46D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DA" w:rsidRPr="00BF25CD" w:rsidP="00BF25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5CD" w:rsidP="00BF46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25CD" w:rsidP="00BF46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F25CD" w:rsidP="00BF46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DA" w:rsidP="00BF46DA">
    <w:pPr>
      <w:pStyle w:val="Footer"/>
      <w:framePr w:wrap="around"/>
    </w:pPr>
    <w:r>
      <w:fldChar w:fldCharType="begin"/>
    </w:r>
    <w:r>
      <w:instrText xml:space="preserve"> DOCPROPERTY  Subject  \* MERGEFORMAT </w:instrText>
    </w:r>
    <w:r>
      <w:fldChar w:fldCharType="separate"/>
    </w:r>
    <w:r w:rsidR="00BF25CD">
      <w:t>Approved</w:t>
    </w:r>
    <w:r w:rsidR="00BF25CD">
      <w:fldChar w:fldCharType="end"/>
    </w:r>
    <w:r>
      <w:tab/>
      <w:t xml:space="preserve">Page </w:t>
    </w:r>
    <w:r>
      <w:fldChar w:fldCharType="begin"/>
    </w:r>
    <w:r>
      <w:instrText xml:space="preserve"> PAGE  \* Arabic  \* MERGEFORMAT </w:instrText>
    </w:r>
    <w:r>
      <w:fldChar w:fldCharType="separate"/>
    </w:r>
    <w:r w:rsidR="00BF25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25CD">
      <w:rPr>
        <w:noProof/>
      </w:rPr>
      <w:t>5</w:t>
    </w:r>
    <w:r>
      <w:rPr>
        <w:noProof/>
      </w:rPr>
      <w:fldChar w:fldCharType="end"/>
    </w:r>
  </w:p>
  <w:p w:rsidR="00BF46DA" w:rsidP="00BF46DA">
    <w:pPr>
      <w:pStyle w:val="Footer"/>
      <w:framePr w:wrap="around"/>
    </w:pPr>
    <w:r>
      <w:t xml:space="preserve">© Commonwealth of Australia, </w:t>
    </w:r>
    <w:r>
      <w:fldChar w:fldCharType="begin"/>
    </w:r>
    <w:r>
      <w:instrText xml:space="preserve"> DATE  \@ "yyyy"  \* MERGEFORMAT </w:instrText>
    </w:r>
    <w:r>
      <w:fldChar w:fldCharType="separate"/>
    </w:r>
    <w:r w:rsidR="00BF25CD">
      <w:rPr>
        <w:noProof/>
      </w:rPr>
      <w:t>2025</w:t>
    </w:r>
    <w:r>
      <w:fldChar w:fldCharType="end"/>
    </w:r>
    <w:r>
      <w:tab/>
    </w:r>
    <w:r>
      <w:fldChar w:fldCharType="begin"/>
    </w:r>
    <w:r>
      <w:instrText xml:space="preserve"> DOCPROPERTY  Author  \* MERGEFORMAT </w:instrText>
    </w:r>
    <w:r>
      <w:fldChar w:fldCharType="separate"/>
    </w:r>
    <w:r w:rsidR="00BF25CD">
      <w:t>BuildSkills Australia</w:t>
    </w:r>
    <w:r w:rsidR="00BF25CD">
      <w:fldChar w:fldCharType="end"/>
    </w:r>
  </w:p>
  <w:p w:rsidR="00BF46DA" w:rsidP="00BF46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5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6DA" w:rsidRPr="00BF25CD" w:rsidP="00BF25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5CD" w:rsidRPr="002D2AF8" w:rsidP="00BF46DA">
    <w:pPr>
      <w:pStyle w:val="Header"/>
      <w:framePr w:wrap="around"/>
    </w:pPr>
    <w:r>
      <w:fldChar w:fldCharType="begin"/>
    </w:r>
    <w:r>
      <w:instrText xml:space="preserve"> TITLE   \* MERGEFORMAT </w:instrText>
    </w:r>
    <w:r>
      <w:fldChar w:fldCharType="separate"/>
    </w:r>
    <w:r>
      <w:t>NWPGEN008 Sample and test wastewater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25CD" w:rsidP="00BF46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DA" w:rsidRPr="002D2AF8" w:rsidP="00BF46DA">
    <w:pPr>
      <w:pStyle w:val="Header"/>
      <w:framePr w:wrap="around"/>
    </w:pPr>
    <w:r>
      <w:fldChar w:fldCharType="begin"/>
    </w:r>
    <w:r>
      <w:instrText xml:space="preserve"> TITLE   \* MERGEFORMAT </w:instrText>
    </w:r>
    <w:r>
      <w:fldChar w:fldCharType="separate"/>
    </w:r>
    <w:r w:rsidR="00BF25CD">
      <w:t>NWPGEN008 Sample and test wastewater</w:t>
    </w:r>
    <w:r w:rsidR="00BF25CD">
      <w:fldChar w:fldCharType="end"/>
    </w:r>
    <w:r>
      <w:tab/>
      <w:t xml:space="preserve">Date this document was generated: </w:t>
    </w:r>
    <w:r>
      <w:fldChar w:fldCharType="begin"/>
    </w:r>
    <w:r>
      <w:instrText xml:space="preserve"> CREATEDATE  \@ "d MMMM yyyy"  \* MERGEFORMAT </w:instrText>
    </w:r>
    <w:r>
      <w:fldChar w:fldCharType="separate"/>
    </w:r>
    <w:r w:rsidR="00BF25CD">
      <w:rPr>
        <w:noProof/>
      </w:rPr>
      <w:t>2 March 2025</w:t>
    </w:r>
    <w:r>
      <w:fldChar w:fldCharType="end"/>
    </w:r>
  </w:p>
  <w:p w:rsidR="00BF46DA" w:rsidP="00BF46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6874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26DE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6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6DA"/>
    <w:pPr>
      <w:spacing w:before="360" w:after="60"/>
      <w:outlineLvl w:val="0"/>
    </w:pPr>
    <w:rPr>
      <w:sz w:val="32"/>
    </w:rPr>
  </w:style>
  <w:style w:type="paragraph" w:styleId="Heading2">
    <w:name w:val="heading 2"/>
    <w:basedOn w:val="HeadingBase"/>
    <w:next w:val="BodyText"/>
    <w:link w:val="Heading2Char"/>
    <w:qFormat/>
    <w:rsid w:val="00BF46DA"/>
    <w:pPr>
      <w:keepLines/>
      <w:spacing w:before="240" w:after="120"/>
      <w:outlineLvl w:val="1"/>
    </w:pPr>
    <w:rPr>
      <w:sz w:val="28"/>
      <w:szCs w:val="40"/>
    </w:rPr>
  </w:style>
  <w:style w:type="paragraph" w:styleId="Heading3">
    <w:name w:val="heading 3"/>
    <w:basedOn w:val="HeadingBase"/>
    <w:next w:val="BodyText"/>
    <w:link w:val="Heading3Char"/>
    <w:qFormat/>
    <w:rsid w:val="00BF46DA"/>
    <w:pPr>
      <w:spacing w:before="180" w:after="120"/>
      <w:outlineLvl w:val="2"/>
    </w:pPr>
    <w:rPr>
      <w:spacing w:val="-10"/>
      <w:kern w:val="32"/>
    </w:rPr>
  </w:style>
  <w:style w:type="paragraph" w:styleId="Heading4">
    <w:name w:val="heading 4"/>
    <w:basedOn w:val="HeadingBase"/>
    <w:next w:val="BodyText"/>
    <w:link w:val="Heading4Char"/>
    <w:qFormat/>
    <w:rsid w:val="00BF46DA"/>
    <w:pPr>
      <w:spacing w:before="160" w:after="120"/>
      <w:outlineLvl w:val="3"/>
    </w:pPr>
    <w:rPr>
      <w:sz w:val="22"/>
    </w:rPr>
  </w:style>
  <w:style w:type="paragraph" w:styleId="Heading5">
    <w:name w:val="heading 5"/>
    <w:basedOn w:val="HeadingBase"/>
    <w:next w:val="Normal"/>
    <w:link w:val="Heading5Char"/>
    <w:qFormat/>
    <w:rsid w:val="00BF46DA"/>
    <w:pPr>
      <w:spacing w:before="80"/>
      <w:outlineLvl w:val="4"/>
    </w:pPr>
    <w:rPr>
      <w:color w:val="918585"/>
      <w:sz w:val="20"/>
    </w:rPr>
  </w:style>
  <w:style w:type="paragraph" w:styleId="Heading6">
    <w:name w:val="heading 6"/>
    <w:basedOn w:val="HeadingBase"/>
    <w:next w:val="Normal"/>
    <w:link w:val="Heading6Char"/>
    <w:qFormat/>
    <w:rsid w:val="00BF46DA"/>
    <w:pPr>
      <w:spacing w:before="60"/>
      <w:outlineLvl w:val="5"/>
    </w:pPr>
    <w:rPr>
      <w:color w:val="918585"/>
      <w:sz w:val="20"/>
    </w:rPr>
  </w:style>
  <w:style w:type="paragraph" w:styleId="Heading7">
    <w:name w:val="heading 7"/>
    <w:basedOn w:val="Normal"/>
    <w:next w:val="Normal"/>
    <w:link w:val="Heading7Char"/>
    <w:qFormat/>
    <w:rsid w:val="00BF46DA"/>
    <w:pPr>
      <w:ind w:left="720"/>
      <w:outlineLvl w:val="6"/>
    </w:pPr>
    <w:rPr>
      <w:i/>
    </w:rPr>
  </w:style>
  <w:style w:type="paragraph" w:styleId="Heading8">
    <w:name w:val="heading 8"/>
    <w:basedOn w:val="Normal"/>
    <w:next w:val="Normal"/>
    <w:link w:val="Heading8Char"/>
    <w:qFormat/>
    <w:rsid w:val="00BF46DA"/>
    <w:pPr>
      <w:ind w:left="720"/>
      <w:outlineLvl w:val="7"/>
    </w:pPr>
    <w:rPr>
      <w:i/>
    </w:rPr>
  </w:style>
  <w:style w:type="paragraph" w:styleId="Heading9">
    <w:name w:val="heading 9"/>
    <w:basedOn w:val="Normal"/>
    <w:next w:val="Normal"/>
    <w:link w:val="Heading9Char"/>
    <w:qFormat/>
    <w:rsid w:val="00BF46DA"/>
    <w:pPr>
      <w:ind w:left="720"/>
      <w:outlineLvl w:val="8"/>
    </w:pPr>
    <w:rPr>
      <w:i/>
    </w:rPr>
  </w:style>
  <w:style w:type="character" w:default="1" w:styleId="DefaultParagraphFont">
    <w:name w:val="Default Paragraph Font"/>
    <w:uiPriority w:val="1"/>
    <w:unhideWhenUsed/>
    <w:rsid w:val="00BF46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6DA"/>
  </w:style>
  <w:style w:type="character" w:customStyle="1" w:styleId="Heading1Char">
    <w:name w:val="Heading 1 Char"/>
    <w:basedOn w:val="DefaultParagraphFont"/>
    <w:link w:val="Heading1"/>
    <w:rsid w:val="00BF46DA"/>
    <w:rPr>
      <w:rFonts w:ascii="Times New Roman" w:eastAsia="Times New Roman" w:hAnsi="Times New Roman" w:cs="Times New Roman"/>
      <w:b/>
      <w:sz w:val="32"/>
      <w:szCs w:val="20"/>
      <w:lang w:eastAsia="en-US"/>
    </w:rPr>
  </w:style>
  <w:style w:type="paragraph" w:styleId="BodyText">
    <w:name w:val="Body Text"/>
    <w:basedOn w:val="Normal"/>
    <w:link w:val="BodyTextChar"/>
    <w:rsid w:val="00BF46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6DA"/>
    <w:rPr>
      <w:rFonts w:ascii="Times New Roman" w:eastAsia="Times New Roman" w:hAnsi="Times New Roman" w:cs="Times New Roman"/>
      <w:sz w:val="24"/>
      <w:lang w:eastAsia="en-US"/>
    </w:rPr>
  </w:style>
  <w:style w:type="paragraph" w:styleId="List">
    <w:name w:val="List"/>
    <w:basedOn w:val="BodyText"/>
    <w:next w:val="BodyText"/>
    <w:rsid w:val="00BF46DA"/>
    <w:pPr>
      <w:tabs>
        <w:tab w:val="left" w:pos="340"/>
      </w:tabs>
      <w:spacing w:before="60" w:after="60"/>
      <w:ind w:left="340" w:hanging="340"/>
    </w:pPr>
  </w:style>
  <w:style w:type="paragraph" w:styleId="ListBullet">
    <w:name w:val="List Bullet"/>
    <w:basedOn w:val="List"/>
    <w:rsid w:val="00BF46DA"/>
    <w:pPr>
      <w:numPr>
        <w:numId w:val="11"/>
      </w:numPr>
      <w:tabs>
        <w:tab w:val="clear" w:pos="340"/>
      </w:tabs>
      <w:spacing w:before="40" w:after="40"/>
    </w:pPr>
  </w:style>
  <w:style w:type="character" w:customStyle="1" w:styleId="SpecialBold">
    <w:name w:val="Special Bold"/>
    <w:basedOn w:val="DefaultParagraphFont"/>
    <w:rsid w:val="00BF46DA"/>
    <w:rPr>
      <w:b/>
      <w:spacing w:val="0"/>
    </w:rPr>
  </w:style>
  <w:style w:type="paragraph" w:customStyle="1" w:styleId="SuperHeading">
    <w:name w:val="SuperHeading"/>
    <w:basedOn w:val="Normal"/>
    <w:rsid w:val="00BF46DA"/>
    <w:pPr>
      <w:spacing w:before="240" w:after="120"/>
      <w:outlineLvl w:val="0"/>
    </w:pPr>
    <w:rPr>
      <w:rFonts w:ascii="Times New Roman" w:hAnsi="Times New Roman"/>
      <w:b/>
      <w:sz w:val="32"/>
    </w:rPr>
  </w:style>
  <w:style w:type="paragraph" w:customStyle="1" w:styleId="TableHeading">
    <w:name w:val="Table Heading"/>
    <w:basedOn w:val="HeadingBase"/>
    <w:rsid w:val="00BF46DA"/>
    <w:pPr>
      <w:keepLines/>
      <w:pBdr>
        <w:bottom w:val="single" w:sz="6" w:space="1" w:color="918585"/>
      </w:pBdr>
      <w:spacing w:before="240"/>
    </w:pPr>
  </w:style>
  <w:style w:type="paragraph" w:customStyle="1" w:styleId="AllowPageBreak">
    <w:name w:val="AllowPageBreak"/>
    <w:rsid w:val="00BF46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6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6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6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6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6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6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6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6DA"/>
    <w:rPr>
      <w:rFonts w:ascii="Courier New" w:eastAsia="Times New Roman" w:hAnsi="Courier New" w:cs="Times New Roman"/>
      <w:i/>
      <w:szCs w:val="20"/>
      <w:lang w:eastAsia="en-US"/>
    </w:rPr>
  </w:style>
  <w:style w:type="paragraph" w:customStyle="1" w:styleId="HeadingBase">
    <w:name w:val="Heading Base"/>
    <w:rsid w:val="00BF46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6DA"/>
    <w:pPr>
      <w:tabs>
        <w:tab w:val="right" w:leader="dot" w:pos="9072"/>
      </w:tabs>
      <w:ind w:left="567"/>
    </w:pPr>
    <w:rPr>
      <w:szCs w:val="22"/>
    </w:rPr>
  </w:style>
  <w:style w:type="paragraph" w:customStyle="1" w:styleId="TOCBase">
    <w:name w:val="TOC Base"/>
    <w:rsid w:val="00BF46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6DA"/>
    <w:pPr>
      <w:tabs>
        <w:tab w:val="right" w:leader="dot" w:pos="9072"/>
      </w:tabs>
      <w:spacing w:before="40" w:after="40"/>
      <w:ind w:left="284"/>
    </w:pPr>
    <w:rPr>
      <w:rFonts w:ascii="Times New Roman" w:hAnsi="Times New Roman"/>
    </w:rPr>
  </w:style>
  <w:style w:type="paragraph" w:styleId="TOC1">
    <w:name w:val="toc 1"/>
    <w:basedOn w:val="TOCBase"/>
    <w:next w:val="Normal"/>
    <w:rsid w:val="00BF46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6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6DA"/>
    <w:rPr>
      <w:rFonts w:ascii="Times New Roman" w:eastAsia="Times New Roman" w:hAnsi="Times New Roman" w:cs="Times New Roman"/>
      <w:sz w:val="16"/>
      <w:lang w:eastAsia="en-US"/>
    </w:rPr>
  </w:style>
  <w:style w:type="paragraph" w:styleId="Title">
    <w:name w:val="Title"/>
    <w:basedOn w:val="HeadingBase"/>
    <w:link w:val="TitleChar"/>
    <w:qFormat/>
    <w:rsid w:val="00BF46DA"/>
    <w:pPr>
      <w:spacing w:before="5040"/>
      <w:jc w:val="center"/>
    </w:pPr>
    <w:rPr>
      <w:sz w:val="48"/>
      <w:szCs w:val="72"/>
      <w:lang w:val="en-US"/>
    </w:rPr>
  </w:style>
  <w:style w:type="character" w:customStyle="1" w:styleId="TitleChar">
    <w:name w:val="Title Char"/>
    <w:basedOn w:val="DefaultParagraphFont"/>
    <w:link w:val="Title"/>
    <w:rsid w:val="00BF46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6DA"/>
    <w:pPr>
      <w:tabs>
        <w:tab w:val="left" w:pos="3600"/>
        <w:tab w:val="left" w:pos="3958"/>
      </w:tabs>
    </w:pPr>
  </w:style>
  <w:style w:type="paragraph" w:customStyle="1" w:styleId="Note">
    <w:name w:val="Note"/>
    <w:basedOn w:val="BodyText"/>
    <w:rsid w:val="00BF46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6DA"/>
    <w:pPr>
      <w:framePr w:wrap="auto" w:hAnchor="text" w:y="6049"/>
    </w:pPr>
    <w:rPr>
      <w:color w:val="000000"/>
      <w:sz w:val="40"/>
    </w:rPr>
  </w:style>
  <w:style w:type="paragraph" w:customStyle="1" w:styleId="TOCTitle">
    <w:name w:val="TOCTitle"/>
    <w:basedOn w:val="Heading1"/>
    <w:rsid w:val="00BF46DA"/>
    <w:pPr>
      <w:spacing w:after="240"/>
      <w:jc w:val="center"/>
      <w:outlineLvl w:val="9"/>
    </w:pPr>
    <w:rPr>
      <w:caps/>
    </w:rPr>
  </w:style>
  <w:style w:type="paragraph" w:customStyle="1" w:styleId="Version">
    <w:name w:val="Version"/>
    <w:rsid w:val="00BF46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6DA"/>
    <w:pPr>
      <w:numPr>
        <w:numId w:val="12"/>
      </w:numPr>
      <w:tabs>
        <w:tab w:val="clear" w:pos="680"/>
      </w:tabs>
    </w:pPr>
  </w:style>
  <w:style w:type="paragraph" w:styleId="Index1">
    <w:name w:val="index 1"/>
    <w:basedOn w:val="Normal"/>
    <w:next w:val="Normal"/>
    <w:semiHidden/>
    <w:rsid w:val="00BF46DA"/>
    <w:pPr>
      <w:keepNext w:val="0"/>
      <w:tabs>
        <w:tab w:val="right" w:pos="4176"/>
      </w:tabs>
      <w:ind w:left="198" w:hanging="198"/>
    </w:pPr>
    <w:rPr>
      <w:rFonts w:ascii="Garamond" w:hAnsi="Garamond"/>
    </w:rPr>
  </w:style>
  <w:style w:type="paragraph" w:styleId="IndexHeading">
    <w:name w:val="index heading"/>
    <w:basedOn w:val="Normal"/>
    <w:next w:val="Index1"/>
    <w:semiHidden/>
    <w:rsid w:val="00BF46DA"/>
    <w:pPr>
      <w:spacing w:before="120" w:after="120"/>
    </w:pPr>
    <w:rPr>
      <w:rFonts w:ascii="Arial" w:hAnsi="Arial"/>
      <w:b/>
      <w:color w:val="918585"/>
      <w:sz w:val="24"/>
    </w:rPr>
  </w:style>
  <w:style w:type="paragraph" w:styleId="Header">
    <w:name w:val="header"/>
    <w:basedOn w:val="Normal"/>
    <w:link w:val="HeaderChar"/>
    <w:rsid w:val="00BF46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6DA"/>
    <w:rPr>
      <w:rFonts w:ascii="Times New Roman" w:eastAsia="Times New Roman" w:hAnsi="Times New Roman" w:cs="Times New Roman"/>
      <w:sz w:val="16"/>
      <w:szCs w:val="20"/>
      <w:lang w:val="en-GB" w:eastAsia="en-US"/>
    </w:rPr>
  </w:style>
  <w:style w:type="paragraph" w:customStyle="1" w:styleId="Chapter">
    <w:name w:val="Chapter"/>
    <w:basedOn w:val="Normal"/>
    <w:rsid w:val="00BF46DA"/>
    <w:pPr>
      <w:spacing w:before="240"/>
    </w:pPr>
    <w:rPr>
      <w:rFonts w:ascii="Times New Roman" w:hAnsi="Times New Roman"/>
      <w:smallCaps/>
      <w:spacing w:val="80"/>
      <w:sz w:val="28"/>
    </w:rPr>
  </w:style>
  <w:style w:type="paragraph" w:customStyle="1" w:styleId="InChapter">
    <w:name w:val="InChapter"/>
    <w:basedOn w:val="Heading3"/>
    <w:rsid w:val="00BF46DA"/>
    <w:pPr>
      <w:spacing w:after="240"/>
      <w:outlineLvl w:val="9"/>
    </w:pPr>
    <w:rPr>
      <w:noProof/>
    </w:rPr>
  </w:style>
  <w:style w:type="paragraph" w:styleId="Index2">
    <w:name w:val="index 2"/>
    <w:basedOn w:val="Normal"/>
    <w:next w:val="Normal"/>
    <w:semiHidden/>
    <w:rsid w:val="00BF46DA"/>
    <w:pPr>
      <w:tabs>
        <w:tab w:val="right" w:pos="4176"/>
      </w:tabs>
      <w:ind w:left="568" w:hanging="284"/>
    </w:pPr>
    <w:rPr>
      <w:rFonts w:ascii="Garamond" w:hAnsi="Garamond"/>
    </w:rPr>
  </w:style>
  <w:style w:type="paragraph" w:customStyle="1" w:styleId="Byline">
    <w:name w:val="Byline"/>
    <w:rsid w:val="00BF46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6DA"/>
    <w:pPr>
      <w:tabs>
        <w:tab w:val="clear" w:pos="3600"/>
        <w:tab w:val="clear" w:pos="3958"/>
      </w:tabs>
      <w:jc w:val="right"/>
    </w:pPr>
  </w:style>
  <w:style w:type="character" w:styleId="Emphasis">
    <w:name w:val="Emphasis"/>
    <w:basedOn w:val="DefaultParagraphFont"/>
    <w:qFormat/>
    <w:rsid w:val="00BF46DA"/>
    <w:rPr>
      <w:i/>
    </w:rPr>
  </w:style>
  <w:style w:type="paragraph" w:styleId="Caption">
    <w:name w:val="caption"/>
    <w:basedOn w:val="BodyText"/>
    <w:next w:val="Normal"/>
    <w:qFormat/>
    <w:rsid w:val="00BF46DA"/>
    <w:pPr>
      <w:framePr w:w="2268" w:hSpace="181" w:vSpace="181" w:wrap="around" w:vAnchor="text" w:hAnchor="page" w:x="1135" w:y="285" w:anchorLock="1"/>
    </w:pPr>
    <w:rPr>
      <w:i/>
    </w:rPr>
  </w:style>
  <w:style w:type="paragraph" w:customStyle="1" w:styleId="MiniTOCTitle">
    <w:name w:val="MiniTOCTitle"/>
    <w:basedOn w:val="Heading4"/>
    <w:rsid w:val="00BF46DA"/>
    <w:pPr>
      <w:spacing w:before="240"/>
      <w:outlineLvl w:val="9"/>
    </w:pPr>
    <w:rPr>
      <w:noProof/>
      <w:sz w:val="24"/>
    </w:rPr>
  </w:style>
  <w:style w:type="paragraph" w:customStyle="1" w:styleId="MiniTOCItem">
    <w:name w:val="MiniTOCItem"/>
    <w:basedOn w:val="ListBullet"/>
    <w:rsid w:val="00BF46DA"/>
    <w:pPr>
      <w:numPr>
        <w:numId w:val="0"/>
      </w:numPr>
      <w:tabs>
        <w:tab w:val="right" w:leader="dot" w:pos="6521"/>
      </w:tabs>
      <w:spacing w:before="0" w:after="0"/>
    </w:pPr>
  </w:style>
  <w:style w:type="paragraph" w:customStyle="1" w:styleId="TOFTitle">
    <w:name w:val="TOFTitle"/>
    <w:basedOn w:val="TOCTitle"/>
    <w:rsid w:val="00BF46DA"/>
  </w:style>
  <w:style w:type="paragraph" w:styleId="TableofFigures">
    <w:name w:val="table of figures"/>
    <w:basedOn w:val="Normal"/>
    <w:next w:val="Normal"/>
    <w:semiHidden/>
    <w:rsid w:val="00BF46DA"/>
    <w:pPr>
      <w:tabs>
        <w:tab w:val="right" w:leader="dot" w:pos="9072"/>
      </w:tabs>
      <w:ind w:left="970" w:hanging="403"/>
    </w:pPr>
    <w:rPr>
      <w:rFonts w:ascii="Times New Roman" w:hAnsi="Times New Roman"/>
      <w:b/>
    </w:rPr>
  </w:style>
  <w:style w:type="paragraph" w:styleId="ListNumber">
    <w:name w:val="List Number"/>
    <w:basedOn w:val="List"/>
    <w:rsid w:val="00BF46DA"/>
    <w:pPr>
      <w:numPr>
        <w:numId w:val="14"/>
      </w:numPr>
      <w:tabs>
        <w:tab w:val="clear" w:pos="340"/>
      </w:tabs>
    </w:pPr>
  </w:style>
  <w:style w:type="character" w:customStyle="1" w:styleId="WingdingSymbols">
    <w:name w:val="Wingding Symbols"/>
    <w:rsid w:val="00BF46DA"/>
    <w:rPr>
      <w:rFonts w:ascii="Wingdings" w:hAnsi="Wingdings"/>
    </w:rPr>
  </w:style>
  <w:style w:type="character" w:customStyle="1" w:styleId="HotSpot">
    <w:name w:val="HotSpot"/>
    <w:rsid w:val="00BF46DA"/>
    <w:rPr>
      <w:color w:val="0033CC"/>
      <w:u w:val="none"/>
    </w:rPr>
  </w:style>
  <w:style w:type="paragraph" w:customStyle="1" w:styleId="BodyTextRight">
    <w:name w:val="Body Text Right"/>
    <w:basedOn w:val="BodyText"/>
    <w:rsid w:val="00BF46DA"/>
    <w:pPr>
      <w:spacing w:before="0" w:after="0"/>
      <w:jc w:val="right"/>
    </w:pPr>
  </w:style>
  <w:style w:type="paragraph" w:styleId="Index3">
    <w:name w:val="index 3"/>
    <w:basedOn w:val="ListNumber2"/>
    <w:next w:val="Normal"/>
    <w:semiHidden/>
    <w:rsid w:val="00BF46DA"/>
    <w:pPr>
      <w:numPr>
        <w:numId w:val="0"/>
      </w:numPr>
      <w:tabs>
        <w:tab w:val="right" w:leader="dot" w:pos="4176"/>
      </w:tabs>
    </w:pPr>
  </w:style>
  <w:style w:type="paragraph" w:styleId="ListNumber2">
    <w:name w:val="List Number 2"/>
    <w:basedOn w:val="List2"/>
    <w:rsid w:val="00BF46DA"/>
    <w:pPr>
      <w:numPr>
        <w:numId w:val="9"/>
      </w:numPr>
      <w:tabs>
        <w:tab w:val="clear" w:pos="1060"/>
      </w:tabs>
    </w:pPr>
  </w:style>
  <w:style w:type="paragraph" w:customStyle="1" w:styleId="MarginNote">
    <w:name w:val="Margin Note"/>
    <w:basedOn w:val="BodyText"/>
    <w:rsid w:val="00BF46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6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6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6DA"/>
    <w:rPr>
      <w:sz w:val="32"/>
    </w:rPr>
  </w:style>
  <w:style w:type="paragraph" w:customStyle="1" w:styleId="HeadingProcedure">
    <w:name w:val="Heading Procedure"/>
    <w:basedOn w:val="HeadingBase"/>
    <w:next w:val="Normal"/>
    <w:rsid w:val="00BF46DA"/>
    <w:pPr>
      <w:tabs>
        <w:tab w:val="left" w:pos="0"/>
      </w:tabs>
      <w:spacing w:before="120" w:after="60"/>
    </w:pPr>
    <w:rPr>
      <w:i/>
      <w:color w:val="918585"/>
      <w:sz w:val="22"/>
    </w:rPr>
  </w:style>
  <w:style w:type="paragraph" w:customStyle="1" w:styleId="TableBodyText">
    <w:name w:val="Table Body Text"/>
    <w:basedOn w:val="BodyText"/>
    <w:rsid w:val="00BF46DA"/>
    <w:pPr>
      <w:spacing w:before="60" w:after="60"/>
    </w:pPr>
  </w:style>
  <w:style w:type="paragraph" w:styleId="ListContinue">
    <w:name w:val="List Continue"/>
    <w:basedOn w:val="List"/>
    <w:rsid w:val="00BF46DA"/>
    <w:pPr>
      <w:ind w:firstLine="0"/>
    </w:pPr>
  </w:style>
  <w:style w:type="paragraph" w:customStyle="1" w:styleId="ListNote">
    <w:name w:val="List Note"/>
    <w:basedOn w:val="List"/>
    <w:rsid w:val="00BF46DA"/>
    <w:pPr>
      <w:pBdr>
        <w:top w:val="single" w:sz="6" w:space="2" w:color="918585"/>
        <w:bottom w:val="single" w:sz="6" w:space="2" w:color="918585"/>
      </w:pBdr>
      <w:tabs>
        <w:tab w:val="left" w:pos="1021"/>
      </w:tabs>
      <w:ind w:firstLine="0"/>
    </w:pPr>
  </w:style>
  <w:style w:type="paragraph" w:customStyle="1" w:styleId="Warning">
    <w:name w:val="Warning"/>
    <w:basedOn w:val="BodyText"/>
    <w:rsid w:val="00BF46DA"/>
    <w:pPr>
      <w:shd w:val="clear" w:color="auto" w:fill="D9D9D9"/>
      <w:tabs>
        <w:tab w:val="left" w:pos="992"/>
      </w:tabs>
      <w:ind w:left="119" w:right="119"/>
    </w:pPr>
    <w:rPr>
      <w:sz w:val="20"/>
    </w:rPr>
  </w:style>
  <w:style w:type="paragraph" w:customStyle="1" w:styleId="MarginIcons">
    <w:name w:val="Margin Icons"/>
    <w:basedOn w:val="BodyText"/>
    <w:rsid w:val="00BF46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6DA"/>
    <w:rPr>
      <w:rFonts w:ascii="Courier New" w:hAnsi="Courier New"/>
    </w:rPr>
  </w:style>
  <w:style w:type="paragraph" w:customStyle="1" w:styleId="NoteBullet">
    <w:name w:val="Note Bullet"/>
    <w:basedOn w:val="Note"/>
    <w:rsid w:val="00BF46DA"/>
    <w:pPr>
      <w:tabs>
        <w:tab w:val="clear" w:pos="680"/>
      </w:tabs>
      <w:spacing w:before="60" w:after="60"/>
    </w:pPr>
  </w:style>
  <w:style w:type="paragraph" w:customStyle="1" w:styleId="SubHeading2">
    <w:name w:val="SubHeading2"/>
    <w:basedOn w:val="HeadingBase"/>
    <w:rsid w:val="00BF46DA"/>
    <w:pPr>
      <w:spacing w:before="240" w:after="60"/>
    </w:pPr>
    <w:rPr>
      <w:sz w:val="20"/>
    </w:rPr>
  </w:style>
  <w:style w:type="paragraph" w:customStyle="1" w:styleId="SubHeading1">
    <w:name w:val="SubHeading1"/>
    <w:basedOn w:val="HeadingBase"/>
    <w:rsid w:val="00BF46DA"/>
    <w:pPr>
      <w:spacing w:before="240" w:after="60"/>
    </w:pPr>
    <w:rPr>
      <w:color w:val="918585"/>
      <w:sz w:val="22"/>
    </w:rPr>
  </w:style>
  <w:style w:type="paragraph" w:customStyle="1" w:styleId="SideHeading">
    <w:name w:val="Side Heading"/>
    <w:basedOn w:val="HeadingBase"/>
    <w:rsid w:val="00BF46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6DA"/>
    <w:pPr>
      <w:numPr>
        <w:numId w:val="10"/>
      </w:numPr>
    </w:pPr>
  </w:style>
  <w:style w:type="paragraph" w:styleId="PlainText">
    <w:name w:val="Plain Text"/>
    <w:basedOn w:val="Normal"/>
    <w:link w:val="PlainTextChar"/>
    <w:rsid w:val="00BF46DA"/>
    <w:rPr>
      <w:sz w:val="20"/>
    </w:rPr>
  </w:style>
  <w:style w:type="character" w:customStyle="1" w:styleId="PlainTextChar">
    <w:name w:val="Plain Text Char"/>
    <w:basedOn w:val="DefaultParagraphFont"/>
    <w:link w:val="PlainText"/>
    <w:rsid w:val="00BF46DA"/>
    <w:rPr>
      <w:rFonts w:ascii="Courier New" w:eastAsia="Times New Roman" w:hAnsi="Courier New" w:cs="Times New Roman"/>
      <w:sz w:val="20"/>
      <w:szCs w:val="20"/>
      <w:lang w:eastAsia="en-US"/>
    </w:rPr>
  </w:style>
  <w:style w:type="character" w:customStyle="1" w:styleId="MenuOption">
    <w:name w:val="Menu Option"/>
    <w:basedOn w:val="DefaultParagraphFont"/>
    <w:rsid w:val="00BF46DA"/>
    <w:rPr>
      <w:b/>
      <w:smallCaps/>
    </w:rPr>
  </w:style>
  <w:style w:type="paragraph" w:customStyle="1" w:styleId="TableListNumber">
    <w:name w:val="Table List Number"/>
    <w:basedOn w:val="ListNumber"/>
    <w:rsid w:val="00BF46DA"/>
    <w:pPr>
      <w:numPr>
        <w:numId w:val="0"/>
      </w:numPr>
    </w:pPr>
  </w:style>
  <w:style w:type="paragraph" w:styleId="TOC4">
    <w:name w:val="toc 4"/>
    <w:basedOn w:val="TOCBase"/>
    <w:next w:val="Normal"/>
    <w:semiHidden/>
    <w:rsid w:val="00BF46DA"/>
    <w:pPr>
      <w:tabs>
        <w:tab w:val="right" w:leader="dot" w:pos="9071"/>
      </w:tabs>
      <w:ind w:left="1701"/>
    </w:pPr>
  </w:style>
  <w:style w:type="paragraph" w:customStyle="1" w:styleId="ListAlpha">
    <w:name w:val="List Alpha"/>
    <w:basedOn w:val="List"/>
    <w:rsid w:val="00BF46DA"/>
    <w:pPr>
      <w:numPr>
        <w:numId w:val="8"/>
      </w:numPr>
    </w:pPr>
  </w:style>
  <w:style w:type="paragraph" w:customStyle="1" w:styleId="ListAlpha2">
    <w:name w:val="List Alpha 2"/>
    <w:basedOn w:val="List2"/>
    <w:rsid w:val="00BF46DA"/>
    <w:pPr>
      <w:numPr>
        <w:numId w:val="7"/>
      </w:numPr>
    </w:pPr>
  </w:style>
  <w:style w:type="paragraph" w:styleId="List2">
    <w:name w:val="List 2"/>
    <w:basedOn w:val="BodyText"/>
    <w:rsid w:val="00BF46DA"/>
    <w:pPr>
      <w:tabs>
        <w:tab w:val="left" w:pos="680"/>
      </w:tabs>
      <w:spacing w:before="60" w:after="60"/>
      <w:ind w:left="680" w:hanging="340"/>
    </w:pPr>
  </w:style>
  <w:style w:type="paragraph" w:styleId="List3">
    <w:name w:val="List 3"/>
    <w:basedOn w:val="BodyText"/>
    <w:rsid w:val="00BF46DA"/>
    <w:pPr>
      <w:tabs>
        <w:tab w:val="left" w:pos="1021"/>
      </w:tabs>
      <w:spacing w:before="60" w:after="60"/>
      <w:ind w:left="1020" w:hanging="340"/>
    </w:pPr>
  </w:style>
  <w:style w:type="paragraph" w:styleId="List4">
    <w:name w:val="List 4"/>
    <w:basedOn w:val="BodyText"/>
    <w:rsid w:val="00BF46DA"/>
    <w:pPr>
      <w:tabs>
        <w:tab w:val="left" w:pos="1361"/>
      </w:tabs>
      <w:spacing w:before="60" w:after="60"/>
      <w:ind w:left="1361" w:hanging="340"/>
    </w:pPr>
  </w:style>
  <w:style w:type="paragraph" w:styleId="List5">
    <w:name w:val="List 5"/>
    <w:basedOn w:val="BodyText"/>
    <w:rsid w:val="00BF46DA"/>
    <w:pPr>
      <w:tabs>
        <w:tab w:val="left" w:pos="1701"/>
      </w:tabs>
      <w:spacing w:before="60" w:after="60"/>
      <w:ind w:left="1701" w:hanging="340"/>
    </w:pPr>
  </w:style>
  <w:style w:type="paragraph" w:styleId="ListBullet3">
    <w:name w:val="List Bullet 3"/>
    <w:basedOn w:val="List3"/>
    <w:rsid w:val="00BF46DA"/>
    <w:pPr>
      <w:numPr>
        <w:numId w:val="13"/>
      </w:numPr>
      <w:tabs>
        <w:tab w:val="clear" w:pos="1021"/>
      </w:tabs>
      <w:ind w:left="1037" w:hanging="357"/>
    </w:pPr>
  </w:style>
  <w:style w:type="paragraph" w:styleId="ListBullet4">
    <w:name w:val="List Bullet 4"/>
    <w:basedOn w:val="List4"/>
    <w:rsid w:val="00BF46DA"/>
    <w:pPr>
      <w:numPr>
        <w:numId w:val="2"/>
      </w:numPr>
      <w:tabs>
        <w:tab w:val="clear" w:pos="1361"/>
      </w:tabs>
    </w:pPr>
  </w:style>
  <w:style w:type="paragraph" w:styleId="ListBullet5">
    <w:name w:val="List Bullet 5"/>
    <w:basedOn w:val="List5"/>
    <w:rsid w:val="00BF46DA"/>
    <w:pPr>
      <w:numPr>
        <w:numId w:val="3"/>
      </w:numPr>
    </w:pPr>
  </w:style>
  <w:style w:type="paragraph" w:styleId="ListContinue2">
    <w:name w:val="List Continue 2"/>
    <w:basedOn w:val="List2"/>
    <w:rsid w:val="00BF46DA"/>
    <w:pPr>
      <w:ind w:firstLine="0"/>
    </w:pPr>
  </w:style>
  <w:style w:type="paragraph" w:styleId="ListContinue3">
    <w:name w:val="List Continue 3"/>
    <w:basedOn w:val="List3"/>
    <w:rsid w:val="00BF46DA"/>
    <w:pPr>
      <w:ind w:left="1021" w:firstLine="0"/>
    </w:pPr>
  </w:style>
  <w:style w:type="paragraph" w:styleId="ListContinue4">
    <w:name w:val="List Continue 4"/>
    <w:basedOn w:val="List4"/>
    <w:rsid w:val="00BF46DA"/>
    <w:pPr>
      <w:ind w:firstLine="0"/>
    </w:pPr>
  </w:style>
  <w:style w:type="paragraph" w:styleId="ListContinue5">
    <w:name w:val="List Continue 5"/>
    <w:basedOn w:val="List5"/>
    <w:rsid w:val="00BF46DA"/>
    <w:pPr>
      <w:ind w:firstLine="0"/>
    </w:pPr>
  </w:style>
  <w:style w:type="paragraph" w:styleId="ListNumber3">
    <w:name w:val="List Number 3"/>
    <w:basedOn w:val="List3"/>
    <w:rsid w:val="00BF46DA"/>
    <w:pPr>
      <w:numPr>
        <w:numId w:val="4"/>
      </w:numPr>
    </w:pPr>
  </w:style>
  <w:style w:type="paragraph" w:styleId="ListNumber4">
    <w:name w:val="List Number 4"/>
    <w:basedOn w:val="List4"/>
    <w:rsid w:val="00BF46DA"/>
    <w:pPr>
      <w:numPr>
        <w:numId w:val="5"/>
      </w:numPr>
    </w:pPr>
  </w:style>
  <w:style w:type="paragraph" w:styleId="ListNumber5">
    <w:name w:val="List Number 5"/>
    <w:basedOn w:val="List5"/>
    <w:rsid w:val="00BF46DA"/>
    <w:pPr>
      <w:numPr>
        <w:numId w:val="6"/>
      </w:numPr>
    </w:pPr>
  </w:style>
  <w:style w:type="paragraph" w:styleId="BlockText">
    <w:name w:val="Block Text"/>
    <w:basedOn w:val="Normal"/>
    <w:rsid w:val="00BF46DA"/>
    <w:pPr>
      <w:spacing w:after="120"/>
      <w:ind w:left="1440" w:right="1440"/>
    </w:pPr>
  </w:style>
  <w:style w:type="character" w:customStyle="1" w:styleId="Subscript">
    <w:name w:val="Subscript"/>
    <w:basedOn w:val="DefaultParagraphFont"/>
    <w:rsid w:val="00BF46DA"/>
    <w:rPr>
      <w:sz w:val="16"/>
      <w:vertAlign w:val="subscript"/>
    </w:rPr>
  </w:style>
  <w:style w:type="character" w:customStyle="1" w:styleId="Superscript">
    <w:name w:val="Superscript"/>
    <w:basedOn w:val="DefaultParagraphFont"/>
    <w:rsid w:val="00BF46DA"/>
    <w:rPr>
      <w:sz w:val="16"/>
      <w:vertAlign w:val="superscript"/>
    </w:rPr>
  </w:style>
  <w:style w:type="character" w:customStyle="1" w:styleId="Symbols">
    <w:name w:val="Symbols"/>
    <w:basedOn w:val="DefaultParagraphFont"/>
    <w:rsid w:val="00BF46DA"/>
    <w:rPr>
      <w:rFonts w:ascii="Symbol" w:hAnsi="Symbol"/>
    </w:rPr>
  </w:style>
  <w:style w:type="character" w:customStyle="1" w:styleId="MenuOptions">
    <w:name w:val="Menu Options"/>
    <w:basedOn w:val="DefaultParagraphFont"/>
    <w:rsid w:val="00BF46DA"/>
    <w:rPr>
      <w:rFonts w:ascii="Arial Narrow" w:hAnsi="Arial Narrow"/>
      <w:smallCaps/>
    </w:rPr>
  </w:style>
  <w:style w:type="character" w:customStyle="1" w:styleId="Buttons">
    <w:name w:val="Buttons"/>
    <w:basedOn w:val="DefaultParagraphFont"/>
    <w:rsid w:val="00BF46DA"/>
    <w:rPr>
      <w:b/>
    </w:rPr>
  </w:style>
  <w:style w:type="character" w:customStyle="1" w:styleId="Underlined">
    <w:name w:val="Underlined"/>
    <w:basedOn w:val="DefaultParagraphFont"/>
    <w:rsid w:val="00BF46DA"/>
    <w:rPr>
      <w:u w:val="single"/>
    </w:rPr>
  </w:style>
  <w:style w:type="paragraph" w:customStyle="1" w:styleId="TableBodyTextRight">
    <w:name w:val="Table Body Text Right"/>
    <w:basedOn w:val="TableBodyText"/>
    <w:rsid w:val="00BF46DA"/>
    <w:pPr>
      <w:widowControl w:val="0"/>
      <w:autoSpaceDE w:val="0"/>
      <w:autoSpaceDN w:val="0"/>
      <w:adjustRightInd w:val="0"/>
      <w:jc w:val="right"/>
    </w:pPr>
    <w:rPr>
      <w:rFonts w:cs="Arial"/>
      <w:szCs w:val="18"/>
    </w:rPr>
  </w:style>
  <w:style w:type="paragraph" w:customStyle="1" w:styleId="CopyrightText">
    <w:name w:val="Copyright Text"/>
    <w:basedOn w:val="BodyText"/>
    <w:rsid w:val="00BF46DA"/>
    <w:rPr>
      <w:sz w:val="18"/>
    </w:rPr>
  </w:style>
  <w:style w:type="paragraph" w:customStyle="1" w:styleId="BodySmallRight">
    <w:name w:val="Body Small Right"/>
    <w:basedOn w:val="BodyTextRight"/>
    <w:rsid w:val="00BF46DA"/>
    <w:rPr>
      <w:sz w:val="18"/>
      <w:szCs w:val="18"/>
    </w:rPr>
  </w:style>
  <w:style w:type="paragraph" w:customStyle="1" w:styleId="MarginEdition">
    <w:name w:val="Margin Edition"/>
    <w:basedOn w:val="MarginNote"/>
    <w:rsid w:val="00BF46DA"/>
    <w:pPr>
      <w:spacing w:before="0" w:after="0"/>
    </w:pPr>
    <w:rPr>
      <w:rFonts w:ascii="Times New Roman" w:hAnsi="Times New Roman"/>
      <w:color w:val="999999"/>
    </w:rPr>
  </w:style>
  <w:style w:type="paragraph" w:customStyle="1" w:styleId="Spacer">
    <w:name w:val="Spacer"/>
    <w:basedOn w:val="Normal"/>
    <w:rsid w:val="00BF46DA"/>
    <w:rPr>
      <w:sz w:val="2"/>
      <w:szCs w:val="2"/>
    </w:rPr>
  </w:style>
  <w:style w:type="character" w:customStyle="1" w:styleId="Small">
    <w:name w:val="Small"/>
    <w:basedOn w:val="DefaultParagraphFont"/>
    <w:rsid w:val="00BF46DA"/>
    <w:rPr>
      <w:sz w:val="16"/>
    </w:rPr>
  </w:style>
  <w:style w:type="paragraph" w:customStyle="1" w:styleId="WideTable">
    <w:name w:val="Wide Table"/>
    <w:basedOn w:val="Normal"/>
    <w:rsid w:val="00BF46DA"/>
    <w:pPr>
      <w:ind w:left="-1418"/>
    </w:pPr>
    <w:rPr>
      <w:sz w:val="2"/>
      <w:szCs w:val="2"/>
    </w:rPr>
  </w:style>
  <w:style w:type="character" w:styleId="PageNumber">
    <w:name w:val="page number"/>
    <w:basedOn w:val="DefaultParagraphFont"/>
    <w:rsid w:val="00BF46DA"/>
  </w:style>
  <w:style w:type="paragraph" w:styleId="Quote">
    <w:name w:val="Quote"/>
    <w:basedOn w:val="Heading1"/>
    <w:link w:val="QuoteChar"/>
    <w:qFormat/>
    <w:rsid w:val="00BF46DA"/>
    <w:rPr>
      <w:b w:val="0"/>
      <w:sz w:val="72"/>
      <w:szCs w:val="72"/>
      <w:lang w:val="en-NZ"/>
    </w:rPr>
  </w:style>
  <w:style w:type="character" w:customStyle="1" w:styleId="QuoteChar">
    <w:name w:val="Quote Char"/>
    <w:basedOn w:val="DefaultParagraphFont"/>
    <w:link w:val="Quote"/>
    <w:rsid w:val="00BF46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6DA"/>
    <w:pPr>
      <w:pageBreakBefore/>
    </w:pPr>
  </w:style>
  <w:style w:type="paragraph" w:customStyle="1" w:styleId="Border">
    <w:name w:val="Border"/>
    <w:basedOn w:val="Normal"/>
    <w:qFormat/>
    <w:rsid w:val="00BF46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6DA"/>
    <w:rPr>
      <w:b/>
      <w:bCs/>
      <w:i/>
      <w:iCs/>
      <w:color w:val="auto"/>
    </w:rPr>
  </w:style>
  <w:style w:type="paragraph" w:styleId="IntenseQuote">
    <w:name w:val="Intense Quote"/>
    <w:basedOn w:val="Normal"/>
    <w:next w:val="Normal"/>
    <w:link w:val="IntenseQuoteChar"/>
    <w:uiPriority w:val="30"/>
    <w:qFormat/>
    <w:rsid w:val="00BF46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6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6DA"/>
    <w:rPr>
      <w:smallCaps/>
      <w:color w:val="auto"/>
      <w:u w:val="single"/>
    </w:rPr>
  </w:style>
  <w:style w:type="character" w:styleId="IntenseReference">
    <w:name w:val="Intense Reference"/>
    <w:basedOn w:val="DefaultParagraphFont"/>
    <w:uiPriority w:val="32"/>
    <w:qFormat/>
    <w:rsid w:val="00BF46DA"/>
    <w:rPr>
      <w:b/>
      <w:bCs/>
      <w:smallCaps/>
      <w:color w:val="auto"/>
      <w:spacing w:val="5"/>
      <w:u w:val="single"/>
    </w:rPr>
  </w:style>
  <w:style w:type="paragraph" w:customStyle="1" w:styleId="2ColumnHeading">
    <w:name w:val="2Column Heading"/>
    <w:basedOn w:val="BodyText"/>
    <w:qFormat/>
    <w:rsid w:val="00BF46DA"/>
    <w:pPr>
      <w:spacing w:after="60"/>
      <w:ind w:left="-2268"/>
    </w:pPr>
    <w:rPr>
      <w:b/>
    </w:rPr>
  </w:style>
  <w:style w:type="paragraph" w:customStyle="1" w:styleId="Heading1TOC">
    <w:name w:val="Heading1 TOC"/>
    <w:basedOn w:val="Normal"/>
    <w:qFormat/>
    <w:rsid w:val="00BF46DA"/>
    <w:pPr>
      <w:spacing w:before="240" w:after="120"/>
    </w:pPr>
    <w:rPr>
      <w:rFonts w:ascii="Times New Roman" w:hAnsi="Times New Roman"/>
      <w:b/>
      <w:sz w:val="32"/>
    </w:rPr>
  </w:style>
  <w:style w:type="paragraph" w:customStyle="1" w:styleId="Heading2TOC">
    <w:name w:val="Heading2 TOC"/>
    <w:basedOn w:val="Normal"/>
    <w:qFormat/>
    <w:rsid w:val="00BF46DA"/>
    <w:pPr>
      <w:spacing w:before="240" w:after="60"/>
    </w:pPr>
    <w:rPr>
      <w:rFonts w:ascii="Times New Roman" w:hAnsi="Times New Roman"/>
      <w:b/>
      <w:sz w:val="28"/>
    </w:rPr>
  </w:style>
  <w:style w:type="character" w:customStyle="1" w:styleId="Underline">
    <w:name w:val="Underline"/>
    <w:basedOn w:val="DefaultParagraphFont"/>
    <w:qFormat/>
    <w:rsid w:val="00BF46DA"/>
    <w:rPr>
      <w:u w:val="single"/>
    </w:rPr>
  </w:style>
  <w:style w:type="character" w:customStyle="1" w:styleId="BoldandItalics">
    <w:name w:val="Bold and Italics"/>
    <w:qFormat/>
    <w:rsid w:val="00BF46DA"/>
    <w:rPr>
      <w:b/>
      <w:i/>
      <w:u w:val="none"/>
    </w:rPr>
  </w:style>
  <w:style w:type="paragraph" w:styleId="BalloonText">
    <w:name w:val="Balloon Text"/>
    <w:basedOn w:val="Normal"/>
    <w:link w:val="BalloonTextChar"/>
    <w:rsid w:val="00BF46DA"/>
    <w:rPr>
      <w:rFonts w:ascii="Tahoma" w:hAnsi="Tahoma" w:cs="Tahoma"/>
      <w:sz w:val="16"/>
      <w:szCs w:val="16"/>
    </w:rPr>
  </w:style>
  <w:style w:type="character" w:customStyle="1" w:styleId="BalloonTextChar">
    <w:name w:val="Balloon Text Char"/>
    <w:basedOn w:val="DefaultParagraphFont"/>
    <w:link w:val="BalloonText"/>
    <w:rsid w:val="00BF46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6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6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6DA"/>
    <w:rPr>
      <w:b/>
      <w:color w:val="660033"/>
      <w:spacing w:val="0"/>
    </w:rPr>
  </w:style>
  <w:style w:type="paragraph" w:customStyle="1" w:styleId="Nameditemlist">
    <w:name w:val="Named item list"/>
    <w:basedOn w:val="BodyText"/>
    <w:qFormat/>
    <w:rsid w:val="00BF46DA"/>
    <w:pPr>
      <w:tabs>
        <w:tab w:val="left" w:pos="2835"/>
      </w:tabs>
      <w:ind w:left="2835" w:hanging="2835"/>
    </w:pPr>
  </w:style>
  <w:style w:type="paragraph" w:customStyle="1" w:styleId="BodyTextnopadding">
    <w:name w:val="Body Text no padding"/>
    <w:basedOn w:val="BodyText"/>
    <w:qFormat/>
    <w:rsid w:val="00BF46DA"/>
    <w:pPr>
      <w:spacing w:before="0" w:after="0"/>
    </w:pPr>
  </w:style>
  <w:style w:type="paragraph" w:customStyle="1" w:styleId="BodyTextBold">
    <w:name w:val="Body Text Bold"/>
    <w:basedOn w:val="BodyText"/>
    <w:qFormat/>
    <w:rsid w:val="00BF46DA"/>
    <w:rPr>
      <w:b/>
    </w:rPr>
  </w:style>
  <w:style w:type="character" w:styleId="Hyperlink">
    <w:name w:val="Hyperlink"/>
    <w:basedOn w:val="DefaultParagraphFont"/>
    <w:uiPriority w:val="99"/>
    <w:unhideWhenUsed/>
    <w:rsid w:val="00BF25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958</Words>
  <Characters>6535</Characters>
  <Application>Microsoft Office Word</Application>
  <DocSecurity>0</DocSecurity>
  <Lines>210</Lines>
  <Paragraphs>141</Paragraphs>
  <ScaleCrop>false</ScaleCrop>
  <Company>Author-it Software Corporation Ltd.</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NWPGEN008 Sample and test wastewater</dc:title>
  <dc:subject>Approved</dc:subject>
  <dc:creator>BuildSkills Australia</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