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BB3" w:rsidP="00CA5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NWPCAD024 Implement dam safety plans</w:t>
      </w:r>
      <w:r>
        <w:fldChar w:fldCharType="end"/>
      </w:r>
    </w:p>
    <w:p w:rsidR="00CA5BB3" w:rsidP="00CA5BB3">
      <w:pPr>
        <w:pStyle w:val="Version"/>
        <w:sectPr w:rsidSect="00BE3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7C6" w:rsidP="00BE37C6">
      <w:pPr>
        <w:pStyle w:val="SuperHeading"/>
      </w:pPr>
      <w:r w:rsidRPr="00BE37C6">
        <w:t>Assessment Requirements for NWPCAD024 Implement dam safety plans</w:t>
      </w:r>
    </w:p>
    <w:p w:rsidR="00000000" w:rsidRPr="00BE37C6" w:rsidP="00BE37C6">
      <w:pPr>
        <w:pStyle w:val="Heading1"/>
      </w:pPr>
      <w:bookmarkStart w:id="1" w:name="O_1122333"/>
      <w:bookmarkEnd w:id="1"/>
      <w:r w:rsidRPr="00BE37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7C6" w:rsidP="00BE37C6">
            <w:pPr>
              <w:pStyle w:val="BodyText"/>
            </w:pPr>
            <w:r w:rsidRPr="00BE37C6">
              <w:t>Release 1. This is the first release of this unit of competency in the NWP National Water Training Package.</w:t>
            </w:r>
          </w:p>
        </w:tc>
      </w:tr>
    </w:tbl>
    <w:p w:rsidR="00CA5BB3" w:rsidP="00BE37C6">
      <w:pPr>
        <w:pStyle w:val="NoPaddingFontSize1"/>
      </w:pPr>
    </w:p>
    <w:p w:rsidR="00CA5BB3" w:rsidP="00BE37C6">
      <w:pPr>
        <w:pStyle w:val="NoPaddingFontSize1"/>
      </w:pPr>
    </w:p>
    <w:p w:rsidR="00000000" w:rsidRPr="00BE37C6" w:rsidP="00BE37C6">
      <w:pPr>
        <w:pStyle w:val="Heading1"/>
      </w:pPr>
      <w:bookmarkStart w:id="2" w:name="O_1122334"/>
      <w:bookmarkEnd w:id="2"/>
      <w:r w:rsidRPr="00BE37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7C6">
            <w:pPr>
              <w:pStyle w:val="BodyText"/>
              <w:rPr>
                <w:lang w:val="en-NZ"/>
              </w:rPr>
            </w:pPr>
            <w:r w:rsidRPr="00BE37C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E3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7C6" w:rsidP="00BE37C6">
            <w:pPr>
              <w:pStyle w:val="ListBullet"/>
            </w:pPr>
            <w:r w:rsidRPr="00BE37C6">
              <w:t>analysing and processing data</w:t>
            </w:r>
          </w:p>
          <w:p w:rsidR="00000000" w:rsidRPr="00BE37C6" w:rsidP="00BE37C6">
            <w:pPr>
              <w:pStyle w:val="ListBullet"/>
            </w:pPr>
            <w:r w:rsidRPr="00BE37C6">
              <w:t>completing safety surveillance rep</w:t>
            </w:r>
            <w:r w:rsidRPr="00BE37C6">
              <w:t>orts</w:t>
            </w:r>
          </w:p>
          <w:p w:rsidR="00000000" w:rsidRPr="00BE37C6" w:rsidP="00BE37C6">
            <w:pPr>
              <w:pStyle w:val="ListBullet"/>
            </w:pPr>
            <w:r w:rsidRPr="00BE37C6">
              <w:t>conducting dam safety emergency exercises</w:t>
            </w:r>
          </w:p>
          <w:p w:rsidR="00000000" w:rsidRPr="00BE37C6" w:rsidP="00BE37C6">
            <w:pPr>
              <w:pStyle w:val="ListBullet"/>
            </w:pPr>
            <w:r w:rsidRPr="00BE37C6">
              <w:t>implementing dam safety surveillance, operational and maintenance plans</w:t>
            </w:r>
          </w:p>
          <w:p w:rsidR="00000000" w:rsidRPr="00BE37C6" w:rsidP="00BE37C6">
            <w:pPr>
              <w:pStyle w:val="ListBullet"/>
            </w:pPr>
            <w:r w:rsidRPr="00BE37C6">
              <w:t>inspecting and operating instruments</w:t>
            </w:r>
          </w:p>
          <w:p w:rsidR="00000000" w:rsidRPr="00BE37C6" w:rsidP="00BE37C6">
            <w:pPr>
              <w:pStyle w:val="ListBullet"/>
            </w:pPr>
            <w:r w:rsidRPr="00BE37C6">
              <w:t>planning, scheduling, implementing and reporting on dam safety surveillance</w:t>
            </w:r>
          </w:p>
        </w:tc>
      </w:tr>
    </w:tbl>
    <w:p w:rsidR="00000000" w:rsidRPr="00BE37C6" w:rsidP="00BE37C6">
      <w:pPr>
        <w:pStyle w:val="NoPaddingFontSize1"/>
      </w:pPr>
    </w:p>
    <w:p w:rsidR="00000000" w:rsidRPr="00BE37C6" w:rsidP="00BE37C6">
      <w:pPr>
        <w:pStyle w:val="AllowPageBreak"/>
      </w:pPr>
    </w:p>
    <w:p w:rsidR="00000000" w:rsidRPr="00BE37C6" w:rsidP="00BE37C6">
      <w:pPr>
        <w:pStyle w:val="Heading1"/>
      </w:pPr>
      <w:bookmarkStart w:id="3" w:name="O_1122335"/>
      <w:bookmarkEnd w:id="3"/>
      <w:r w:rsidRPr="00BE37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7C6">
            <w:pPr>
              <w:pStyle w:val="BodyText"/>
              <w:rPr>
                <w:lang w:val="en-NZ"/>
              </w:rPr>
            </w:pPr>
            <w:r w:rsidRPr="00BE37C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E3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7C6" w:rsidP="00BE37C6">
            <w:pPr>
              <w:pStyle w:val="ListBullet"/>
            </w:pPr>
            <w:r w:rsidRPr="00BE37C6">
              <w:t>communication systems</w:t>
            </w:r>
          </w:p>
          <w:p w:rsidR="00000000" w:rsidRPr="00BE37C6" w:rsidP="00BE37C6">
            <w:pPr>
              <w:pStyle w:val="ListBullet"/>
            </w:pPr>
            <w:r w:rsidRPr="00BE37C6">
              <w:t>composition and behaviour structures</w:t>
            </w:r>
          </w:p>
          <w:p w:rsidR="00000000" w:rsidRPr="00BE37C6" w:rsidP="00BE37C6">
            <w:pPr>
              <w:pStyle w:val="ListBullet"/>
            </w:pPr>
            <w:r w:rsidRPr="00BE37C6">
              <w:t>construction procedures</w:t>
            </w:r>
          </w:p>
          <w:p w:rsidR="00000000" w:rsidRPr="00BE37C6" w:rsidP="00BE37C6">
            <w:pPr>
              <w:pStyle w:val="ListBullet"/>
            </w:pPr>
            <w:r w:rsidRPr="00BE37C6">
              <w:t>dam design principles</w:t>
            </w:r>
          </w:p>
          <w:p w:rsidR="00000000" w:rsidRPr="00BE37C6" w:rsidP="00BE37C6">
            <w:pPr>
              <w:pStyle w:val="ListBullet"/>
            </w:pPr>
            <w:r w:rsidRPr="00BE37C6">
              <w:t>maintenance and operational practices</w:t>
            </w:r>
          </w:p>
          <w:p w:rsidR="00000000" w:rsidRPr="00BE37C6" w:rsidP="00BE37C6">
            <w:pPr>
              <w:pStyle w:val="ListBullet"/>
            </w:pPr>
            <w:r w:rsidRPr="00BE37C6">
              <w:t>materials science</w:t>
            </w:r>
          </w:p>
          <w:p w:rsidR="00000000" w:rsidRPr="00BE37C6" w:rsidP="00BE37C6">
            <w:pPr>
              <w:pStyle w:val="ListBullet"/>
            </w:pPr>
            <w:r w:rsidRPr="00BE37C6">
              <w:t>methods to prepare cost estimates</w:t>
            </w:r>
          </w:p>
          <w:p w:rsidR="00000000" w:rsidRPr="00BE37C6" w:rsidP="00BE37C6">
            <w:pPr>
              <w:pStyle w:val="ListBullet"/>
            </w:pPr>
            <w:r w:rsidRPr="00BE37C6">
              <w:t>principles of dam surveillance</w:t>
            </w:r>
          </w:p>
          <w:p w:rsidR="00000000" w:rsidRPr="00BE37C6" w:rsidP="00BE37C6">
            <w:pPr>
              <w:pStyle w:val="ListBullet"/>
            </w:pPr>
            <w:r w:rsidRPr="00BE37C6">
              <w:t>principles of geomechanics</w:t>
            </w:r>
          </w:p>
          <w:p w:rsidR="00000000" w:rsidRPr="00BE37C6" w:rsidP="00BE37C6">
            <w:pPr>
              <w:pStyle w:val="ListBullet"/>
            </w:pPr>
            <w:r w:rsidRPr="00BE37C6">
              <w:t>principles of hydraulics and hydrology</w:t>
            </w:r>
          </w:p>
          <w:p w:rsidR="00000000" w:rsidRPr="00BE37C6" w:rsidP="00BE37C6">
            <w:pPr>
              <w:pStyle w:val="ListBullet"/>
            </w:pPr>
            <w:r w:rsidRPr="00BE37C6">
              <w:t>relevant legislation and workplace procedures</w:t>
            </w:r>
          </w:p>
          <w:p w:rsidR="00000000" w:rsidRPr="00BE37C6" w:rsidP="00BE37C6">
            <w:pPr>
              <w:pStyle w:val="ListBullet"/>
            </w:pPr>
            <w:r w:rsidRPr="00BE37C6">
              <w:t>relevant stakeholders</w:t>
            </w:r>
          </w:p>
          <w:p w:rsidR="00000000" w:rsidRPr="00BE37C6" w:rsidP="00BE37C6">
            <w:pPr>
              <w:pStyle w:val="ListBullet"/>
            </w:pPr>
            <w:r w:rsidRPr="00BE37C6">
              <w:t>risk management techniques</w:t>
            </w:r>
          </w:p>
        </w:tc>
      </w:tr>
    </w:tbl>
    <w:p w:rsidR="00000000" w:rsidRPr="00BE37C6" w:rsidP="00BE37C6">
      <w:pPr>
        <w:pStyle w:val="NoPaddingFontSize1"/>
      </w:pPr>
    </w:p>
    <w:p w:rsidR="00000000" w:rsidRPr="00BE37C6" w:rsidP="00BE37C6">
      <w:pPr>
        <w:pStyle w:val="AllowPageBreak"/>
      </w:pPr>
    </w:p>
    <w:p w:rsidR="00000000" w:rsidRPr="00BE37C6" w:rsidP="00BE37C6">
      <w:pPr>
        <w:pStyle w:val="Heading1"/>
      </w:pPr>
      <w:bookmarkStart w:id="4" w:name="O_1122336"/>
      <w:bookmarkEnd w:id="4"/>
      <w:r w:rsidRPr="00BE37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7C6" w:rsidP="00BE37C6">
            <w:pPr>
              <w:pStyle w:val="BodyText"/>
            </w:pPr>
            <w:r w:rsidRPr="00BE37C6">
              <w:t xml:space="preserve">Assessors must hold credentials specified within the Standards for Registered Training </w:t>
            </w:r>
            <w:r w:rsidRPr="00BE37C6">
              <w:t>Organisations current at the ti</w:t>
            </w:r>
            <w:r w:rsidRPr="00BE37C6">
              <w:t xml:space="preserve">me of assessment. </w:t>
            </w:r>
          </w:p>
          <w:p w:rsidR="00000000" w:rsidRPr="00BE37C6" w:rsidP="00BE37C6">
            <w:pPr>
              <w:pStyle w:val="BodyText"/>
            </w:pPr>
            <w:r w:rsidRPr="00BE37C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E37C6" w:rsidP="00BE37C6">
            <w:pPr>
              <w:pStyle w:val="BodyText"/>
            </w:pPr>
            <w:r w:rsidRPr="00BE37C6">
              <w:t>Assessment must occur in wo</w:t>
            </w:r>
            <w:r w:rsidRPr="00BE37C6">
              <w:t>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E37C6" w:rsidP="00BE37C6">
            <w:pPr>
              <w:pStyle w:val="BodyText"/>
            </w:pPr>
            <w:r w:rsidRPr="00BE37C6">
              <w:t>Assessment processes and techniques must be appropriate</w:t>
            </w:r>
            <w:r w:rsidRPr="00BE37C6">
              <w:t xml:space="preserve"> to the language, literacy and numeracy requirements of the work being performed and the needs of the candidate.</w:t>
            </w:r>
          </w:p>
          <w:p w:rsidR="00000000" w:rsidRPr="00BE37C6" w:rsidP="00BE37C6">
            <w:pPr>
              <w:pStyle w:val="BodyText"/>
            </w:pPr>
            <w:r w:rsidRPr="00BE37C6">
              <w:t>Resources for assessment must include access to:</w:t>
            </w:r>
          </w:p>
          <w:p w:rsidR="00000000" w:rsidRPr="00BE37C6" w:rsidP="00BE37C6">
            <w:pPr>
              <w:pStyle w:val="ListBullet"/>
            </w:pPr>
            <w:r w:rsidRPr="00BE37C6">
              <w:t>relevant and appropriate materials, tools, equipment and personal protective equipment curren</w:t>
            </w:r>
            <w:r w:rsidRPr="00BE37C6">
              <w:t>tly used in industry</w:t>
            </w:r>
          </w:p>
          <w:p w:rsidR="00000000" w:rsidRPr="00BE37C6" w:rsidP="00BE37C6">
            <w:pPr>
              <w:pStyle w:val="ListBullet"/>
            </w:pPr>
            <w:r w:rsidRPr="00BE37C6">
              <w:t>applicable documentation including legislation, regulations, codes of practice, workplace procedures and operation manuals.</w:t>
            </w:r>
          </w:p>
        </w:tc>
      </w:tr>
    </w:tbl>
    <w:p w:rsidR="00000000" w:rsidRPr="00BE37C6" w:rsidP="00BE37C6">
      <w:pPr>
        <w:pStyle w:val="NoPaddingFontSize1"/>
      </w:pPr>
    </w:p>
    <w:p w:rsidR="00000000" w:rsidRPr="00BE37C6" w:rsidP="00BE37C6">
      <w:pPr>
        <w:pStyle w:val="AllowPageBreak"/>
      </w:pPr>
    </w:p>
    <w:p w:rsidR="00000000" w:rsidRPr="00BE37C6" w:rsidP="00BE37C6">
      <w:pPr>
        <w:pStyle w:val="Heading1"/>
      </w:pPr>
      <w:bookmarkStart w:id="5" w:name="O_1122339"/>
      <w:bookmarkEnd w:id="5"/>
      <w:r w:rsidRPr="00BE37C6">
        <w:t>Links</w:t>
      </w:r>
    </w:p>
    <w:p w:rsidR="00000000" w:rsidRPr="00BE37C6" w:rsidP="00CA5BB3">
      <w:pPr>
        <w:pStyle w:val="BodyText"/>
      </w:pPr>
      <w:r w:rsidRPr="00BE3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09A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37C6" w:rsidP="00BE37C6"/>
    <w:sectPr w:rsidSect="00BE3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C6" w:rsidRPr="00CA5BB3" w:rsidP="00CA5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B3" w:rsidP="00BE3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BB3" w:rsidP="00BE3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5BB3" w:rsidP="00BE3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7C6" w:rsidRPr="00CA5BB3" w:rsidP="00CA5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B3" w:rsidRPr="002D2AF8" w:rsidP="00BE3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NWPCAD024 Implement dam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A5BB3" w:rsidP="00BE3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6C6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E430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7C6"/>
  </w:style>
  <w:style w:type="character" w:customStyle="1" w:styleId="Heading1Char">
    <w:name w:val="Heading 1 Char"/>
    <w:basedOn w:val="DefaultParagraphFont"/>
    <w:link w:val="Heading1"/>
    <w:rsid w:val="00BE3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7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3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3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7C6"/>
    <w:rPr>
      <w:b/>
      <w:spacing w:val="0"/>
    </w:rPr>
  </w:style>
  <w:style w:type="paragraph" w:customStyle="1" w:styleId="SuperTitle">
    <w:name w:val="SuperTitle"/>
    <w:basedOn w:val="Title"/>
    <w:rsid w:val="00BE3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7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7C6"/>
    <w:rPr>
      <w:i/>
    </w:rPr>
  </w:style>
  <w:style w:type="paragraph" w:styleId="Caption">
    <w:name w:val="caption"/>
    <w:basedOn w:val="BodyText"/>
    <w:next w:val="Normal"/>
    <w:qFormat/>
    <w:rsid w:val="00BE3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7C6"/>
  </w:style>
  <w:style w:type="paragraph" w:styleId="TableofFigures">
    <w:name w:val="table of figures"/>
    <w:basedOn w:val="Normal"/>
    <w:next w:val="Normal"/>
    <w:semiHidden/>
    <w:rsid w:val="00BE3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7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7C6"/>
    <w:rPr>
      <w:rFonts w:ascii="Wingdings" w:hAnsi="Wingdings"/>
    </w:rPr>
  </w:style>
  <w:style w:type="paragraph" w:customStyle="1" w:styleId="TableHeading">
    <w:name w:val="Table Heading"/>
    <w:basedOn w:val="HeadingBase"/>
    <w:rsid w:val="00BE3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7C6"/>
    <w:rPr>
      <w:color w:val="0033CC"/>
      <w:u w:val="none"/>
    </w:rPr>
  </w:style>
  <w:style w:type="paragraph" w:customStyle="1" w:styleId="BodyTextRight">
    <w:name w:val="Body Text Right"/>
    <w:basedOn w:val="BodyText"/>
    <w:rsid w:val="00BE3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7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7C6"/>
    <w:rPr>
      <w:sz w:val="32"/>
    </w:rPr>
  </w:style>
  <w:style w:type="paragraph" w:customStyle="1" w:styleId="HeadingProcedure">
    <w:name w:val="Heading Procedure"/>
    <w:basedOn w:val="HeadingBase"/>
    <w:next w:val="Normal"/>
    <w:rsid w:val="00BE3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7C6"/>
    <w:pPr>
      <w:spacing w:before="60" w:after="60"/>
    </w:pPr>
  </w:style>
  <w:style w:type="paragraph" w:styleId="ListContinue">
    <w:name w:val="List Continue"/>
    <w:basedOn w:val="List"/>
    <w:rsid w:val="00BE37C6"/>
    <w:pPr>
      <w:ind w:firstLine="0"/>
    </w:pPr>
  </w:style>
  <w:style w:type="paragraph" w:customStyle="1" w:styleId="ListNote">
    <w:name w:val="List Note"/>
    <w:basedOn w:val="List"/>
    <w:rsid w:val="00BE3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7C6"/>
    <w:rPr>
      <w:rFonts w:ascii="Courier New" w:hAnsi="Courier New"/>
    </w:rPr>
  </w:style>
  <w:style w:type="paragraph" w:customStyle="1" w:styleId="NoteBullet">
    <w:name w:val="Note Bullet"/>
    <w:basedOn w:val="Note"/>
    <w:rsid w:val="00BE3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7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7C6"/>
    <w:rPr>
      <w:b/>
      <w:smallCaps/>
    </w:rPr>
  </w:style>
  <w:style w:type="paragraph" w:customStyle="1" w:styleId="TableListNumber">
    <w:name w:val="Table List Number"/>
    <w:basedOn w:val="ListNumber"/>
    <w:rsid w:val="00BE3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7C6"/>
    <w:pPr>
      <w:numPr>
        <w:numId w:val="8"/>
      </w:numPr>
    </w:pPr>
  </w:style>
  <w:style w:type="paragraph" w:customStyle="1" w:styleId="ListAlpha2">
    <w:name w:val="List Alpha 2"/>
    <w:basedOn w:val="List2"/>
    <w:rsid w:val="00BE37C6"/>
    <w:pPr>
      <w:numPr>
        <w:numId w:val="7"/>
      </w:numPr>
    </w:pPr>
  </w:style>
  <w:style w:type="paragraph" w:styleId="List2">
    <w:name w:val="List 2"/>
    <w:basedOn w:val="BodyText"/>
    <w:rsid w:val="00BE3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7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7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7C6"/>
    <w:pPr>
      <w:numPr>
        <w:numId w:val="3"/>
      </w:numPr>
    </w:pPr>
  </w:style>
  <w:style w:type="paragraph" w:styleId="ListContinue2">
    <w:name w:val="List Continue 2"/>
    <w:basedOn w:val="List2"/>
    <w:rsid w:val="00BE37C6"/>
    <w:pPr>
      <w:ind w:firstLine="0"/>
    </w:pPr>
  </w:style>
  <w:style w:type="paragraph" w:styleId="ListContinue3">
    <w:name w:val="List Continue 3"/>
    <w:basedOn w:val="List3"/>
    <w:rsid w:val="00BE37C6"/>
    <w:pPr>
      <w:ind w:left="1021" w:firstLine="0"/>
    </w:pPr>
  </w:style>
  <w:style w:type="paragraph" w:styleId="ListContinue4">
    <w:name w:val="List Continue 4"/>
    <w:basedOn w:val="List4"/>
    <w:rsid w:val="00BE37C6"/>
    <w:pPr>
      <w:ind w:firstLine="0"/>
    </w:pPr>
  </w:style>
  <w:style w:type="paragraph" w:styleId="ListContinue5">
    <w:name w:val="List Continue 5"/>
    <w:basedOn w:val="List5"/>
    <w:rsid w:val="00BE37C6"/>
    <w:pPr>
      <w:ind w:firstLine="0"/>
    </w:pPr>
  </w:style>
  <w:style w:type="paragraph" w:styleId="ListNumber3">
    <w:name w:val="List Number 3"/>
    <w:basedOn w:val="List3"/>
    <w:rsid w:val="00BE37C6"/>
    <w:pPr>
      <w:numPr>
        <w:numId w:val="4"/>
      </w:numPr>
    </w:pPr>
  </w:style>
  <w:style w:type="paragraph" w:styleId="ListNumber4">
    <w:name w:val="List Number 4"/>
    <w:basedOn w:val="List4"/>
    <w:rsid w:val="00BE37C6"/>
    <w:pPr>
      <w:numPr>
        <w:numId w:val="5"/>
      </w:numPr>
    </w:pPr>
  </w:style>
  <w:style w:type="paragraph" w:styleId="ListNumber5">
    <w:name w:val="List Number 5"/>
    <w:basedOn w:val="List5"/>
    <w:rsid w:val="00BE37C6"/>
    <w:pPr>
      <w:numPr>
        <w:numId w:val="6"/>
      </w:numPr>
    </w:pPr>
  </w:style>
  <w:style w:type="paragraph" w:styleId="BlockText">
    <w:name w:val="Block Text"/>
    <w:basedOn w:val="Normal"/>
    <w:rsid w:val="00BE3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7C6"/>
    <w:rPr>
      <w:sz w:val="16"/>
      <w:vertAlign w:val="superscript"/>
    </w:rPr>
  </w:style>
  <w:style w:type="character" w:customStyle="1" w:styleId="Symbols">
    <w:name w:val="Symbols"/>
    <w:basedOn w:val="DefaultParagraphFont"/>
    <w:rsid w:val="00BE37C6"/>
    <w:rPr>
      <w:rFonts w:ascii="Symbol" w:hAnsi="Symbol"/>
    </w:rPr>
  </w:style>
  <w:style w:type="character" w:customStyle="1" w:styleId="MenuOptions">
    <w:name w:val="Menu Options"/>
    <w:basedOn w:val="DefaultParagraphFont"/>
    <w:rsid w:val="00BE3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7C6"/>
    <w:rPr>
      <w:b/>
    </w:rPr>
  </w:style>
  <w:style w:type="character" w:customStyle="1" w:styleId="Underlined">
    <w:name w:val="Underlined"/>
    <w:basedOn w:val="DefaultParagraphFont"/>
    <w:rsid w:val="00BE37C6"/>
    <w:rPr>
      <w:u w:val="single"/>
    </w:rPr>
  </w:style>
  <w:style w:type="paragraph" w:customStyle="1" w:styleId="TableBodyTextRight">
    <w:name w:val="Table Body Text Right"/>
    <w:basedOn w:val="TableBodyText"/>
    <w:rsid w:val="00BE3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7C6"/>
    <w:rPr>
      <w:sz w:val="18"/>
    </w:rPr>
  </w:style>
  <w:style w:type="paragraph" w:customStyle="1" w:styleId="BodySmallRight">
    <w:name w:val="Body Small Right"/>
    <w:basedOn w:val="BodyTextRight"/>
    <w:rsid w:val="00BE37C6"/>
    <w:rPr>
      <w:sz w:val="18"/>
      <w:szCs w:val="18"/>
    </w:rPr>
  </w:style>
  <w:style w:type="paragraph" w:customStyle="1" w:styleId="MarginEdition">
    <w:name w:val="Margin Edition"/>
    <w:basedOn w:val="MarginNote"/>
    <w:rsid w:val="00BE3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7C6"/>
    <w:rPr>
      <w:sz w:val="2"/>
      <w:szCs w:val="2"/>
    </w:rPr>
  </w:style>
  <w:style w:type="character" w:customStyle="1" w:styleId="Small">
    <w:name w:val="Small"/>
    <w:basedOn w:val="DefaultParagraphFont"/>
    <w:rsid w:val="00BE37C6"/>
    <w:rPr>
      <w:sz w:val="16"/>
    </w:rPr>
  </w:style>
  <w:style w:type="paragraph" w:customStyle="1" w:styleId="WideTable">
    <w:name w:val="Wide Table"/>
    <w:basedOn w:val="Normal"/>
    <w:rsid w:val="00BE3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7C6"/>
  </w:style>
  <w:style w:type="paragraph" w:styleId="Quote">
    <w:name w:val="Quote"/>
    <w:basedOn w:val="Heading1"/>
    <w:link w:val="QuoteChar"/>
    <w:qFormat/>
    <w:rsid w:val="00BE3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7C6"/>
    <w:pPr>
      <w:pageBreakBefore/>
    </w:pPr>
  </w:style>
  <w:style w:type="paragraph" w:customStyle="1" w:styleId="Border">
    <w:name w:val="Border"/>
    <w:basedOn w:val="Normal"/>
    <w:qFormat/>
    <w:rsid w:val="00BE3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7C6"/>
    <w:rPr>
      <w:u w:val="single"/>
    </w:rPr>
  </w:style>
  <w:style w:type="character" w:customStyle="1" w:styleId="BoldandItalics">
    <w:name w:val="Bold and Italics"/>
    <w:qFormat/>
    <w:rsid w:val="00BE37C6"/>
    <w:rPr>
      <w:b/>
      <w:i/>
      <w:u w:val="none"/>
    </w:rPr>
  </w:style>
  <w:style w:type="paragraph" w:styleId="BalloonText">
    <w:name w:val="Balloon Text"/>
    <w:basedOn w:val="Normal"/>
    <w:link w:val="BalloonTextChar"/>
    <w:rsid w:val="00BE3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7C6"/>
    <w:pPr>
      <w:spacing w:before="0" w:after="0"/>
    </w:pPr>
  </w:style>
  <w:style w:type="paragraph" w:customStyle="1" w:styleId="BodyTextBold">
    <w:name w:val="Body Text Bold"/>
    <w:basedOn w:val="BodyText"/>
    <w:qFormat/>
    <w:rsid w:val="00BE37C6"/>
    <w:rPr>
      <w:b/>
    </w:rPr>
  </w:style>
  <w:style w:type="character" w:styleId="Hyperlink">
    <w:name w:val="Hyperlink"/>
    <w:basedOn w:val="DefaultParagraphFont"/>
    <w:uiPriority w:val="99"/>
    <w:unhideWhenUsed/>
    <w:rsid w:val="00CA5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2400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NWPCAD024 Implement dam safety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