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72DD" w:rsidP="00C372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NWPCAD022 Coordinate and monitor groundwater system usage</w:t>
      </w:r>
      <w:r>
        <w:fldChar w:fldCharType="end"/>
      </w:r>
    </w:p>
    <w:p w:rsidR="00C372DD" w:rsidP="00C372DD">
      <w:pPr>
        <w:pStyle w:val="Version"/>
        <w:sectPr w:rsidSect="004826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2646" w:rsidP="00482646">
      <w:pPr>
        <w:pStyle w:val="SuperHeading"/>
      </w:pPr>
      <w:r w:rsidRPr="00482646">
        <w:t>NWPCAD022 Coordinate and monitor groundwater system usage</w:t>
      </w:r>
    </w:p>
    <w:p w:rsidR="00000000" w:rsidRPr="00482646" w:rsidP="00482646">
      <w:pPr>
        <w:pStyle w:val="Heading1"/>
      </w:pPr>
      <w:bookmarkStart w:id="1" w:name="O_1122285"/>
      <w:bookmarkEnd w:id="1"/>
      <w:r w:rsidRPr="0048264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6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646" w:rsidP="00482646">
            <w:pPr>
              <w:pStyle w:val="BodyText"/>
            </w:pPr>
            <w:r w:rsidRPr="00482646">
              <w:t>Release 1. This is the first release of this unit of competency in the NWP National Water Training Package.</w:t>
            </w:r>
          </w:p>
        </w:tc>
      </w:tr>
    </w:tbl>
    <w:p w:rsidR="00C372DD" w:rsidP="00482646">
      <w:pPr>
        <w:pStyle w:val="NoPaddingFontSize1"/>
      </w:pPr>
    </w:p>
    <w:p w:rsidR="00C372DD" w:rsidP="00482646">
      <w:pPr>
        <w:pStyle w:val="NoPaddingFontSize1"/>
      </w:pPr>
    </w:p>
    <w:p w:rsidR="00000000" w:rsidRPr="00482646" w:rsidP="00482646">
      <w:pPr>
        <w:pStyle w:val="Heading1"/>
      </w:pPr>
      <w:bookmarkStart w:id="2" w:name="O_1122286"/>
      <w:bookmarkEnd w:id="2"/>
      <w:r w:rsidRPr="0048264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6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646" w:rsidP="00482646">
            <w:pPr>
              <w:pStyle w:val="BodyText"/>
            </w:pPr>
            <w:r w:rsidRPr="00482646">
              <w:t>This unit involves the skills and knowledge required to coordinate and moni</w:t>
            </w:r>
            <w:r w:rsidRPr="00482646">
              <w:t>tor groundwater system usage.</w:t>
            </w:r>
          </w:p>
          <w:p w:rsidR="00000000" w:rsidRPr="00482646" w:rsidP="00482646">
            <w:pPr>
              <w:pStyle w:val="BodyText"/>
            </w:pPr>
            <w:r w:rsidRPr="00482646">
              <w:t>It includes coordinating and monitoring the use of groundwater as a source of water supply, ensuring Ground Water Management Plan (GWMP) performance measures are met, environmental issues are addressed and a source of supply i</w:t>
            </w:r>
            <w:r w:rsidRPr="00482646">
              <w:t>s maintained.</w:t>
            </w:r>
          </w:p>
          <w:p w:rsidR="00000000" w:rsidRPr="00482646" w:rsidP="00482646">
            <w:pPr>
              <w:pStyle w:val="BodyText"/>
            </w:pPr>
            <w:r w:rsidRPr="00482646">
              <w:t>This unit applies to workers with a specific responsibility for ensuring groundwater systems usage complies with the GWMP and assets and processes comply with organisational and statutory requirements. Those undertaking this unit would work a</w:t>
            </w:r>
            <w:r w:rsidRPr="00482646">
              <w:t>utonomously, usually with supervisory responsibilities, while performing complex tasks in a range of contexts.</w:t>
            </w:r>
          </w:p>
          <w:p w:rsidR="00000000" w:rsidRPr="00482646" w:rsidP="00482646">
            <w:pPr>
              <w:pStyle w:val="BodyText"/>
            </w:pPr>
            <w:r w:rsidRPr="00482646">
              <w:t>No licensing, legislative or certification requirements apply to this unit at the time of publication.</w:t>
            </w:r>
          </w:p>
        </w:tc>
      </w:tr>
    </w:tbl>
    <w:p w:rsidR="00C372DD" w:rsidP="00482646">
      <w:pPr>
        <w:pStyle w:val="NoPaddingFontSize1"/>
      </w:pPr>
    </w:p>
    <w:p w:rsidR="00C372DD" w:rsidP="00482646">
      <w:pPr>
        <w:pStyle w:val="NoPaddingFontSize1"/>
      </w:pPr>
    </w:p>
    <w:p w:rsidR="00000000" w:rsidRPr="00482646" w:rsidP="00482646">
      <w:pPr>
        <w:pStyle w:val="Heading1"/>
      </w:pPr>
      <w:bookmarkStart w:id="3" w:name="O_1122287"/>
      <w:bookmarkEnd w:id="3"/>
      <w:r w:rsidRPr="0048264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6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646" w:rsidP="00482646">
            <w:pPr>
              <w:pStyle w:val="BodyText"/>
            </w:pPr>
            <w:r w:rsidRPr="00482646">
              <w:t>N</w:t>
            </w:r>
            <w:r w:rsidRPr="00482646">
              <w:t>ot applicable.</w:t>
            </w:r>
          </w:p>
        </w:tc>
      </w:tr>
    </w:tbl>
    <w:p w:rsidR="00C372DD" w:rsidP="00482646">
      <w:pPr>
        <w:pStyle w:val="NoPaddingFontSize1"/>
      </w:pPr>
    </w:p>
    <w:p w:rsidR="00C372DD" w:rsidP="00482646">
      <w:pPr>
        <w:pStyle w:val="NoPaddingFontSize1"/>
      </w:pPr>
    </w:p>
    <w:p w:rsidR="00000000" w:rsidRPr="00482646" w:rsidP="00482646">
      <w:pPr>
        <w:pStyle w:val="Heading1"/>
      </w:pPr>
      <w:bookmarkStart w:id="4" w:name="O_1122288"/>
      <w:bookmarkEnd w:id="4"/>
      <w:r w:rsidRPr="0048264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6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646" w:rsidP="00482646">
            <w:pPr>
              <w:pStyle w:val="BodyText"/>
            </w:pPr>
            <w:r w:rsidRPr="00482646">
              <w:t xml:space="preserve">Catchment and Dams </w:t>
            </w:r>
          </w:p>
        </w:tc>
      </w:tr>
    </w:tbl>
    <w:p w:rsidR="00C372DD" w:rsidP="00482646">
      <w:pPr>
        <w:pStyle w:val="NoPaddingFontSize1"/>
      </w:pPr>
    </w:p>
    <w:p w:rsidR="00C372DD" w:rsidP="00482646">
      <w:pPr>
        <w:pStyle w:val="NoPaddingFontSize1"/>
      </w:pPr>
    </w:p>
    <w:p w:rsidR="00000000" w:rsidRPr="00482646" w:rsidP="00482646">
      <w:pPr>
        <w:pStyle w:val="Heading1"/>
      </w:pPr>
      <w:bookmarkStart w:id="5" w:name="O_1122289"/>
      <w:bookmarkEnd w:id="5"/>
      <w:r w:rsidRPr="0048264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6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646" w:rsidP="00482646">
            <w:pPr>
              <w:pStyle w:val="BodyText"/>
            </w:pPr>
            <w:r w:rsidRPr="00482646">
              <w:t>Not applicable.</w:t>
            </w:r>
          </w:p>
        </w:tc>
      </w:tr>
    </w:tbl>
    <w:p w:rsidR="00C372DD" w:rsidP="00482646">
      <w:pPr>
        <w:pStyle w:val="NoPaddingFontSize1"/>
      </w:pPr>
    </w:p>
    <w:p w:rsidR="00C372DD" w:rsidP="00482646">
      <w:pPr>
        <w:pStyle w:val="NoPaddingFontSize1"/>
      </w:pPr>
    </w:p>
    <w:p w:rsidR="00000000" w:rsidRPr="00482646" w:rsidP="00482646">
      <w:pPr>
        <w:pStyle w:val="Heading1"/>
      </w:pPr>
      <w:bookmarkStart w:id="6" w:name="O_1122290"/>
      <w:bookmarkEnd w:id="6"/>
      <w:r w:rsidRPr="0048264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826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646" w:rsidP="00482646">
            <w:pPr>
              <w:pStyle w:val="BodyText"/>
            </w:pPr>
            <w:r w:rsidRPr="0048264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646">
            <w:pPr>
              <w:pStyle w:val="BodyText"/>
              <w:rPr>
                <w:lang w:val="en-NZ"/>
              </w:rPr>
            </w:pPr>
            <w:r w:rsidRPr="00482646">
              <w:rPr>
                <w:rStyle w:val="SpecialBold"/>
              </w:rPr>
              <w:t>PERFORMANCE CRITERIA</w:t>
            </w:r>
          </w:p>
        </w:tc>
      </w:tr>
      <w:tr w:rsidTr="004826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646">
            <w:pPr>
              <w:pStyle w:val="BodyText"/>
              <w:rPr>
                <w:lang w:val="en-NZ"/>
              </w:rPr>
            </w:pPr>
            <w:r w:rsidRPr="0048264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646">
            <w:pPr>
              <w:pStyle w:val="BodyText"/>
              <w:rPr>
                <w:lang w:val="en-NZ"/>
              </w:rPr>
            </w:pPr>
            <w:r w:rsidRPr="00482646">
              <w:t>Performance criteria describe the performance needed to demonstrate achievement of the element.</w:t>
            </w:r>
          </w:p>
        </w:tc>
      </w:tr>
      <w:tr w:rsidTr="004826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646" w:rsidP="00482646">
            <w:pPr>
              <w:pStyle w:val="BodyText"/>
            </w:pPr>
            <w:r w:rsidRPr="0048264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646" w:rsidP="00482646">
            <w:pPr>
              <w:pStyle w:val="BodyText"/>
            </w:pPr>
            <w:r w:rsidRPr="00482646">
              <w:rPr>
                <w:rStyle w:val="SpecialBold"/>
              </w:rPr>
              <w:t>Confirm GWMP performance measures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646">
            <w:pPr>
              <w:pStyle w:val="BodyText"/>
              <w:rPr>
                <w:lang w:val="en-NZ"/>
              </w:rPr>
            </w:pPr>
            <w:r w:rsidRPr="0048264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646">
            <w:pPr>
              <w:pStyle w:val="BodyText"/>
              <w:rPr>
                <w:lang w:val="en-NZ"/>
              </w:rPr>
            </w:pPr>
            <w:r w:rsidRPr="00482646">
              <w:t>Identify groundwater management, stakeholder and water quality and quantity requirements</w:t>
            </w:r>
          </w:p>
        </w:tc>
      </w:tr>
      <w:tr w:rsidTr="004826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6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646">
            <w:pPr>
              <w:pStyle w:val="BodyText"/>
              <w:rPr>
                <w:lang w:val="en-NZ"/>
              </w:rPr>
            </w:pPr>
            <w:r w:rsidRPr="0048264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646">
            <w:pPr>
              <w:pStyle w:val="BodyText"/>
              <w:rPr>
                <w:lang w:val="en-NZ"/>
              </w:rPr>
            </w:pPr>
            <w:r w:rsidRPr="00482646">
              <w:t>Gather and apply hist</w:t>
            </w:r>
            <w:r w:rsidRPr="00482646">
              <w:t xml:space="preserve">orical groundwater information </w:t>
            </w:r>
          </w:p>
        </w:tc>
      </w:tr>
      <w:tr w:rsidTr="004826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6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646">
            <w:pPr>
              <w:pStyle w:val="BodyText"/>
              <w:rPr>
                <w:lang w:val="en-NZ"/>
              </w:rPr>
            </w:pPr>
            <w:r w:rsidRPr="0048264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646">
            <w:pPr>
              <w:pStyle w:val="BodyText"/>
              <w:rPr>
                <w:lang w:val="en-NZ"/>
              </w:rPr>
            </w:pPr>
            <w:r w:rsidRPr="00482646">
              <w:t>Identify environmental factors and issues impacting on groundwater</w:t>
            </w:r>
          </w:p>
        </w:tc>
      </w:tr>
      <w:tr w:rsidTr="004826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646" w:rsidP="00482646">
            <w:pPr>
              <w:pStyle w:val="BodyText"/>
            </w:pPr>
            <w:r w:rsidRPr="0048264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646" w:rsidP="00482646">
            <w:pPr>
              <w:pStyle w:val="BodyText"/>
            </w:pPr>
            <w:r w:rsidRPr="00482646">
              <w:rPr>
                <w:rStyle w:val="SpecialBold"/>
              </w:rPr>
              <w:t>Monitor and coordinate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646">
            <w:pPr>
              <w:pStyle w:val="BodyText"/>
              <w:rPr>
                <w:lang w:val="en-NZ"/>
              </w:rPr>
            </w:pPr>
            <w:r w:rsidRPr="0048264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646">
            <w:pPr>
              <w:pStyle w:val="BodyText"/>
              <w:rPr>
                <w:lang w:val="en-NZ"/>
              </w:rPr>
            </w:pPr>
            <w:r w:rsidRPr="00482646">
              <w:t>Conduct monitoring and testing programs according to workplace procedures</w:t>
            </w:r>
          </w:p>
        </w:tc>
      </w:tr>
      <w:tr w:rsidTr="004826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6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646">
            <w:pPr>
              <w:pStyle w:val="BodyText"/>
              <w:rPr>
                <w:lang w:val="en-NZ"/>
              </w:rPr>
            </w:pPr>
            <w:r w:rsidRPr="0048264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646">
            <w:pPr>
              <w:pStyle w:val="BodyText"/>
              <w:rPr>
                <w:lang w:val="en-NZ"/>
              </w:rPr>
            </w:pPr>
            <w:r w:rsidRPr="00482646">
              <w:t>M</w:t>
            </w:r>
            <w:r w:rsidRPr="00482646">
              <w:t>onitor groundwater usage and quality</w:t>
            </w:r>
          </w:p>
        </w:tc>
      </w:tr>
      <w:tr w:rsidTr="004826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6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646">
            <w:pPr>
              <w:pStyle w:val="BodyText"/>
              <w:rPr>
                <w:lang w:val="en-NZ"/>
              </w:rPr>
            </w:pPr>
            <w:r w:rsidRPr="0048264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646">
            <w:pPr>
              <w:pStyle w:val="BodyText"/>
              <w:rPr>
                <w:lang w:val="en-NZ"/>
              </w:rPr>
            </w:pPr>
            <w:r w:rsidRPr="00482646">
              <w:t>Identify, investigate and report breaches of usage provisions and changes to quality parameters</w:t>
            </w:r>
          </w:p>
        </w:tc>
      </w:tr>
      <w:tr w:rsidTr="004826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646" w:rsidP="00482646">
            <w:pPr>
              <w:pStyle w:val="BodyText"/>
            </w:pPr>
            <w:r w:rsidRPr="0048264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646" w:rsidP="00482646">
            <w:pPr>
              <w:pStyle w:val="BodyText"/>
            </w:pPr>
            <w:r w:rsidRPr="00482646">
              <w:rPr>
                <w:rStyle w:val="SpecialBold"/>
              </w:rPr>
              <w:t>Monitor performance of assets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646">
            <w:pPr>
              <w:pStyle w:val="BodyText"/>
              <w:rPr>
                <w:lang w:val="en-NZ"/>
              </w:rPr>
            </w:pPr>
            <w:r w:rsidRPr="0048264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646">
            <w:pPr>
              <w:pStyle w:val="BodyText"/>
              <w:rPr>
                <w:lang w:val="en-NZ"/>
              </w:rPr>
            </w:pPr>
            <w:r w:rsidRPr="00482646">
              <w:t>Identify hazards, assess risks and implement control measures according to workplace procedures</w:t>
            </w:r>
          </w:p>
        </w:tc>
      </w:tr>
      <w:tr w:rsidTr="004826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6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646">
            <w:pPr>
              <w:pStyle w:val="BodyText"/>
              <w:rPr>
                <w:lang w:val="en-NZ"/>
              </w:rPr>
            </w:pPr>
            <w:r w:rsidRPr="0048264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646">
            <w:pPr>
              <w:pStyle w:val="BodyText"/>
              <w:rPr>
                <w:lang w:val="en-NZ"/>
              </w:rPr>
            </w:pPr>
            <w:r w:rsidRPr="00482646">
              <w:t>Inspect and monitor assets to ensure performance meets specifications in plan</w:t>
            </w:r>
          </w:p>
        </w:tc>
      </w:tr>
      <w:tr w:rsidTr="004826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6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646">
            <w:pPr>
              <w:pStyle w:val="BodyText"/>
              <w:rPr>
                <w:lang w:val="en-NZ"/>
              </w:rPr>
            </w:pPr>
            <w:r w:rsidRPr="0048264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646">
            <w:pPr>
              <w:pStyle w:val="BodyText"/>
              <w:rPr>
                <w:lang w:val="en-NZ"/>
              </w:rPr>
            </w:pPr>
            <w:r w:rsidRPr="00482646">
              <w:t>Select, fit and use personal protective equipment</w:t>
            </w:r>
          </w:p>
        </w:tc>
      </w:tr>
      <w:tr w:rsidTr="004826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6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646">
            <w:pPr>
              <w:pStyle w:val="BodyText"/>
              <w:rPr>
                <w:lang w:val="en-NZ"/>
              </w:rPr>
            </w:pPr>
            <w:r w:rsidRPr="0048264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646">
            <w:pPr>
              <w:pStyle w:val="BodyText"/>
              <w:rPr>
                <w:lang w:val="en-NZ"/>
              </w:rPr>
            </w:pPr>
            <w:r w:rsidRPr="00482646">
              <w:t>Develop and schedule maintenance programs to meet current and potential problems</w:t>
            </w:r>
          </w:p>
        </w:tc>
      </w:tr>
      <w:tr w:rsidTr="004826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646" w:rsidP="00482646">
            <w:pPr>
              <w:pStyle w:val="BodyText"/>
            </w:pPr>
            <w:r w:rsidRPr="00482646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646" w:rsidP="00482646">
            <w:pPr>
              <w:pStyle w:val="BodyText"/>
            </w:pPr>
            <w:r w:rsidRPr="00482646">
              <w:rPr>
                <w:rStyle w:val="SpecialBold"/>
              </w:rPr>
              <w:t>Report on groundwater system usage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646">
            <w:pPr>
              <w:pStyle w:val="BodyText"/>
              <w:rPr>
                <w:lang w:val="en-NZ"/>
              </w:rPr>
            </w:pPr>
            <w:r w:rsidRPr="0048264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646">
            <w:pPr>
              <w:pStyle w:val="BodyText"/>
              <w:rPr>
                <w:lang w:val="en-NZ"/>
              </w:rPr>
            </w:pPr>
            <w:r w:rsidRPr="00482646">
              <w:t>Analyse, record and report coordination and monitoring data</w:t>
            </w:r>
          </w:p>
        </w:tc>
      </w:tr>
      <w:tr w:rsidTr="004826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6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646">
            <w:pPr>
              <w:pStyle w:val="BodyText"/>
              <w:rPr>
                <w:lang w:val="en-NZ"/>
              </w:rPr>
            </w:pPr>
            <w:r w:rsidRPr="0048264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646">
            <w:pPr>
              <w:pStyle w:val="BodyText"/>
              <w:rPr>
                <w:lang w:val="en-NZ"/>
              </w:rPr>
            </w:pPr>
            <w:r w:rsidRPr="00482646">
              <w:t>Identify and investigate current and potential problems</w:t>
            </w:r>
          </w:p>
        </w:tc>
      </w:tr>
      <w:tr w:rsidTr="004826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6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646">
            <w:pPr>
              <w:pStyle w:val="BodyText"/>
              <w:rPr>
                <w:lang w:val="en-NZ"/>
              </w:rPr>
            </w:pPr>
            <w:r w:rsidRPr="0048264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646" w:rsidP="00482646">
            <w:pPr>
              <w:pStyle w:val="BodyText"/>
            </w:pPr>
            <w:r w:rsidRPr="00482646">
              <w:t>Report investigation results and recommendations to relevant personnel</w:t>
            </w:r>
          </w:p>
        </w:tc>
      </w:tr>
    </w:tbl>
    <w:p w:rsidR="00C372DD" w:rsidP="00482646">
      <w:pPr>
        <w:pStyle w:val="NoPaddingFontSize1"/>
      </w:pPr>
    </w:p>
    <w:p w:rsidR="00C372DD" w:rsidP="00482646">
      <w:pPr>
        <w:pStyle w:val="NoPaddingFontSize1"/>
      </w:pPr>
    </w:p>
    <w:p w:rsidR="00000000" w:rsidRPr="00482646" w:rsidP="00482646">
      <w:pPr>
        <w:pStyle w:val="Heading1"/>
      </w:pPr>
      <w:bookmarkStart w:id="7" w:name="O_1122291"/>
      <w:bookmarkEnd w:id="7"/>
      <w:r w:rsidRPr="0048264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6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646" w:rsidP="00482646">
            <w:pPr>
              <w:pStyle w:val="BodyText"/>
            </w:pPr>
            <w:r w:rsidRPr="00482646">
              <w:t>Foundation skills essential to performance are explicit in the performance criteria of this unit of competency.</w:t>
            </w:r>
          </w:p>
        </w:tc>
      </w:tr>
    </w:tbl>
    <w:p w:rsidR="00C372DD" w:rsidP="00482646">
      <w:pPr>
        <w:pStyle w:val="NoPaddingFontSize1"/>
      </w:pPr>
    </w:p>
    <w:p w:rsidR="00C372DD" w:rsidP="00482646">
      <w:pPr>
        <w:pStyle w:val="NoPaddingFontSize1"/>
      </w:pPr>
    </w:p>
    <w:p w:rsidR="00000000" w:rsidRPr="00482646" w:rsidP="00482646">
      <w:pPr>
        <w:pStyle w:val="Heading1"/>
      </w:pPr>
      <w:bookmarkStart w:id="8" w:name="O_1122292"/>
      <w:bookmarkEnd w:id="8"/>
      <w:r w:rsidRPr="0048264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6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646" w:rsidP="00482646">
            <w:pPr>
              <w:pStyle w:val="BodyText"/>
            </w:pPr>
            <w:r w:rsidRPr="00482646">
              <w:t>Range is restricted to essential operating conditions and any other variables essential to the work environment.</w:t>
            </w:r>
          </w:p>
          <w:p w:rsidR="00000000" w:rsidRPr="00482646" w:rsidP="00482646">
            <w:pPr>
              <w:pStyle w:val="BodyText"/>
            </w:pPr>
            <w:r w:rsidRPr="00482646">
              <w:t>Non-essential conditions may be found in the Companion Volume Implementation Guide.</w:t>
            </w:r>
          </w:p>
        </w:tc>
      </w:tr>
    </w:tbl>
    <w:p w:rsidR="00C372DD" w:rsidP="00482646">
      <w:pPr>
        <w:pStyle w:val="NoPaddingFontSize1"/>
      </w:pPr>
    </w:p>
    <w:p w:rsidR="00C372DD" w:rsidP="00482646">
      <w:pPr>
        <w:pStyle w:val="NoPaddingFontSize1"/>
      </w:pPr>
    </w:p>
    <w:p w:rsidR="00000000" w:rsidRPr="00482646" w:rsidP="00482646">
      <w:pPr>
        <w:pStyle w:val="Heading1"/>
      </w:pPr>
      <w:bookmarkStart w:id="9" w:name="O_1122293"/>
      <w:bookmarkEnd w:id="9"/>
      <w:r w:rsidRPr="00482646">
        <w:t>Unit Mapping Info</w:t>
      </w:r>
      <w:r w:rsidRPr="00482646">
        <w:t>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6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646" w:rsidP="00482646">
            <w:pPr>
              <w:pStyle w:val="BodyText"/>
            </w:pPr>
            <w:r w:rsidRPr="00482646">
              <w:t xml:space="preserve">This unit replaces and is equivalent to NWPSOU053 Coordinate and monitor groundwater </w:t>
            </w:r>
            <w:r w:rsidRPr="00482646">
              <w:t>system usage.</w:t>
            </w:r>
          </w:p>
        </w:tc>
      </w:tr>
    </w:tbl>
    <w:p w:rsidR="00C372DD" w:rsidP="00482646">
      <w:pPr>
        <w:pStyle w:val="NoPaddingFontSize1"/>
      </w:pPr>
    </w:p>
    <w:p w:rsidR="00C372DD" w:rsidP="00482646">
      <w:pPr>
        <w:pStyle w:val="NoPaddingFontSize1"/>
      </w:pPr>
    </w:p>
    <w:p w:rsidR="00000000" w:rsidRPr="00482646" w:rsidP="00482646">
      <w:pPr>
        <w:pStyle w:val="Heading1"/>
      </w:pPr>
      <w:bookmarkStart w:id="10" w:name="O_1122300"/>
      <w:bookmarkEnd w:id="10"/>
      <w:r w:rsidRPr="00482646">
        <w:t>Links</w:t>
      </w:r>
    </w:p>
    <w:p w:rsidR="00000000" w:rsidRPr="00482646" w:rsidP="00C372DD">
      <w:pPr>
        <w:pStyle w:val="BodyText"/>
      </w:pPr>
      <w:r w:rsidRPr="004826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023C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82646" w:rsidP="00482646"/>
    <w:sectPr w:rsidSect="004826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6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646" w:rsidRPr="00C372DD" w:rsidP="00C372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6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2DD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6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2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2646" w:rsidRPr="00C372DD" w:rsidP="00C372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6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2DD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6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26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26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26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26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26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26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26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26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26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26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2646"/>
  </w:style>
  <w:style w:type="character" w:customStyle="1" w:styleId="Heading1Char">
    <w:name w:val="Heading 1 Char"/>
    <w:basedOn w:val="DefaultParagraphFont"/>
    <w:link w:val="Heading1"/>
    <w:rsid w:val="004826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26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264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82646"/>
    <w:rPr>
      <w:b/>
      <w:spacing w:val="0"/>
    </w:rPr>
  </w:style>
  <w:style w:type="paragraph" w:customStyle="1" w:styleId="SuperHeading">
    <w:name w:val="SuperHeading"/>
    <w:basedOn w:val="Normal"/>
    <w:rsid w:val="004826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26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826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26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26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2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2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26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26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26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26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26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26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26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26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26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26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26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26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26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26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264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826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26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26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26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264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26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26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26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26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26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26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26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26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26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2646"/>
    <w:rPr>
      <w:i/>
    </w:rPr>
  </w:style>
  <w:style w:type="paragraph" w:styleId="Caption">
    <w:name w:val="caption"/>
    <w:basedOn w:val="BodyText"/>
    <w:next w:val="Normal"/>
    <w:qFormat/>
    <w:rsid w:val="004826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26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26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2646"/>
  </w:style>
  <w:style w:type="paragraph" w:styleId="TableofFigures">
    <w:name w:val="table of figures"/>
    <w:basedOn w:val="Normal"/>
    <w:next w:val="Normal"/>
    <w:semiHidden/>
    <w:rsid w:val="004826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264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82646"/>
    <w:rPr>
      <w:rFonts w:ascii="Wingdings" w:hAnsi="Wingdings"/>
    </w:rPr>
  </w:style>
  <w:style w:type="paragraph" w:customStyle="1" w:styleId="TableHeading">
    <w:name w:val="Table Heading"/>
    <w:basedOn w:val="HeadingBase"/>
    <w:rsid w:val="004826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2646"/>
    <w:rPr>
      <w:color w:val="0033CC"/>
      <w:u w:val="none"/>
    </w:rPr>
  </w:style>
  <w:style w:type="paragraph" w:customStyle="1" w:styleId="BodyTextRight">
    <w:name w:val="Body Text Right"/>
    <w:basedOn w:val="BodyText"/>
    <w:rsid w:val="004826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26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264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26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26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26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2646"/>
    <w:rPr>
      <w:sz w:val="32"/>
    </w:rPr>
  </w:style>
  <w:style w:type="paragraph" w:customStyle="1" w:styleId="HeadingProcedure">
    <w:name w:val="Heading Procedure"/>
    <w:basedOn w:val="HeadingBase"/>
    <w:next w:val="Normal"/>
    <w:rsid w:val="004826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2646"/>
    <w:pPr>
      <w:spacing w:before="60" w:after="60"/>
    </w:pPr>
  </w:style>
  <w:style w:type="paragraph" w:styleId="ListContinue">
    <w:name w:val="List Continue"/>
    <w:basedOn w:val="List"/>
    <w:rsid w:val="00482646"/>
    <w:pPr>
      <w:ind w:firstLine="0"/>
    </w:pPr>
  </w:style>
  <w:style w:type="paragraph" w:customStyle="1" w:styleId="ListNote">
    <w:name w:val="List Note"/>
    <w:basedOn w:val="List"/>
    <w:rsid w:val="004826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26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26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2646"/>
    <w:rPr>
      <w:rFonts w:ascii="Courier New" w:hAnsi="Courier New"/>
    </w:rPr>
  </w:style>
  <w:style w:type="paragraph" w:customStyle="1" w:styleId="NoteBullet">
    <w:name w:val="Note Bullet"/>
    <w:basedOn w:val="Note"/>
    <w:rsid w:val="004826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26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26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26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264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826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26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2646"/>
    <w:rPr>
      <w:b/>
      <w:smallCaps/>
    </w:rPr>
  </w:style>
  <w:style w:type="paragraph" w:customStyle="1" w:styleId="TableListNumber">
    <w:name w:val="Table List Number"/>
    <w:basedOn w:val="ListNumber"/>
    <w:rsid w:val="004826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26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2646"/>
    <w:pPr>
      <w:numPr>
        <w:numId w:val="7"/>
      </w:numPr>
    </w:pPr>
  </w:style>
  <w:style w:type="paragraph" w:customStyle="1" w:styleId="ListAlpha2">
    <w:name w:val="List Alpha 2"/>
    <w:basedOn w:val="List2"/>
    <w:rsid w:val="00482646"/>
    <w:pPr>
      <w:numPr>
        <w:numId w:val="6"/>
      </w:numPr>
    </w:pPr>
  </w:style>
  <w:style w:type="paragraph" w:styleId="List2">
    <w:name w:val="List 2"/>
    <w:basedOn w:val="BodyText"/>
    <w:rsid w:val="004826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26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26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26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264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264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82646"/>
    <w:pPr>
      <w:numPr>
        <w:numId w:val="2"/>
      </w:numPr>
    </w:pPr>
  </w:style>
  <w:style w:type="paragraph" w:styleId="ListContinue2">
    <w:name w:val="List Continue 2"/>
    <w:basedOn w:val="List2"/>
    <w:rsid w:val="00482646"/>
    <w:pPr>
      <w:ind w:firstLine="0"/>
    </w:pPr>
  </w:style>
  <w:style w:type="paragraph" w:styleId="ListContinue3">
    <w:name w:val="List Continue 3"/>
    <w:basedOn w:val="List3"/>
    <w:rsid w:val="00482646"/>
    <w:pPr>
      <w:ind w:left="1021" w:firstLine="0"/>
    </w:pPr>
  </w:style>
  <w:style w:type="paragraph" w:styleId="ListContinue4">
    <w:name w:val="List Continue 4"/>
    <w:basedOn w:val="List4"/>
    <w:rsid w:val="00482646"/>
    <w:pPr>
      <w:ind w:firstLine="0"/>
    </w:pPr>
  </w:style>
  <w:style w:type="paragraph" w:styleId="ListContinue5">
    <w:name w:val="List Continue 5"/>
    <w:basedOn w:val="List5"/>
    <w:rsid w:val="00482646"/>
    <w:pPr>
      <w:ind w:firstLine="0"/>
    </w:pPr>
  </w:style>
  <w:style w:type="paragraph" w:styleId="ListNumber3">
    <w:name w:val="List Number 3"/>
    <w:basedOn w:val="List3"/>
    <w:rsid w:val="00482646"/>
    <w:pPr>
      <w:numPr>
        <w:numId w:val="3"/>
      </w:numPr>
    </w:pPr>
  </w:style>
  <w:style w:type="paragraph" w:styleId="ListNumber4">
    <w:name w:val="List Number 4"/>
    <w:basedOn w:val="List4"/>
    <w:rsid w:val="00482646"/>
    <w:pPr>
      <w:numPr>
        <w:numId w:val="4"/>
      </w:numPr>
    </w:pPr>
  </w:style>
  <w:style w:type="paragraph" w:styleId="ListNumber5">
    <w:name w:val="List Number 5"/>
    <w:basedOn w:val="List5"/>
    <w:rsid w:val="00482646"/>
    <w:pPr>
      <w:numPr>
        <w:numId w:val="5"/>
      </w:numPr>
    </w:pPr>
  </w:style>
  <w:style w:type="paragraph" w:styleId="BlockText">
    <w:name w:val="Block Text"/>
    <w:basedOn w:val="Normal"/>
    <w:rsid w:val="004826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26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2646"/>
    <w:rPr>
      <w:sz w:val="16"/>
      <w:vertAlign w:val="superscript"/>
    </w:rPr>
  </w:style>
  <w:style w:type="character" w:customStyle="1" w:styleId="Symbols">
    <w:name w:val="Symbols"/>
    <w:basedOn w:val="DefaultParagraphFont"/>
    <w:rsid w:val="00482646"/>
    <w:rPr>
      <w:rFonts w:ascii="Symbol" w:hAnsi="Symbol"/>
    </w:rPr>
  </w:style>
  <w:style w:type="character" w:customStyle="1" w:styleId="MenuOptions">
    <w:name w:val="Menu Options"/>
    <w:basedOn w:val="DefaultParagraphFont"/>
    <w:rsid w:val="004826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2646"/>
    <w:rPr>
      <w:b/>
    </w:rPr>
  </w:style>
  <w:style w:type="character" w:customStyle="1" w:styleId="Underlined">
    <w:name w:val="Underlined"/>
    <w:basedOn w:val="DefaultParagraphFont"/>
    <w:rsid w:val="00482646"/>
    <w:rPr>
      <w:u w:val="single"/>
    </w:rPr>
  </w:style>
  <w:style w:type="paragraph" w:customStyle="1" w:styleId="TableBodyTextRight">
    <w:name w:val="Table Body Text Right"/>
    <w:basedOn w:val="TableBodyText"/>
    <w:rsid w:val="004826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2646"/>
    <w:rPr>
      <w:sz w:val="18"/>
    </w:rPr>
  </w:style>
  <w:style w:type="paragraph" w:customStyle="1" w:styleId="BodySmallRight">
    <w:name w:val="Body Small Right"/>
    <w:basedOn w:val="BodyTextRight"/>
    <w:rsid w:val="00482646"/>
    <w:rPr>
      <w:sz w:val="18"/>
      <w:szCs w:val="18"/>
    </w:rPr>
  </w:style>
  <w:style w:type="paragraph" w:customStyle="1" w:styleId="MarginEdition">
    <w:name w:val="Margin Edition"/>
    <w:basedOn w:val="MarginNote"/>
    <w:rsid w:val="004826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2646"/>
    <w:rPr>
      <w:sz w:val="2"/>
      <w:szCs w:val="2"/>
    </w:rPr>
  </w:style>
  <w:style w:type="character" w:customStyle="1" w:styleId="Small">
    <w:name w:val="Small"/>
    <w:basedOn w:val="DefaultParagraphFont"/>
    <w:rsid w:val="00482646"/>
    <w:rPr>
      <w:sz w:val="16"/>
    </w:rPr>
  </w:style>
  <w:style w:type="paragraph" w:customStyle="1" w:styleId="WideTable">
    <w:name w:val="Wide Table"/>
    <w:basedOn w:val="Normal"/>
    <w:rsid w:val="004826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2646"/>
  </w:style>
  <w:style w:type="paragraph" w:styleId="Quote">
    <w:name w:val="Quote"/>
    <w:basedOn w:val="Heading1"/>
    <w:link w:val="QuoteChar"/>
    <w:qFormat/>
    <w:rsid w:val="004826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26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2646"/>
    <w:pPr>
      <w:pageBreakBefore/>
    </w:pPr>
  </w:style>
  <w:style w:type="paragraph" w:customStyle="1" w:styleId="Border">
    <w:name w:val="Border"/>
    <w:basedOn w:val="Normal"/>
    <w:qFormat/>
    <w:rsid w:val="004826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26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6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6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26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26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26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26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26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2646"/>
    <w:rPr>
      <w:u w:val="single"/>
    </w:rPr>
  </w:style>
  <w:style w:type="character" w:customStyle="1" w:styleId="BoldandItalics">
    <w:name w:val="Bold and Italics"/>
    <w:qFormat/>
    <w:rsid w:val="00482646"/>
    <w:rPr>
      <w:b/>
      <w:i/>
      <w:u w:val="none"/>
    </w:rPr>
  </w:style>
  <w:style w:type="paragraph" w:styleId="BalloonText">
    <w:name w:val="Balloon Text"/>
    <w:basedOn w:val="Normal"/>
    <w:link w:val="BalloonTextChar"/>
    <w:rsid w:val="004826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26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26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26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26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26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2646"/>
    <w:pPr>
      <w:spacing w:before="0" w:after="0"/>
    </w:pPr>
  </w:style>
  <w:style w:type="paragraph" w:customStyle="1" w:styleId="BodyTextBold">
    <w:name w:val="Body Text Bold"/>
    <w:basedOn w:val="BodyText"/>
    <w:qFormat/>
    <w:rsid w:val="00482646"/>
    <w:rPr>
      <w:b/>
    </w:rPr>
  </w:style>
  <w:style w:type="character" w:styleId="Hyperlink">
    <w:name w:val="Hyperlink"/>
    <w:basedOn w:val="DefaultParagraphFont"/>
    <w:uiPriority w:val="99"/>
    <w:unhideWhenUsed/>
    <w:rsid w:val="00C372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445</Words>
  <Characters>2881</Characters>
  <Application>Microsoft Office Word</Application>
  <DocSecurity>0</DocSecurity>
  <Lines>144</Lines>
  <Paragraphs>79</Paragraphs>
  <ScaleCrop>false</ScaleCrop>
  <Company>Author-it Software Corporation Ltd.</Company>
  <LinksUpToDate>false</LinksUpToDate>
  <CharactersWithSpaces>3247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NWPCAD022 Coordinate and monitor groundwater system usage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2022-12-07T02:10:00Z</dcterms:created>
  <dcterms:modified xsi:type="dcterms:W3CDTF">2022-12-07T02:10:00Z</dcterms:modified>
</cp:coreProperties>
</file>