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6A3D" w:rsidP="008F6A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NWPCAD020 Inspect and operate groundwater regulation</w:t>
      </w:r>
      <w:r>
        <w:fldChar w:fldCharType="end"/>
      </w:r>
    </w:p>
    <w:p w:rsidR="008F6A3D" w:rsidP="008F6A3D">
      <w:pPr>
        <w:pStyle w:val="Version"/>
        <w:sectPr w:rsidSect="00841A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1AF8" w:rsidP="00841AF8">
      <w:pPr>
        <w:pStyle w:val="SuperHeading"/>
      </w:pPr>
      <w:r w:rsidRPr="00841AF8">
        <w:t>Assessment Requirements for NWPCAD020 Inspect and operate groundwater regulation</w:t>
      </w:r>
    </w:p>
    <w:p w:rsidR="00000000" w:rsidRPr="00841AF8" w:rsidP="00841AF8">
      <w:pPr>
        <w:pStyle w:val="Heading1"/>
      </w:pPr>
      <w:bookmarkStart w:id="1" w:name="O_1061392"/>
      <w:bookmarkEnd w:id="1"/>
      <w:r w:rsidRPr="00841AF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1A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AF8" w:rsidP="00841AF8">
            <w:pPr>
              <w:pStyle w:val="BodyText"/>
            </w:pPr>
            <w:r w:rsidRPr="00841AF8">
              <w:t>Release 1. This is the first release of this unit of competency in the NWP National Water Training Package.</w:t>
            </w:r>
          </w:p>
        </w:tc>
      </w:tr>
    </w:tbl>
    <w:p w:rsidR="00000000" w:rsidRPr="00841AF8" w:rsidP="00841AF8">
      <w:pPr>
        <w:pStyle w:val="NoPaddingFontSize1"/>
      </w:pPr>
    </w:p>
    <w:p w:rsidR="00000000" w:rsidRPr="00841AF8" w:rsidP="00841AF8">
      <w:pPr>
        <w:pStyle w:val="AllowPageBreak"/>
      </w:pPr>
    </w:p>
    <w:p w:rsidR="00000000" w:rsidRPr="00841AF8" w:rsidP="00841AF8">
      <w:pPr>
        <w:pStyle w:val="Heading1"/>
      </w:pPr>
      <w:bookmarkStart w:id="2" w:name="O_1061393"/>
      <w:bookmarkEnd w:id="2"/>
      <w:r w:rsidRPr="00841AF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1A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AF8">
            <w:pPr>
              <w:pStyle w:val="BodyText"/>
              <w:rPr>
                <w:lang w:val="en-NZ"/>
              </w:rPr>
            </w:pPr>
            <w:r w:rsidRPr="00841AF8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841A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AF8" w:rsidP="00841AF8">
            <w:pPr>
              <w:pStyle w:val="ListBullet"/>
            </w:pPr>
            <w:r w:rsidRPr="00841AF8">
              <w:t>calculating flows</w:t>
            </w:r>
          </w:p>
          <w:p w:rsidR="00000000" w:rsidRPr="00841AF8" w:rsidP="00841AF8">
            <w:pPr>
              <w:pStyle w:val="ListBullet"/>
            </w:pPr>
            <w:r w:rsidRPr="00841AF8">
              <w:t xml:space="preserve">collecting and recording </w:t>
            </w:r>
            <w:r w:rsidRPr="00841AF8">
              <w:t>data</w:t>
            </w:r>
          </w:p>
          <w:p w:rsidR="00000000" w:rsidRPr="00841AF8" w:rsidP="00841AF8">
            <w:pPr>
              <w:pStyle w:val="ListBullet"/>
            </w:pPr>
            <w:r w:rsidRPr="00841AF8">
              <w:t>collecting and recording samples</w:t>
            </w:r>
          </w:p>
          <w:p w:rsidR="00000000" w:rsidRPr="00841AF8" w:rsidP="00841AF8">
            <w:pPr>
              <w:pStyle w:val="ListBullet"/>
            </w:pPr>
            <w:r w:rsidRPr="00841AF8">
              <w:t>completing relevant documentation</w:t>
            </w:r>
          </w:p>
          <w:p w:rsidR="00000000" w:rsidRPr="00841AF8" w:rsidP="00841AF8">
            <w:pPr>
              <w:pStyle w:val="ListBullet"/>
            </w:pPr>
            <w:r w:rsidRPr="00841AF8">
              <w:t>following workplace procedures</w:t>
            </w:r>
          </w:p>
          <w:p w:rsidR="00000000" w:rsidRPr="00841AF8" w:rsidP="00841AF8">
            <w:pPr>
              <w:pStyle w:val="ListBullet"/>
            </w:pPr>
            <w:r w:rsidRPr="00841AF8">
              <w:t>identifying control system faults</w:t>
            </w:r>
          </w:p>
          <w:p w:rsidR="00000000" w:rsidRPr="00841AF8" w:rsidP="00841AF8">
            <w:pPr>
              <w:pStyle w:val="ListBullet"/>
            </w:pPr>
            <w:r w:rsidRPr="00841AF8">
              <w:t>identifying potential sources of contamination</w:t>
            </w:r>
          </w:p>
          <w:p w:rsidR="00000000" w:rsidRPr="00841AF8" w:rsidP="00841AF8">
            <w:pPr>
              <w:pStyle w:val="ListBullet"/>
            </w:pPr>
            <w:r w:rsidRPr="00841AF8">
              <w:t>inspecting groundwater bores</w:t>
            </w:r>
          </w:p>
          <w:p w:rsidR="00000000" w:rsidRPr="00841AF8" w:rsidP="00841AF8">
            <w:pPr>
              <w:pStyle w:val="ListBullet"/>
            </w:pPr>
            <w:r w:rsidRPr="00841AF8">
              <w:t>performing inspection, regulation, operation, measurement and reporting of groundwater systems</w:t>
            </w:r>
          </w:p>
          <w:p w:rsidR="00000000" w:rsidRPr="00841AF8" w:rsidP="00841AF8">
            <w:pPr>
              <w:pStyle w:val="ListBullet"/>
            </w:pPr>
            <w:r w:rsidRPr="00841AF8">
              <w:t>recording extraction volumes and checking for compliance</w:t>
            </w:r>
          </w:p>
          <w:p w:rsidR="00000000" w:rsidRPr="00841AF8" w:rsidP="00841AF8">
            <w:pPr>
              <w:pStyle w:val="ListBullet"/>
            </w:pPr>
            <w:r w:rsidRPr="00841AF8">
              <w:t>solving operational problems</w:t>
            </w:r>
          </w:p>
          <w:p w:rsidR="00000000" w:rsidRPr="00841AF8" w:rsidP="00841AF8">
            <w:pPr>
              <w:pStyle w:val="ListBullet"/>
            </w:pPr>
            <w:r w:rsidRPr="00841AF8">
              <w:t>testing and adjusting pumps and flow meters to produce required flows</w:t>
            </w:r>
          </w:p>
          <w:p w:rsidR="00000000" w:rsidRPr="00841AF8" w:rsidP="00841AF8">
            <w:pPr>
              <w:pStyle w:val="ListBullet"/>
            </w:pPr>
            <w:r w:rsidRPr="00841AF8">
              <w:t>using</w:t>
            </w:r>
            <w:r w:rsidRPr="00841AF8">
              <w:t xml:space="preserve"> safety equipment and personal protective equipment</w:t>
            </w:r>
          </w:p>
        </w:tc>
      </w:tr>
    </w:tbl>
    <w:p w:rsidR="00000000" w:rsidRPr="00841AF8" w:rsidP="00841AF8">
      <w:pPr>
        <w:pStyle w:val="NoPaddingFontSize1"/>
      </w:pPr>
    </w:p>
    <w:p w:rsidR="00000000" w:rsidRPr="00841AF8" w:rsidP="00841AF8">
      <w:pPr>
        <w:pStyle w:val="AllowPageBreak"/>
      </w:pPr>
    </w:p>
    <w:p w:rsidR="00000000" w:rsidRPr="00841AF8" w:rsidP="00841AF8">
      <w:pPr>
        <w:pStyle w:val="Heading1"/>
      </w:pPr>
      <w:bookmarkStart w:id="3" w:name="O_1061394"/>
      <w:bookmarkEnd w:id="3"/>
      <w:r w:rsidRPr="00841AF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1A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AF8">
            <w:pPr>
              <w:pStyle w:val="BodyText"/>
              <w:rPr>
                <w:lang w:val="en-NZ"/>
              </w:rPr>
            </w:pPr>
            <w:r w:rsidRPr="00841AF8">
              <w:t xml:space="preserve">Evidence required to demonstrate competence in this unit must be relevant to and satisfy all the requirements of the elements and performance criteria and includes </w:t>
            </w:r>
            <w:r w:rsidRPr="00841AF8">
              <w:t>knowledge of:</w:t>
            </w:r>
          </w:p>
        </w:tc>
      </w:tr>
      <w:tr w:rsidTr="00841A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AF8" w:rsidP="00841AF8">
            <w:pPr>
              <w:pStyle w:val="ListBullet"/>
            </w:pPr>
            <w:r w:rsidRPr="00841AF8">
              <w:t>communication systems</w:t>
            </w:r>
          </w:p>
          <w:p w:rsidR="00000000" w:rsidRPr="00841AF8" w:rsidP="00841AF8">
            <w:pPr>
              <w:pStyle w:val="ListBullet"/>
            </w:pPr>
            <w:r w:rsidRPr="00841AF8">
              <w:t>control systems</w:t>
            </w:r>
          </w:p>
          <w:p w:rsidR="00000000" w:rsidRPr="00841AF8" w:rsidP="00841AF8">
            <w:pPr>
              <w:pStyle w:val="ListBullet"/>
            </w:pPr>
            <w:r w:rsidRPr="00841AF8">
              <w:t>effects of weather and conditions on pump and water assets</w:t>
            </w:r>
          </w:p>
          <w:p w:rsidR="00000000" w:rsidRPr="00841AF8" w:rsidP="00841AF8">
            <w:pPr>
              <w:pStyle w:val="ListBullet"/>
            </w:pPr>
            <w:r w:rsidRPr="00841AF8">
              <w:t>equipment operation</w:t>
            </w:r>
          </w:p>
          <w:p w:rsidR="00000000" w:rsidRPr="00841AF8" w:rsidP="00841AF8">
            <w:pPr>
              <w:pStyle w:val="ListBullet"/>
            </w:pPr>
            <w:r w:rsidRPr="00841AF8">
              <w:t>hazardous materials handling</w:t>
            </w:r>
          </w:p>
          <w:p w:rsidR="00000000" w:rsidRPr="00841AF8" w:rsidP="00841AF8">
            <w:pPr>
              <w:pStyle w:val="ListBullet"/>
            </w:pPr>
            <w:r w:rsidRPr="00841AF8">
              <w:t>methods for collecting and recording data</w:t>
            </w:r>
          </w:p>
          <w:p w:rsidR="00000000" w:rsidRPr="00841AF8" w:rsidP="00841AF8">
            <w:pPr>
              <w:pStyle w:val="ListBullet"/>
            </w:pPr>
            <w:r w:rsidRPr="00841AF8">
              <w:t>organisational and statutory requirements</w:t>
            </w:r>
          </w:p>
          <w:p w:rsidR="00000000" w:rsidRPr="00841AF8" w:rsidP="00841AF8">
            <w:pPr>
              <w:pStyle w:val="ListBullet"/>
            </w:pPr>
            <w:r w:rsidRPr="00841AF8">
              <w:t>principles of hydraulics</w:t>
            </w:r>
          </w:p>
          <w:p w:rsidR="00000000" w:rsidRPr="00841AF8" w:rsidP="00841AF8">
            <w:pPr>
              <w:pStyle w:val="ListBullet"/>
            </w:pPr>
            <w:r w:rsidRPr="00841AF8">
              <w:t>principles of soil mechanics</w:t>
            </w:r>
          </w:p>
          <w:p w:rsidR="00000000" w:rsidRPr="00841AF8" w:rsidP="00841AF8">
            <w:pPr>
              <w:pStyle w:val="ListBullet"/>
            </w:pPr>
            <w:r w:rsidRPr="00841AF8">
              <w:t>properties of stored water</w:t>
            </w:r>
          </w:p>
          <w:p w:rsidR="00000000" w:rsidRPr="00841AF8" w:rsidP="00841AF8">
            <w:pPr>
              <w:pStyle w:val="ListBullet"/>
            </w:pPr>
            <w:r w:rsidRPr="00841AF8">
              <w:t>relevant legislation, regulations and workplace procedures</w:t>
            </w:r>
          </w:p>
          <w:p w:rsidR="00000000" w:rsidRPr="00841AF8" w:rsidP="00841AF8">
            <w:pPr>
              <w:pStyle w:val="ListBullet"/>
            </w:pPr>
            <w:r w:rsidRPr="00841AF8">
              <w:t>relevant utilities and service bodies</w:t>
            </w:r>
          </w:p>
          <w:p w:rsidR="00000000" w:rsidRPr="00841AF8" w:rsidP="00841AF8">
            <w:pPr>
              <w:pStyle w:val="ListBullet"/>
            </w:pPr>
            <w:r w:rsidRPr="00841AF8">
              <w:t>risk management techniques</w:t>
            </w:r>
          </w:p>
          <w:p w:rsidR="00000000" w:rsidRPr="00841AF8" w:rsidP="00841AF8">
            <w:pPr>
              <w:pStyle w:val="ListBullet"/>
            </w:pPr>
            <w:r w:rsidRPr="00841AF8">
              <w:t>system layout.</w:t>
            </w:r>
          </w:p>
        </w:tc>
      </w:tr>
    </w:tbl>
    <w:p w:rsidR="00000000" w:rsidRPr="00841AF8" w:rsidP="00841AF8">
      <w:pPr>
        <w:pStyle w:val="NoPaddingFontSize1"/>
      </w:pPr>
    </w:p>
    <w:p w:rsidR="00000000" w:rsidRPr="00841AF8" w:rsidP="00841AF8">
      <w:pPr>
        <w:pStyle w:val="AllowPageBreak"/>
      </w:pPr>
    </w:p>
    <w:p w:rsidR="00000000" w:rsidRPr="00841AF8" w:rsidP="00841AF8">
      <w:pPr>
        <w:pStyle w:val="Heading1"/>
      </w:pPr>
      <w:bookmarkStart w:id="4" w:name="O_1061395"/>
      <w:bookmarkEnd w:id="4"/>
      <w:r w:rsidRPr="00841AF8">
        <w:t>Assessment Cond</w:t>
      </w:r>
      <w:r w:rsidRPr="00841AF8">
        <w:t>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1A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AF8" w:rsidP="00841AF8">
            <w:pPr>
              <w:pStyle w:val="BodyText"/>
            </w:pPr>
            <w:r w:rsidRPr="00841AF8">
              <w:t xml:space="preserve">Assessors must hold credentials specified within the Standards for Registered Training Organisations current at the time of assessment. </w:t>
            </w:r>
          </w:p>
          <w:p w:rsidR="00000000" w:rsidRPr="00841AF8" w:rsidP="00841AF8">
            <w:pPr>
              <w:pStyle w:val="BodyText"/>
            </w:pPr>
            <w:r w:rsidRPr="00841AF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841AF8" w:rsidP="00841AF8">
            <w:pPr>
              <w:pStyle w:val="BodyText"/>
            </w:pPr>
            <w:r w:rsidRPr="00841AF8">
              <w:t>Assessment must occur in workplace operational</w:t>
            </w:r>
            <w:r w:rsidRPr="00841AF8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841AF8" w:rsidP="00841AF8">
            <w:pPr>
              <w:pStyle w:val="BodyText"/>
            </w:pPr>
            <w:r w:rsidRPr="00841AF8">
              <w:t>Assessment processes and techniques must be appropriate to the language, l</w:t>
            </w:r>
            <w:r w:rsidRPr="00841AF8">
              <w:t>iteracy and numeracy requirements of the work being performed and the needs of the candidate.</w:t>
            </w:r>
          </w:p>
          <w:p w:rsidR="00000000" w:rsidRPr="00841AF8" w:rsidP="00841AF8">
            <w:pPr>
              <w:pStyle w:val="BodyText"/>
            </w:pPr>
            <w:r w:rsidRPr="00841AF8">
              <w:t>Resources for assessment must include access to:</w:t>
            </w:r>
          </w:p>
          <w:p w:rsidR="00000000" w:rsidRPr="00841AF8" w:rsidP="00841AF8">
            <w:pPr>
              <w:pStyle w:val="ListBullet"/>
            </w:pPr>
            <w:r w:rsidRPr="00841AF8">
              <w:t>relevant and appropriate materials, tools, equipment and personal protective equipment currently used in industr</w:t>
            </w:r>
            <w:r w:rsidRPr="00841AF8">
              <w:t>y</w:t>
            </w:r>
          </w:p>
          <w:p w:rsidR="00000000" w:rsidRPr="00841AF8" w:rsidP="00841AF8">
            <w:pPr>
              <w:pStyle w:val="ListBullet"/>
            </w:pPr>
            <w:r w:rsidRPr="00841AF8">
              <w:t>applicable documentation including legislation, regulations, codes of practice, workplace procedures and operation manuals.</w:t>
            </w:r>
          </w:p>
        </w:tc>
      </w:tr>
    </w:tbl>
    <w:p w:rsidR="00000000" w:rsidRPr="00841AF8" w:rsidP="00841AF8">
      <w:pPr>
        <w:pStyle w:val="NoPaddingFontSize1"/>
      </w:pPr>
    </w:p>
    <w:p w:rsidR="00000000" w:rsidRPr="00841AF8" w:rsidP="00841AF8">
      <w:pPr>
        <w:pStyle w:val="AllowPageBreak"/>
      </w:pPr>
    </w:p>
    <w:p w:rsidR="00000000" w:rsidRPr="00841AF8" w:rsidP="00841AF8">
      <w:pPr>
        <w:pStyle w:val="Heading1"/>
      </w:pPr>
      <w:bookmarkStart w:id="5" w:name="O_1061398"/>
      <w:bookmarkEnd w:id="5"/>
      <w:r w:rsidRPr="00841AF8">
        <w:t>Links</w:t>
      </w:r>
    </w:p>
    <w:p w:rsidR="00000000" w:rsidRPr="00841AF8" w:rsidP="008F6A3D">
      <w:pPr>
        <w:pStyle w:val="BodyText"/>
      </w:pPr>
      <w:r w:rsidRPr="00841A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025D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41AF8" w:rsidP="008F6A3D">
      <w:pPr>
        <w:pStyle w:val="BodyText"/>
      </w:pPr>
      <w:r w:rsidRPr="00841A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025D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41AF8" w:rsidP="008F6A3D">
      <w:pPr>
        <w:pStyle w:val="BodyText"/>
      </w:pPr>
      <w:r w:rsidRPr="00841A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025D9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41AF8" w:rsidP="00841AF8"/>
    <w:sectPr w:rsidSect="00841A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A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AF8" w:rsidRPr="008F6A3D" w:rsidP="008F6A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A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A3D" w:rsidP="00841A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6A3D" w:rsidP="00841A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F6A3D" w:rsidP="00841A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A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A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1AF8" w:rsidRPr="008F6A3D" w:rsidP="008F6A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A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A3D" w:rsidRPr="002D2AF8" w:rsidP="00841A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NWPCAD020 Inspect and operate groundwater regulation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8F6A3D" w:rsidP="00841A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880B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5EFE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A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1A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1A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1A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1A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1A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1A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1A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1A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1A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1A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1AF8"/>
  </w:style>
  <w:style w:type="character" w:customStyle="1" w:styleId="Heading1Char">
    <w:name w:val="Heading 1 Char"/>
    <w:basedOn w:val="DefaultParagraphFont"/>
    <w:link w:val="Heading1"/>
    <w:rsid w:val="00841A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1A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1A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1AF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41A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1A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41A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1A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1A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1A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1A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1A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1A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1A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1A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1A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1A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1A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1A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1A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1A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1A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1A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1A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1A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1A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1AF8"/>
    <w:rPr>
      <w:b/>
      <w:spacing w:val="0"/>
    </w:rPr>
  </w:style>
  <w:style w:type="paragraph" w:customStyle="1" w:styleId="SuperTitle">
    <w:name w:val="SuperTitle"/>
    <w:basedOn w:val="Title"/>
    <w:rsid w:val="00841A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1A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1A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1A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1A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1A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1A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1A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1A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1A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1A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1A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1A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1AF8"/>
    <w:rPr>
      <w:i/>
    </w:rPr>
  </w:style>
  <w:style w:type="paragraph" w:styleId="Caption">
    <w:name w:val="caption"/>
    <w:basedOn w:val="BodyText"/>
    <w:next w:val="Normal"/>
    <w:qFormat/>
    <w:rsid w:val="00841A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1A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1A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1AF8"/>
  </w:style>
  <w:style w:type="paragraph" w:styleId="TableofFigures">
    <w:name w:val="table of figures"/>
    <w:basedOn w:val="Normal"/>
    <w:next w:val="Normal"/>
    <w:semiHidden/>
    <w:rsid w:val="00841A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1A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1AF8"/>
    <w:rPr>
      <w:rFonts w:ascii="Wingdings" w:hAnsi="Wingdings"/>
    </w:rPr>
  </w:style>
  <w:style w:type="paragraph" w:customStyle="1" w:styleId="TableHeading">
    <w:name w:val="Table Heading"/>
    <w:basedOn w:val="HeadingBase"/>
    <w:rsid w:val="00841A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1AF8"/>
    <w:rPr>
      <w:color w:val="0033CC"/>
      <w:u w:val="none"/>
    </w:rPr>
  </w:style>
  <w:style w:type="paragraph" w:customStyle="1" w:styleId="BodyTextRight">
    <w:name w:val="Body Text Right"/>
    <w:basedOn w:val="BodyText"/>
    <w:rsid w:val="00841A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1A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1A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1A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1A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1A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1AF8"/>
    <w:rPr>
      <w:sz w:val="32"/>
    </w:rPr>
  </w:style>
  <w:style w:type="paragraph" w:customStyle="1" w:styleId="HeadingProcedure">
    <w:name w:val="Heading Procedure"/>
    <w:basedOn w:val="HeadingBase"/>
    <w:next w:val="Normal"/>
    <w:rsid w:val="00841A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1AF8"/>
    <w:pPr>
      <w:spacing w:before="60" w:after="60"/>
    </w:pPr>
  </w:style>
  <w:style w:type="paragraph" w:styleId="ListContinue">
    <w:name w:val="List Continue"/>
    <w:basedOn w:val="List"/>
    <w:rsid w:val="00841AF8"/>
    <w:pPr>
      <w:ind w:firstLine="0"/>
    </w:pPr>
  </w:style>
  <w:style w:type="paragraph" w:customStyle="1" w:styleId="ListNote">
    <w:name w:val="List Note"/>
    <w:basedOn w:val="List"/>
    <w:rsid w:val="00841A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1A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1A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1AF8"/>
    <w:rPr>
      <w:rFonts w:ascii="Courier New" w:hAnsi="Courier New"/>
    </w:rPr>
  </w:style>
  <w:style w:type="paragraph" w:customStyle="1" w:styleId="NoteBullet">
    <w:name w:val="Note Bullet"/>
    <w:basedOn w:val="Note"/>
    <w:rsid w:val="00841A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1A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1A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1A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1A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1A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1A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1AF8"/>
    <w:rPr>
      <w:b/>
      <w:smallCaps/>
    </w:rPr>
  </w:style>
  <w:style w:type="paragraph" w:customStyle="1" w:styleId="TableListNumber">
    <w:name w:val="Table List Number"/>
    <w:basedOn w:val="ListNumber"/>
    <w:rsid w:val="00841A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1A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1AF8"/>
    <w:pPr>
      <w:numPr>
        <w:numId w:val="8"/>
      </w:numPr>
    </w:pPr>
  </w:style>
  <w:style w:type="paragraph" w:customStyle="1" w:styleId="ListAlpha2">
    <w:name w:val="List Alpha 2"/>
    <w:basedOn w:val="List2"/>
    <w:rsid w:val="00841AF8"/>
    <w:pPr>
      <w:numPr>
        <w:numId w:val="7"/>
      </w:numPr>
    </w:pPr>
  </w:style>
  <w:style w:type="paragraph" w:styleId="List2">
    <w:name w:val="List 2"/>
    <w:basedOn w:val="BodyText"/>
    <w:rsid w:val="00841A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1A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1A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1A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1A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1A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1AF8"/>
    <w:pPr>
      <w:numPr>
        <w:numId w:val="3"/>
      </w:numPr>
    </w:pPr>
  </w:style>
  <w:style w:type="paragraph" w:styleId="ListContinue2">
    <w:name w:val="List Continue 2"/>
    <w:basedOn w:val="List2"/>
    <w:rsid w:val="00841AF8"/>
    <w:pPr>
      <w:ind w:firstLine="0"/>
    </w:pPr>
  </w:style>
  <w:style w:type="paragraph" w:styleId="ListContinue3">
    <w:name w:val="List Continue 3"/>
    <w:basedOn w:val="List3"/>
    <w:rsid w:val="00841AF8"/>
    <w:pPr>
      <w:ind w:left="1021" w:firstLine="0"/>
    </w:pPr>
  </w:style>
  <w:style w:type="paragraph" w:styleId="ListContinue4">
    <w:name w:val="List Continue 4"/>
    <w:basedOn w:val="List4"/>
    <w:rsid w:val="00841AF8"/>
    <w:pPr>
      <w:ind w:firstLine="0"/>
    </w:pPr>
  </w:style>
  <w:style w:type="paragraph" w:styleId="ListContinue5">
    <w:name w:val="List Continue 5"/>
    <w:basedOn w:val="List5"/>
    <w:rsid w:val="00841AF8"/>
    <w:pPr>
      <w:ind w:firstLine="0"/>
    </w:pPr>
  </w:style>
  <w:style w:type="paragraph" w:styleId="ListNumber3">
    <w:name w:val="List Number 3"/>
    <w:basedOn w:val="List3"/>
    <w:rsid w:val="00841AF8"/>
    <w:pPr>
      <w:numPr>
        <w:numId w:val="4"/>
      </w:numPr>
    </w:pPr>
  </w:style>
  <w:style w:type="paragraph" w:styleId="ListNumber4">
    <w:name w:val="List Number 4"/>
    <w:basedOn w:val="List4"/>
    <w:rsid w:val="00841AF8"/>
    <w:pPr>
      <w:numPr>
        <w:numId w:val="5"/>
      </w:numPr>
    </w:pPr>
  </w:style>
  <w:style w:type="paragraph" w:styleId="ListNumber5">
    <w:name w:val="List Number 5"/>
    <w:basedOn w:val="List5"/>
    <w:rsid w:val="00841AF8"/>
    <w:pPr>
      <w:numPr>
        <w:numId w:val="6"/>
      </w:numPr>
    </w:pPr>
  </w:style>
  <w:style w:type="paragraph" w:styleId="BlockText">
    <w:name w:val="Block Text"/>
    <w:basedOn w:val="Normal"/>
    <w:rsid w:val="00841A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1A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1AF8"/>
    <w:rPr>
      <w:sz w:val="16"/>
      <w:vertAlign w:val="superscript"/>
    </w:rPr>
  </w:style>
  <w:style w:type="character" w:customStyle="1" w:styleId="Symbols">
    <w:name w:val="Symbols"/>
    <w:basedOn w:val="DefaultParagraphFont"/>
    <w:rsid w:val="00841AF8"/>
    <w:rPr>
      <w:rFonts w:ascii="Symbol" w:hAnsi="Symbol"/>
    </w:rPr>
  </w:style>
  <w:style w:type="character" w:customStyle="1" w:styleId="MenuOptions">
    <w:name w:val="Menu Options"/>
    <w:basedOn w:val="DefaultParagraphFont"/>
    <w:rsid w:val="00841A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1AF8"/>
    <w:rPr>
      <w:b/>
    </w:rPr>
  </w:style>
  <w:style w:type="character" w:customStyle="1" w:styleId="Underlined">
    <w:name w:val="Underlined"/>
    <w:basedOn w:val="DefaultParagraphFont"/>
    <w:rsid w:val="00841AF8"/>
    <w:rPr>
      <w:u w:val="single"/>
    </w:rPr>
  </w:style>
  <w:style w:type="paragraph" w:customStyle="1" w:styleId="TableBodyTextRight">
    <w:name w:val="Table Body Text Right"/>
    <w:basedOn w:val="TableBodyText"/>
    <w:rsid w:val="00841A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1AF8"/>
    <w:rPr>
      <w:sz w:val="18"/>
    </w:rPr>
  </w:style>
  <w:style w:type="paragraph" w:customStyle="1" w:styleId="BodySmallRight">
    <w:name w:val="Body Small Right"/>
    <w:basedOn w:val="BodyTextRight"/>
    <w:rsid w:val="00841AF8"/>
    <w:rPr>
      <w:sz w:val="18"/>
      <w:szCs w:val="18"/>
    </w:rPr>
  </w:style>
  <w:style w:type="paragraph" w:customStyle="1" w:styleId="MarginEdition">
    <w:name w:val="Margin Edition"/>
    <w:basedOn w:val="MarginNote"/>
    <w:rsid w:val="00841A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1AF8"/>
    <w:rPr>
      <w:sz w:val="2"/>
      <w:szCs w:val="2"/>
    </w:rPr>
  </w:style>
  <w:style w:type="character" w:customStyle="1" w:styleId="Small">
    <w:name w:val="Small"/>
    <w:basedOn w:val="DefaultParagraphFont"/>
    <w:rsid w:val="00841AF8"/>
    <w:rPr>
      <w:sz w:val="16"/>
    </w:rPr>
  </w:style>
  <w:style w:type="paragraph" w:customStyle="1" w:styleId="WideTable">
    <w:name w:val="Wide Table"/>
    <w:basedOn w:val="Normal"/>
    <w:rsid w:val="00841A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1AF8"/>
  </w:style>
  <w:style w:type="paragraph" w:styleId="Quote">
    <w:name w:val="Quote"/>
    <w:basedOn w:val="Heading1"/>
    <w:link w:val="QuoteChar"/>
    <w:qFormat/>
    <w:rsid w:val="00841A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1A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1AF8"/>
    <w:pPr>
      <w:pageBreakBefore/>
    </w:pPr>
  </w:style>
  <w:style w:type="paragraph" w:customStyle="1" w:styleId="Border">
    <w:name w:val="Border"/>
    <w:basedOn w:val="Normal"/>
    <w:qFormat/>
    <w:rsid w:val="00841A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1A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1A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1A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1A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1A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1A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1A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1A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1AF8"/>
    <w:rPr>
      <w:u w:val="single"/>
    </w:rPr>
  </w:style>
  <w:style w:type="character" w:customStyle="1" w:styleId="BoldandItalics">
    <w:name w:val="Bold and Italics"/>
    <w:qFormat/>
    <w:rsid w:val="00841AF8"/>
    <w:rPr>
      <w:b/>
      <w:i/>
      <w:u w:val="none"/>
    </w:rPr>
  </w:style>
  <w:style w:type="paragraph" w:styleId="BalloonText">
    <w:name w:val="Balloon Text"/>
    <w:basedOn w:val="Normal"/>
    <w:link w:val="BalloonTextChar"/>
    <w:rsid w:val="00841A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1A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1A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1A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1A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1A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1AF8"/>
    <w:pPr>
      <w:spacing w:before="0" w:after="0"/>
    </w:pPr>
  </w:style>
  <w:style w:type="paragraph" w:customStyle="1" w:styleId="BodyTextBold">
    <w:name w:val="Body Text Bold"/>
    <w:basedOn w:val="BodyText"/>
    <w:qFormat/>
    <w:rsid w:val="00841AF8"/>
    <w:rPr>
      <w:b/>
    </w:rPr>
  </w:style>
  <w:style w:type="character" w:styleId="Hyperlink">
    <w:name w:val="Hyperlink"/>
    <w:basedOn w:val="DefaultParagraphFont"/>
    <w:uiPriority w:val="99"/>
    <w:unhideWhenUsed/>
    <w:rsid w:val="008F6A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3170</Characters>
  <Application>Microsoft Office Word</Application>
  <DocSecurity>0</DocSecurity>
  <Lines>83</Lines>
  <Paragraphs>60</Paragraphs>
  <ScaleCrop>false</ScaleCrop>
  <Company>Author-it Software Corporation Ltd.</Company>
  <LinksUpToDate>false</LinksUpToDate>
  <CharactersWithSpaces>3547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NWPCAD020 Inspect and operate groundwater regulation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2022-12-07T01:54:00Z</dcterms:created>
  <dcterms:modified xsi:type="dcterms:W3CDTF">2022-12-07T01:54:00Z</dcterms:modified>
</cp:coreProperties>
</file>