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193" w:rsidP="00CB2193">
      <w:pPr>
        <w:pStyle w:val="Title"/>
      </w:pPr>
      <w:r>
        <w:fldChar w:fldCharType="begin"/>
      </w:r>
      <w:r>
        <w:instrText xml:space="preserve"> TITLE   \* MERGEFORMAT </w:instrText>
      </w:r>
      <w:r>
        <w:fldChar w:fldCharType="separate"/>
      </w:r>
      <w:r>
        <w:t>NWPCAD014 Inspect and report river performance</w:t>
      </w:r>
      <w:r>
        <w:fldChar w:fldCharType="end"/>
      </w:r>
    </w:p>
    <w:p w:rsidR="00CB2193" w:rsidP="00CB2193">
      <w:pPr>
        <w:pStyle w:val="Version"/>
        <w:sectPr w:rsidSect="00B670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7064" w:rsidP="00B67064">
      <w:pPr>
        <w:pStyle w:val="SuperHeading"/>
      </w:pPr>
      <w:r w:rsidRPr="00B67064">
        <w:t>NWPCAD014 Inspect and report river performance</w:t>
      </w:r>
    </w:p>
    <w:p w:rsidR="00000000" w:rsidRPr="00B67064" w:rsidP="00B67064">
      <w:pPr>
        <w:pStyle w:val="Heading1"/>
      </w:pPr>
      <w:bookmarkStart w:id="1" w:name="O_1061238"/>
      <w:bookmarkEnd w:id="1"/>
      <w:r w:rsidRPr="00B67064">
        <w:t>Modification History</w:t>
      </w:r>
    </w:p>
    <w:tbl>
      <w:tblPr>
        <w:tblW w:w="9497" w:type="dxa"/>
        <w:tblLayout w:type="fixed"/>
        <w:tblCellMar>
          <w:left w:w="62" w:type="dxa"/>
          <w:right w:w="62" w:type="dxa"/>
        </w:tblCellMar>
        <w:tblLook w:val="0000"/>
      </w:tblPr>
      <w:tblGrid>
        <w:gridCol w:w="9497"/>
      </w:tblGrid>
      <w:tr w:rsidTr="00B6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064" w:rsidP="00B67064">
            <w:pPr>
              <w:pStyle w:val="BodyText"/>
            </w:pPr>
            <w:r w:rsidRPr="00B67064">
              <w:t>Release 1. This is the first release of this unit of competency in the NWP National Water Training Package.</w:t>
            </w:r>
          </w:p>
        </w:tc>
      </w:tr>
    </w:tbl>
    <w:p w:rsidR="00000000" w:rsidRPr="00B67064" w:rsidP="00B67064">
      <w:pPr>
        <w:pStyle w:val="NoPaddingFontSize1"/>
      </w:pPr>
    </w:p>
    <w:p w:rsidR="00000000" w:rsidRPr="00B67064" w:rsidP="00B67064">
      <w:pPr>
        <w:pStyle w:val="AllowPageBreak"/>
      </w:pPr>
    </w:p>
    <w:p w:rsidR="00000000" w:rsidRPr="00B67064" w:rsidP="00B67064">
      <w:pPr>
        <w:pStyle w:val="Heading1"/>
      </w:pPr>
      <w:bookmarkStart w:id="2" w:name="O_1061239"/>
      <w:bookmarkEnd w:id="2"/>
      <w:r w:rsidRPr="00B67064">
        <w:t>Application</w:t>
      </w:r>
    </w:p>
    <w:tbl>
      <w:tblPr>
        <w:tblW w:w="9497" w:type="dxa"/>
        <w:tblLayout w:type="fixed"/>
        <w:tblCellMar>
          <w:left w:w="62" w:type="dxa"/>
          <w:right w:w="62" w:type="dxa"/>
        </w:tblCellMar>
        <w:tblLook w:val="0000"/>
      </w:tblPr>
      <w:tblGrid>
        <w:gridCol w:w="9497"/>
      </w:tblGrid>
      <w:tr w:rsidTr="00B6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064" w:rsidP="00B67064">
            <w:pPr>
              <w:pStyle w:val="BodyText"/>
            </w:pPr>
            <w:r w:rsidRPr="00B67064">
              <w:t>This unit involves the skills and knowledge required to inspect and report river perf</w:t>
            </w:r>
            <w:r w:rsidRPr="00B67064">
              <w:t>ormance.</w:t>
            </w:r>
          </w:p>
          <w:p w:rsidR="00000000" w:rsidRPr="00B67064" w:rsidP="00B67064">
            <w:pPr>
              <w:pStyle w:val="BodyText"/>
            </w:pPr>
            <w:r w:rsidRPr="00B67064">
              <w:t>It includes inspecting and reporting on river flow performance of flood plains and river environments.  It also includes monitoring river conditions, water quality, maintaining integrity of the bank, regulating and monitoring flows.</w:t>
            </w:r>
          </w:p>
          <w:p w:rsidR="00000000" w:rsidRPr="00B67064" w:rsidP="00B67064">
            <w:pPr>
              <w:pStyle w:val="BodyText"/>
            </w:pPr>
            <w:r w:rsidRPr="00B67064">
              <w:t>This unit appl</w:t>
            </w:r>
            <w:r w:rsidRPr="00B67064">
              <w:t>ies to field staff with the responsibility of inspecting rivers.  Those undertaking this unit would work under supervision, performing routine tasks, in familiar contexts.</w:t>
            </w:r>
          </w:p>
          <w:p w:rsidR="00000000" w:rsidRPr="00B67064" w:rsidP="00B67064">
            <w:pPr>
              <w:pStyle w:val="BodyText"/>
            </w:pPr>
            <w:r w:rsidRPr="00B67064">
              <w:t>No licensing, legislative or certification requirements apply to this unit at the ti</w:t>
            </w:r>
            <w:r w:rsidRPr="00B67064">
              <w:t>me of publication.</w:t>
            </w:r>
          </w:p>
        </w:tc>
      </w:tr>
    </w:tbl>
    <w:p w:rsidR="00000000" w:rsidRPr="00B67064" w:rsidP="00B67064">
      <w:pPr>
        <w:pStyle w:val="NoPaddingFontSize1"/>
      </w:pPr>
    </w:p>
    <w:p w:rsidR="00000000" w:rsidRPr="00B67064" w:rsidP="00B67064">
      <w:pPr>
        <w:pStyle w:val="AllowPageBreak"/>
      </w:pPr>
    </w:p>
    <w:p w:rsidR="00000000" w:rsidRPr="00B67064" w:rsidP="00B67064">
      <w:pPr>
        <w:pStyle w:val="Heading1"/>
      </w:pPr>
      <w:bookmarkStart w:id="3" w:name="O_1061240"/>
      <w:bookmarkEnd w:id="3"/>
      <w:r w:rsidRPr="00B67064">
        <w:t>Pre-requisite Unit</w:t>
      </w:r>
    </w:p>
    <w:tbl>
      <w:tblPr>
        <w:tblW w:w="9497" w:type="dxa"/>
        <w:tblLayout w:type="fixed"/>
        <w:tblCellMar>
          <w:left w:w="62" w:type="dxa"/>
          <w:right w:w="62" w:type="dxa"/>
        </w:tblCellMar>
        <w:tblLook w:val="0000"/>
      </w:tblPr>
      <w:tblGrid>
        <w:gridCol w:w="9497"/>
      </w:tblGrid>
      <w:tr w:rsidTr="00B6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064" w:rsidP="00B67064">
            <w:pPr>
              <w:pStyle w:val="BodyText"/>
            </w:pPr>
            <w:r w:rsidRPr="00B67064">
              <w:t>Not applicable.</w:t>
            </w:r>
          </w:p>
        </w:tc>
      </w:tr>
    </w:tbl>
    <w:p w:rsidR="00000000" w:rsidRPr="00B67064" w:rsidP="00B67064">
      <w:pPr>
        <w:pStyle w:val="NoPaddingFontSize1"/>
      </w:pPr>
    </w:p>
    <w:p w:rsidR="00000000" w:rsidRPr="00B67064" w:rsidP="00B67064">
      <w:pPr>
        <w:pStyle w:val="AllowPageBreak"/>
      </w:pPr>
    </w:p>
    <w:p w:rsidR="00000000" w:rsidRPr="00B67064" w:rsidP="00B67064">
      <w:pPr>
        <w:pStyle w:val="Heading1"/>
      </w:pPr>
      <w:bookmarkStart w:id="4" w:name="O_1061241"/>
      <w:bookmarkEnd w:id="4"/>
      <w:r w:rsidRPr="00B67064">
        <w:t>Competency Field</w:t>
      </w:r>
    </w:p>
    <w:tbl>
      <w:tblPr>
        <w:tblW w:w="9497" w:type="dxa"/>
        <w:tblLayout w:type="fixed"/>
        <w:tblCellMar>
          <w:left w:w="62" w:type="dxa"/>
          <w:right w:w="62" w:type="dxa"/>
        </w:tblCellMar>
        <w:tblLook w:val="0000"/>
      </w:tblPr>
      <w:tblGrid>
        <w:gridCol w:w="9497"/>
      </w:tblGrid>
      <w:tr w:rsidTr="00B6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064" w:rsidP="00B67064">
            <w:pPr>
              <w:pStyle w:val="BodyText"/>
            </w:pPr>
            <w:r w:rsidRPr="00B67064">
              <w:t>Catchment and Dams</w:t>
            </w:r>
          </w:p>
        </w:tc>
      </w:tr>
    </w:tbl>
    <w:p w:rsidR="00000000" w:rsidRPr="00B67064" w:rsidP="00B67064">
      <w:pPr>
        <w:pStyle w:val="NoPaddingFontSize1"/>
      </w:pPr>
    </w:p>
    <w:p w:rsidR="00000000" w:rsidRPr="00B67064" w:rsidP="00B67064">
      <w:pPr>
        <w:pStyle w:val="AllowPageBreak"/>
      </w:pPr>
    </w:p>
    <w:p w:rsidR="00000000" w:rsidRPr="00B67064" w:rsidP="00B67064">
      <w:pPr>
        <w:pStyle w:val="Heading1"/>
      </w:pPr>
      <w:bookmarkStart w:id="5" w:name="O_1061242"/>
      <w:bookmarkEnd w:id="5"/>
      <w:r w:rsidRPr="00B67064">
        <w:t>Unit Sector</w:t>
      </w:r>
    </w:p>
    <w:tbl>
      <w:tblPr>
        <w:tblW w:w="9497" w:type="dxa"/>
        <w:tblLayout w:type="fixed"/>
        <w:tblCellMar>
          <w:left w:w="62" w:type="dxa"/>
          <w:right w:w="62" w:type="dxa"/>
        </w:tblCellMar>
        <w:tblLook w:val="0000"/>
      </w:tblPr>
      <w:tblGrid>
        <w:gridCol w:w="9497"/>
      </w:tblGrid>
      <w:tr w:rsidTr="00B6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064" w:rsidP="00B67064">
            <w:pPr>
              <w:pStyle w:val="BodyText"/>
            </w:pPr>
            <w:r w:rsidRPr="00B67064">
              <w:t>Not applicable.</w:t>
            </w:r>
          </w:p>
        </w:tc>
      </w:tr>
    </w:tbl>
    <w:p w:rsidR="00000000" w:rsidRPr="00B67064" w:rsidP="00B67064">
      <w:pPr>
        <w:pStyle w:val="NoPaddingFontSize1"/>
      </w:pPr>
    </w:p>
    <w:p w:rsidR="00000000" w:rsidRPr="00B67064" w:rsidP="00B67064">
      <w:pPr>
        <w:pStyle w:val="AllowPageBreak"/>
      </w:pPr>
    </w:p>
    <w:p w:rsidR="00000000" w:rsidRPr="00B67064" w:rsidP="00B67064">
      <w:pPr>
        <w:pStyle w:val="Heading1"/>
      </w:pPr>
      <w:bookmarkStart w:id="6" w:name="O_1061243"/>
      <w:bookmarkEnd w:id="6"/>
      <w:r w:rsidRPr="00B6706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6706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67064" w:rsidP="00B67064">
            <w:pPr>
              <w:pStyle w:val="BodyText"/>
            </w:pPr>
            <w:r w:rsidRPr="00B6706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rPr>
                <w:rStyle w:val="SpecialBold"/>
              </w:rPr>
              <w:t>PERFORMANCE CRITERIA</w:t>
            </w:r>
          </w:p>
        </w:tc>
      </w:tr>
      <w:tr w:rsidTr="00B6706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t>Performance criteria describe the performance needed to demonstrate achievement of the element.</w:t>
            </w:r>
          </w:p>
        </w:tc>
      </w:tr>
      <w:tr w:rsidTr="00B670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7064" w:rsidP="00B67064">
            <w:pPr>
              <w:pStyle w:val="BodyText"/>
            </w:pPr>
            <w:r w:rsidRPr="00B6706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67064" w:rsidP="00B67064">
            <w:pPr>
              <w:pStyle w:val="BodyText"/>
            </w:pPr>
            <w:r w:rsidRPr="00B67064">
              <w:rPr>
                <w:rStyle w:val="SpecialBold"/>
              </w:rPr>
              <w:t>Identify river performance requirements</w:t>
            </w:r>
          </w:p>
        </w:tc>
        <w:tc>
          <w:tcPr>
            <w:tcW w:w="697"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t>Record river performa</w:t>
            </w:r>
            <w:r w:rsidRPr="00B67064">
              <w:t>nce according to relevant legislation and workplace requirements</w:t>
            </w:r>
          </w:p>
        </w:tc>
      </w:tr>
      <w:tr w:rsidTr="00B670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70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t xml:space="preserve">Identify and record river conditions according to </w:t>
            </w:r>
            <w:r w:rsidRPr="00B67064">
              <w:t>workplace procedures</w:t>
            </w:r>
          </w:p>
        </w:tc>
      </w:tr>
      <w:tr w:rsidTr="00B670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70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t>Conduct a risk assessment of the riverbank and identify control measures</w:t>
            </w:r>
          </w:p>
        </w:tc>
      </w:tr>
      <w:tr w:rsidTr="00B670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70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t>Identify envi</w:t>
            </w:r>
            <w:r w:rsidRPr="00B67064">
              <w:t>ronmental factors impacting water flows and quality</w:t>
            </w:r>
          </w:p>
        </w:tc>
      </w:tr>
      <w:tr w:rsidTr="00B670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70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t>Select and check equipment to meet safety requirements of task and worksite</w:t>
            </w:r>
          </w:p>
        </w:tc>
      </w:tr>
      <w:tr w:rsidTr="00B670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70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t>Select, fit and use personal protective equipment according to workplace procedures</w:t>
            </w:r>
          </w:p>
        </w:tc>
      </w:tr>
      <w:tr w:rsidTr="00B670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7064" w:rsidP="00B67064">
            <w:pPr>
              <w:pStyle w:val="BodyText"/>
            </w:pPr>
            <w:r w:rsidRPr="00B6706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67064" w:rsidP="00B67064">
            <w:pPr>
              <w:pStyle w:val="BodyText"/>
            </w:pPr>
            <w:r w:rsidRPr="00B67064">
              <w:rPr>
                <w:rStyle w:val="SpecialBold"/>
              </w:rPr>
              <w:t>Inspect and monitor perform</w:t>
            </w:r>
            <w:r w:rsidRPr="00B67064">
              <w:rPr>
                <w:rStyle w:val="SpecialBold"/>
              </w:rPr>
              <w:t>ance</w:t>
            </w:r>
          </w:p>
        </w:tc>
        <w:tc>
          <w:tcPr>
            <w:tcW w:w="697"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t>Schedule and conduct routine inspections of rivers or waterways according to workplace procedures</w:t>
            </w:r>
          </w:p>
        </w:tc>
      </w:tr>
      <w:tr w:rsidTr="00B670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70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t>Monitor water quality and flows of rivers</w:t>
            </w:r>
          </w:p>
        </w:tc>
      </w:tr>
      <w:tr w:rsidTr="00B670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70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t>Adjust required flows based on hydraulics and environmental factors</w:t>
            </w:r>
          </w:p>
        </w:tc>
      </w:tr>
      <w:tr w:rsidTr="00B670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7064" w:rsidP="00B67064">
            <w:pPr>
              <w:pStyle w:val="BodyText"/>
            </w:pPr>
            <w:r w:rsidRPr="00B6706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67064" w:rsidP="00B67064">
            <w:pPr>
              <w:pStyle w:val="BodyText"/>
            </w:pPr>
            <w:r w:rsidRPr="00B67064">
              <w:rPr>
                <w:rStyle w:val="SpecialBold"/>
              </w:rPr>
              <w:t>Report on river performance</w:t>
            </w:r>
          </w:p>
        </w:tc>
        <w:tc>
          <w:tcPr>
            <w:tcW w:w="697"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t>Collect, interpret and report on process data and compile report</w:t>
            </w:r>
          </w:p>
        </w:tc>
      </w:tr>
      <w:tr w:rsidTr="00B670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70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t>Compile river data report and discuss with relevant personnel</w:t>
            </w:r>
          </w:p>
        </w:tc>
      </w:tr>
      <w:tr w:rsidTr="00B670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70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B67064" w:rsidP="00B67064">
            <w:pPr>
              <w:pStyle w:val="BodyText"/>
            </w:pPr>
            <w:r w:rsidRPr="00B67064">
              <w:t>Report observations outside defined parameters and report to relevant personnel for further action</w:t>
            </w:r>
          </w:p>
        </w:tc>
      </w:tr>
    </w:tbl>
    <w:p w:rsidR="00000000" w:rsidRPr="00B67064" w:rsidP="00B67064">
      <w:pPr>
        <w:pStyle w:val="NoPaddingFontSize1"/>
      </w:pPr>
    </w:p>
    <w:p w:rsidR="00000000" w:rsidRPr="00B67064" w:rsidP="00B67064">
      <w:pPr>
        <w:pStyle w:val="AllowPageBreak"/>
      </w:pPr>
    </w:p>
    <w:p w:rsidR="00000000" w:rsidRPr="00B67064" w:rsidP="00B67064">
      <w:pPr>
        <w:pStyle w:val="Heading1"/>
      </w:pPr>
      <w:bookmarkStart w:id="7" w:name="O_1061244"/>
      <w:bookmarkEnd w:id="7"/>
      <w:r w:rsidRPr="00B67064">
        <w:t>Foundation Skills</w:t>
      </w:r>
    </w:p>
    <w:tbl>
      <w:tblPr>
        <w:tblW w:w="9497" w:type="dxa"/>
        <w:tblLayout w:type="fixed"/>
        <w:tblCellMar>
          <w:left w:w="62" w:type="dxa"/>
          <w:right w:w="62" w:type="dxa"/>
        </w:tblCellMar>
        <w:tblLook w:val="0000"/>
      </w:tblPr>
      <w:tblGrid>
        <w:gridCol w:w="9497"/>
      </w:tblGrid>
      <w:tr w:rsidTr="00B6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064" w:rsidP="00B67064">
            <w:pPr>
              <w:pStyle w:val="BodyText"/>
            </w:pPr>
            <w:r w:rsidRPr="00B67064">
              <w:t>Foundation skills essential to performance are explicit in the performance criteria of this unit of competency.</w:t>
            </w:r>
          </w:p>
        </w:tc>
      </w:tr>
    </w:tbl>
    <w:p w:rsidR="00000000" w:rsidRPr="00B67064" w:rsidP="00B67064">
      <w:pPr>
        <w:pStyle w:val="NoPaddingFontSize1"/>
      </w:pPr>
    </w:p>
    <w:p w:rsidR="00000000" w:rsidRPr="00B67064" w:rsidP="00B67064">
      <w:pPr>
        <w:pStyle w:val="AllowPageBreak"/>
      </w:pPr>
    </w:p>
    <w:p w:rsidR="00000000" w:rsidRPr="00B67064" w:rsidP="00B67064">
      <w:pPr>
        <w:pStyle w:val="Heading1"/>
      </w:pPr>
      <w:bookmarkStart w:id="8" w:name="O_1061245"/>
      <w:bookmarkEnd w:id="8"/>
      <w:r w:rsidRPr="00B67064">
        <w:t>Range of Conditions</w:t>
      </w:r>
    </w:p>
    <w:tbl>
      <w:tblPr>
        <w:tblW w:w="9497" w:type="dxa"/>
        <w:tblLayout w:type="fixed"/>
        <w:tblCellMar>
          <w:left w:w="62" w:type="dxa"/>
          <w:right w:w="62" w:type="dxa"/>
        </w:tblCellMar>
        <w:tblLook w:val="0000"/>
      </w:tblPr>
      <w:tblGrid>
        <w:gridCol w:w="9497"/>
      </w:tblGrid>
      <w:tr w:rsidTr="00B6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064" w:rsidP="00B67064">
            <w:pPr>
              <w:pStyle w:val="BodyText"/>
            </w:pPr>
            <w:r w:rsidRPr="00B67064">
              <w:t>Range is restricted to essential operating conditions and any other variables essential to the work environment.</w:t>
            </w:r>
          </w:p>
          <w:p w:rsidR="00000000" w:rsidRPr="00B67064" w:rsidP="00B67064">
            <w:pPr>
              <w:pStyle w:val="BodyText"/>
            </w:pPr>
            <w:r w:rsidRPr="00B67064">
              <w:t>Non-essential conditions may be found in the Companion Volume Implementation Guide.</w:t>
            </w:r>
          </w:p>
        </w:tc>
      </w:tr>
    </w:tbl>
    <w:p w:rsidR="00000000" w:rsidRPr="00B67064" w:rsidP="00B67064">
      <w:pPr>
        <w:pStyle w:val="NoPaddingFontSize1"/>
      </w:pPr>
    </w:p>
    <w:p w:rsidR="00000000" w:rsidRPr="00B67064" w:rsidP="00B67064">
      <w:pPr>
        <w:pStyle w:val="AllowPageBreak"/>
      </w:pPr>
    </w:p>
    <w:p w:rsidR="00000000" w:rsidRPr="00B67064" w:rsidP="00B67064">
      <w:pPr>
        <w:pStyle w:val="Heading1"/>
      </w:pPr>
      <w:bookmarkStart w:id="9" w:name="O_1061246"/>
      <w:bookmarkEnd w:id="9"/>
      <w:r w:rsidRPr="00B67064">
        <w:t>Unit Mapping Information</w:t>
      </w:r>
    </w:p>
    <w:tbl>
      <w:tblPr>
        <w:tblW w:w="9497" w:type="dxa"/>
        <w:tblLayout w:type="fixed"/>
        <w:tblCellMar>
          <w:left w:w="62" w:type="dxa"/>
          <w:right w:w="62" w:type="dxa"/>
        </w:tblCellMar>
        <w:tblLook w:val="0000"/>
      </w:tblPr>
      <w:tblGrid>
        <w:gridCol w:w="9497"/>
      </w:tblGrid>
      <w:tr w:rsidTr="00B6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064" w:rsidP="00B67064">
            <w:pPr>
              <w:pStyle w:val="BodyText"/>
            </w:pPr>
            <w:r w:rsidRPr="00B67064">
              <w:t>This unit replaces and is equivalent to NWPSOU030 Inspect and report river performance.</w:t>
            </w:r>
          </w:p>
        </w:tc>
      </w:tr>
    </w:tbl>
    <w:p w:rsidR="00000000" w:rsidRPr="00B67064" w:rsidP="00B67064">
      <w:pPr>
        <w:pStyle w:val="NoPaddingFontSize1"/>
      </w:pPr>
    </w:p>
    <w:p w:rsidR="00000000" w:rsidRPr="00B67064" w:rsidP="00B67064">
      <w:pPr>
        <w:pStyle w:val="AllowPageBreak"/>
      </w:pPr>
    </w:p>
    <w:p w:rsidR="00000000" w:rsidRPr="00B67064" w:rsidP="00B67064">
      <w:pPr>
        <w:pStyle w:val="Heading1"/>
      </w:pPr>
      <w:bookmarkStart w:id="10" w:name="O_1061253"/>
      <w:bookmarkEnd w:id="10"/>
      <w:r w:rsidRPr="00B67064">
        <w:t>Links</w:t>
      </w:r>
    </w:p>
    <w:p w:rsidR="00000000" w:rsidRPr="00B67064" w:rsidP="00CB2193">
      <w:pPr>
        <w:pStyle w:val="BodyText"/>
      </w:pPr>
      <w:r w:rsidRPr="00B6706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D3C32">
        <w:rPr>
          <w:rStyle w:val="Hyperlink"/>
        </w:rPr>
        <w:t>https://vetnet.gov.au/Pages/TrainingDocs.aspx?q=26336bc0-04e5-49d9-8c31-46c49b6a0037</w:t>
      </w:r>
      <w:r>
        <w:fldChar w:fldCharType="end"/>
      </w:r>
    </w:p>
    <w:p w:rsidR="00000000" w:rsidRPr="00B67064" w:rsidP="00CB2193">
      <w:pPr>
        <w:pStyle w:val="BodyText"/>
      </w:pPr>
      <w:r w:rsidRPr="00B6706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D3C32">
        <w:rPr>
          <w:rStyle w:val="Hyperlink"/>
        </w:rPr>
        <w:t>https://vetnet.gov.au/Pages/TrainingDocs.aspx?q=26336bc0-04e5-49d9-8c31-46c49b6a0037</w:t>
      </w:r>
      <w:r>
        <w:fldChar w:fldCharType="end"/>
      </w:r>
    </w:p>
    <w:p w:rsidR="00000000" w:rsidRPr="00B67064" w:rsidP="00CB2193">
      <w:pPr>
        <w:pStyle w:val="BodyText"/>
      </w:pPr>
      <w:r w:rsidRPr="00B6706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D3C32">
        <w:rPr>
          <w:rStyle w:val="Hyperlink"/>
        </w:rPr>
        <w:t>https://vetnet.gov.au/Pages/TrainingDocs.aspx?q=26336bc0-04e5-49d9-8c31-46c49b6a0037</w:t>
      </w:r>
      <w:r>
        <w:fldChar w:fldCharType="end"/>
      </w:r>
    </w:p>
    <w:p w:rsidR="00000000" w:rsidRPr="00B67064" w:rsidP="00CB2193">
      <w:pPr>
        <w:pStyle w:val="BodyText"/>
        <w:sectPr w:rsidSect="00B67064">
          <w:headerReference w:type="default" r:id="rId10"/>
          <w:footerReference w:type="default" r:id="rId11"/>
          <w:pgSz w:w="11908" w:h="16833"/>
          <w:pgMar w:top="1702" w:right="1418" w:bottom="1702" w:left="1418" w:header="992" w:footer="992" w:gutter="0"/>
          <w:cols w:space="720"/>
          <w:noEndnote/>
          <w:docGrid w:linePitch="299"/>
        </w:sectPr>
      </w:pPr>
    </w:p>
    <w:p w:rsidR="00000000" w:rsidRPr="00B67064" w:rsidP="00B67064">
      <w:pPr>
        <w:pStyle w:val="SuperHeading"/>
      </w:pPr>
      <w:r w:rsidRPr="00B67064">
        <w:t>Assessment Requirements for NWPCAD014 Inspect and report river performance</w:t>
      </w:r>
    </w:p>
    <w:p w:rsidR="00000000" w:rsidRPr="00B67064" w:rsidP="00B67064">
      <w:pPr>
        <w:pStyle w:val="Heading1"/>
      </w:pPr>
      <w:bookmarkStart w:id="11" w:name="O_1061248"/>
      <w:bookmarkEnd w:id="11"/>
      <w:r w:rsidRPr="00B67064">
        <w:t>Modification History</w:t>
      </w:r>
    </w:p>
    <w:tbl>
      <w:tblPr>
        <w:tblW w:w="9497" w:type="dxa"/>
        <w:tblLayout w:type="fixed"/>
        <w:tblCellMar>
          <w:left w:w="62" w:type="dxa"/>
          <w:right w:w="62" w:type="dxa"/>
        </w:tblCellMar>
        <w:tblLook w:val="0000"/>
      </w:tblPr>
      <w:tblGrid>
        <w:gridCol w:w="9497"/>
      </w:tblGrid>
      <w:tr w:rsidTr="00B6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064" w:rsidP="00B67064">
            <w:pPr>
              <w:pStyle w:val="BodyText"/>
            </w:pPr>
            <w:r w:rsidRPr="00B67064">
              <w:t xml:space="preserve">Release 1. This is the first </w:t>
            </w:r>
            <w:r w:rsidRPr="00B67064">
              <w:t>release of this unit of competency in the NWP National Water Training Package.</w:t>
            </w:r>
          </w:p>
        </w:tc>
      </w:tr>
    </w:tbl>
    <w:p w:rsidR="00000000" w:rsidRPr="00B67064" w:rsidP="00B67064">
      <w:pPr>
        <w:pStyle w:val="NoPaddingFontSize1"/>
      </w:pPr>
    </w:p>
    <w:p w:rsidR="00000000" w:rsidRPr="00B67064" w:rsidP="00B67064">
      <w:pPr>
        <w:pStyle w:val="AllowPageBreak"/>
      </w:pPr>
    </w:p>
    <w:p w:rsidR="00000000" w:rsidRPr="00B67064" w:rsidP="00B67064">
      <w:pPr>
        <w:pStyle w:val="Heading1"/>
      </w:pPr>
      <w:bookmarkStart w:id="12" w:name="O_1061249"/>
      <w:bookmarkEnd w:id="12"/>
      <w:r w:rsidRPr="00B67064">
        <w:t>Performance Evidence</w:t>
      </w:r>
    </w:p>
    <w:tbl>
      <w:tblPr>
        <w:tblW w:w="9497" w:type="dxa"/>
        <w:tblLayout w:type="fixed"/>
        <w:tblCellMar>
          <w:left w:w="62" w:type="dxa"/>
          <w:right w:w="62" w:type="dxa"/>
        </w:tblCellMar>
        <w:tblLook w:val="0000"/>
      </w:tblPr>
      <w:tblGrid>
        <w:gridCol w:w="9497"/>
      </w:tblGrid>
      <w:tr w:rsidTr="00B6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t>Evidence required to demonstrate competence in this unit must be relevant to and satisfy all the requirements of the elements and performance criteria on at least one occasion and includes:</w:t>
            </w:r>
          </w:p>
        </w:tc>
      </w:tr>
      <w:tr w:rsidTr="00B6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064" w:rsidP="00B67064">
            <w:pPr>
              <w:pStyle w:val="ListBullet"/>
            </w:pPr>
            <w:r w:rsidRPr="00B67064">
              <w:t>adjusting river flows</w:t>
            </w:r>
          </w:p>
          <w:p w:rsidR="00000000" w:rsidRPr="00B67064" w:rsidP="00B67064">
            <w:pPr>
              <w:pStyle w:val="ListBullet"/>
            </w:pPr>
            <w:r w:rsidRPr="00B67064">
              <w:t>assessing water levels</w:t>
            </w:r>
          </w:p>
          <w:p w:rsidR="00000000" w:rsidRPr="00B67064" w:rsidP="00B67064">
            <w:pPr>
              <w:pStyle w:val="ListBullet"/>
            </w:pPr>
            <w:r w:rsidRPr="00B67064">
              <w:t>collecting, interpr</w:t>
            </w:r>
            <w:r w:rsidRPr="00B67064">
              <w:t>eting, compiling and reporting data</w:t>
            </w:r>
          </w:p>
          <w:p w:rsidR="00000000" w:rsidRPr="00B67064" w:rsidP="00B67064">
            <w:pPr>
              <w:pStyle w:val="ListBullet"/>
            </w:pPr>
            <w:r w:rsidRPr="00B67064">
              <w:t>conducting a risk assessment</w:t>
            </w:r>
          </w:p>
          <w:p w:rsidR="00000000" w:rsidRPr="00B67064" w:rsidP="00B67064">
            <w:pPr>
              <w:pStyle w:val="ListBullet"/>
            </w:pPr>
            <w:r w:rsidRPr="00B67064">
              <w:t>identifying performance measures for the resource and operations</w:t>
            </w:r>
          </w:p>
          <w:p w:rsidR="00000000" w:rsidRPr="00B67064" w:rsidP="00B67064">
            <w:pPr>
              <w:pStyle w:val="ListBullet"/>
            </w:pPr>
            <w:r w:rsidRPr="00B67064">
              <w:t>identifying water flow, water quality and water quantity requirements</w:t>
            </w:r>
          </w:p>
          <w:p w:rsidR="00000000" w:rsidRPr="00B67064" w:rsidP="00B67064">
            <w:pPr>
              <w:pStyle w:val="ListBullet"/>
            </w:pPr>
            <w:r w:rsidRPr="00B67064">
              <w:t>interpreting relevant standards and legislation and orga</w:t>
            </w:r>
            <w:r w:rsidRPr="00B67064">
              <w:t>nisational procedures</w:t>
            </w:r>
          </w:p>
          <w:p w:rsidR="00000000" w:rsidRPr="00B67064" w:rsidP="00B67064">
            <w:pPr>
              <w:pStyle w:val="ListBullet"/>
            </w:pPr>
            <w:r w:rsidRPr="00B67064">
              <w:t>locating requirements</w:t>
            </w:r>
          </w:p>
          <w:p w:rsidR="00000000" w:rsidRPr="00B67064" w:rsidP="00B67064">
            <w:pPr>
              <w:pStyle w:val="ListBullet"/>
            </w:pPr>
            <w:r w:rsidRPr="00B67064">
              <w:t>planning inspections of the river system</w:t>
            </w:r>
          </w:p>
          <w:p w:rsidR="00000000" w:rsidRPr="00B67064" w:rsidP="00B67064">
            <w:pPr>
              <w:pStyle w:val="ListBullet"/>
            </w:pPr>
            <w:r w:rsidRPr="00B67064">
              <w:t>using appropriate safety equipment when conducting inspections</w:t>
            </w:r>
          </w:p>
        </w:tc>
      </w:tr>
    </w:tbl>
    <w:p w:rsidR="00000000" w:rsidRPr="00B67064" w:rsidP="00B67064">
      <w:pPr>
        <w:pStyle w:val="NoPaddingFontSize1"/>
      </w:pPr>
    </w:p>
    <w:p w:rsidR="00000000" w:rsidRPr="00B67064" w:rsidP="00B67064">
      <w:pPr>
        <w:pStyle w:val="AllowPageBreak"/>
      </w:pPr>
    </w:p>
    <w:p w:rsidR="00000000" w:rsidRPr="00B67064" w:rsidP="00B67064">
      <w:pPr>
        <w:pStyle w:val="Heading1"/>
      </w:pPr>
      <w:bookmarkStart w:id="13" w:name="O_1061250"/>
      <w:bookmarkEnd w:id="13"/>
      <w:r w:rsidRPr="00B67064">
        <w:t>Knowledge Evidence</w:t>
      </w:r>
    </w:p>
    <w:tbl>
      <w:tblPr>
        <w:tblW w:w="9497" w:type="dxa"/>
        <w:tblLayout w:type="fixed"/>
        <w:tblCellMar>
          <w:left w:w="62" w:type="dxa"/>
          <w:right w:w="62" w:type="dxa"/>
        </w:tblCellMar>
        <w:tblLook w:val="0000"/>
      </w:tblPr>
      <w:tblGrid>
        <w:gridCol w:w="9497"/>
      </w:tblGrid>
      <w:tr w:rsidTr="00B6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67064">
            <w:pPr>
              <w:pStyle w:val="BodyText"/>
              <w:rPr>
                <w:lang w:val="en-NZ"/>
              </w:rPr>
            </w:pPr>
            <w:r w:rsidRPr="00B67064">
              <w:t>Evidence required to demonstrate competen</w:t>
            </w:r>
            <w:r w:rsidRPr="00B67064">
              <w:t>ce in this unit must be relevant to and satisfy all the requirements of the elements and performance criteria and includes knowledge of:</w:t>
            </w:r>
          </w:p>
        </w:tc>
      </w:tr>
      <w:tr w:rsidTr="00B6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064" w:rsidP="00B67064">
            <w:pPr>
              <w:pStyle w:val="ListBullet"/>
            </w:pPr>
            <w:r w:rsidRPr="00B67064">
              <w:t>effects of weather and conditions on operation of river systems</w:t>
            </w:r>
          </w:p>
          <w:p w:rsidR="00000000" w:rsidRPr="00B67064" w:rsidP="00B67064">
            <w:pPr>
              <w:pStyle w:val="ListBullet"/>
            </w:pPr>
            <w:r w:rsidRPr="00B67064">
              <w:t>environmental aspects of river systems</w:t>
            </w:r>
          </w:p>
          <w:p w:rsidR="00000000" w:rsidRPr="00B67064" w:rsidP="00B67064">
            <w:pPr>
              <w:pStyle w:val="ListBullet"/>
            </w:pPr>
            <w:r w:rsidRPr="00B67064">
              <w:t>equipment oper</w:t>
            </w:r>
            <w:r w:rsidRPr="00B67064">
              <w:t>ation, capacity and limitations</w:t>
            </w:r>
          </w:p>
          <w:p w:rsidR="00000000" w:rsidRPr="00B67064" w:rsidP="00B67064">
            <w:pPr>
              <w:pStyle w:val="ListBullet"/>
            </w:pPr>
            <w:r w:rsidRPr="00B67064">
              <w:t>methods for collecting and reporting on data</w:t>
            </w:r>
          </w:p>
          <w:p w:rsidR="00000000" w:rsidRPr="00B67064" w:rsidP="00B67064">
            <w:pPr>
              <w:pStyle w:val="ListBullet"/>
            </w:pPr>
            <w:r w:rsidRPr="00B67064">
              <w:t>normal river conditions</w:t>
            </w:r>
          </w:p>
          <w:p w:rsidR="00000000" w:rsidRPr="00B67064" w:rsidP="00B67064">
            <w:pPr>
              <w:pStyle w:val="ListBullet"/>
            </w:pPr>
            <w:r w:rsidRPr="00B67064">
              <w:t>relevant legislation, regulations and workplace procedures</w:t>
            </w:r>
          </w:p>
          <w:p w:rsidR="00000000" w:rsidRPr="00B67064" w:rsidP="00B67064">
            <w:pPr>
              <w:pStyle w:val="ListBullet"/>
            </w:pPr>
            <w:r w:rsidRPr="00B67064">
              <w:t>risk factors and potential hazards involved with river systems</w:t>
            </w:r>
          </w:p>
          <w:p w:rsidR="00000000" w:rsidRPr="00B67064" w:rsidP="00B67064">
            <w:pPr>
              <w:pStyle w:val="ListBullet"/>
            </w:pPr>
            <w:r w:rsidRPr="00B67064">
              <w:t xml:space="preserve">river system layout </w:t>
            </w:r>
          </w:p>
          <w:p w:rsidR="00000000" w:rsidRPr="00B67064" w:rsidP="00B67064">
            <w:pPr>
              <w:pStyle w:val="ListBullet"/>
            </w:pPr>
            <w:r w:rsidRPr="00B67064">
              <w:t>river system</w:t>
            </w:r>
            <w:r w:rsidRPr="00B67064">
              <w:t>s flow regimes</w:t>
            </w:r>
          </w:p>
          <w:p w:rsidR="00000000" w:rsidRPr="00B67064" w:rsidP="00B67064">
            <w:pPr>
              <w:pStyle w:val="ListBullet"/>
            </w:pPr>
            <w:r w:rsidRPr="00B67064">
              <w:t>system flows and transit times</w:t>
            </w:r>
          </w:p>
        </w:tc>
      </w:tr>
    </w:tbl>
    <w:p w:rsidR="00000000" w:rsidRPr="00B67064" w:rsidP="00B67064">
      <w:pPr>
        <w:pStyle w:val="NoPaddingFontSize1"/>
      </w:pPr>
    </w:p>
    <w:p w:rsidR="00000000" w:rsidRPr="00B67064" w:rsidP="00B67064">
      <w:pPr>
        <w:pStyle w:val="AllowPageBreak"/>
      </w:pPr>
    </w:p>
    <w:p w:rsidR="00000000" w:rsidRPr="00B67064" w:rsidP="00B67064">
      <w:pPr>
        <w:pStyle w:val="Heading1"/>
      </w:pPr>
      <w:bookmarkStart w:id="14" w:name="O_1061251"/>
      <w:bookmarkEnd w:id="14"/>
      <w:r w:rsidRPr="00B67064">
        <w:t>Assessment Conditions</w:t>
      </w:r>
    </w:p>
    <w:tbl>
      <w:tblPr>
        <w:tblW w:w="9497" w:type="dxa"/>
        <w:tblLayout w:type="fixed"/>
        <w:tblCellMar>
          <w:left w:w="62" w:type="dxa"/>
          <w:right w:w="62" w:type="dxa"/>
        </w:tblCellMar>
        <w:tblLook w:val="0000"/>
      </w:tblPr>
      <w:tblGrid>
        <w:gridCol w:w="9497"/>
      </w:tblGrid>
      <w:tr w:rsidTr="00B6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064" w:rsidP="00B67064">
            <w:pPr>
              <w:pStyle w:val="BodyText"/>
            </w:pPr>
            <w:r w:rsidRPr="00B67064">
              <w:t xml:space="preserve">Assessors must hold credentials specified within the Standards for Registered Training Organisations current at the time of assessment. </w:t>
            </w:r>
          </w:p>
          <w:p w:rsidR="00000000" w:rsidRPr="00B67064" w:rsidP="00B67064">
            <w:pPr>
              <w:pStyle w:val="BodyText"/>
            </w:pPr>
            <w:r w:rsidRPr="00B67064">
              <w:t>Assessment must satisfy the Principles of Assessment and Rules of Evidence and all regulatory requirements included within the Standards for Registered Training Organisations current at the time of assessment.</w:t>
            </w:r>
          </w:p>
          <w:p w:rsidR="00000000" w:rsidRPr="00B67064" w:rsidP="00B67064">
            <w:pPr>
              <w:pStyle w:val="BodyText"/>
            </w:pPr>
            <w:r w:rsidRPr="00B67064">
              <w:t>Assessment must occur in workplace operational</w:t>
            </w:r>
            <w:r w:rsidRPr="00B67064">
              <w:t xml:space="preserve"> situations where it is appropriate to do so; where this is not appropriate, assessment must occur in simulated workplace operational situations that replicate workplace conditions.</w:t>
            </w:r>
          </w:p>
          <w:p w:rsidR="00000000" w:rsidRPr="00B67064" w:rsidP="00B67064">
            <w:pPr>
              <w:pStyle w:val="BodyText"/>
            </w:pPr>
            <w:r w:rsidRPr="00B67064">
              <w:t>Assessment processes and techniques must be appropriate to the language, l</w:t>
            </w:r>
            <w:r w:rsidRPr="00B67064">
              <w:t>iteracy and numeracy requirements of the work being performed and the needs of the candidate.</w:t>
            </w:r>
          </w:p>
          <w:p w:rsidR="00000000" w:rsidRPr="00B67064" w:rsidP="00B67064">
            <w:pPr>
              <w:pStyle w:val="BodyText"/>
            </w:pPr>
            <w:r w:rsidRPr="00B67064">
              <w:t>Resources for assessment must include access to:</w:t>
            </w:r>
          </w:p>
          <w:p w:rsidR="00000000" w:rsidRPr="00B67064" w:rsidP="00B67064">
            <w:pPr>
              <w:pStyle w:val="ListBullet"/>
            </w:pPr>
            <w:r w:rsidRPr="00B67064">
              <w:t>relevant and appropriate materials, tools, equipment and personal protective equipment currently used in industr</w:t>
            </w:r>
            <w:r w:rsidRPr="00B67064">
              <w:t>y</w:t>
            </w:r>
          </w:p>
          <w:p w:rsidR="00000000" w:rsidRPr="00B67064" w:rsidP="00B67064">
            <w:pPr>
              <w:pStyle w:val="ListBullet"/>
            </w:pPr>
            <w:r w:rsidRPr="00B67064">
              <w:t>applicable documentation including legislation, regulations, codes of practice, workplace procedures and operation manuals.</w:t>
            </w:r>
          </w:p>
        </w:tc>
      </w:tr>
    </w:tbl>
    <w:p w:rsidR="00000000" w:rsidRPr="00B67064" w:rsidP="00B67064">
      <w:pPr>
        <w:pStyle w:val="NoPaddingFontSize1"/>
      </w:pPr>
    </w:p>
    <w:p w:rsidR="00000000" w:rsidRPr="00B67064" w:rsidP="00B67064">
      <w:pPr>
        <w:pStyle w:val="AllowPageBreak"/>
      </w:pPr>
    </w:p>
    <w:p w:rsidR="00000000" w:rsidRPr="00B67064" w:rsidP="00B67064">
      <w:pPr>
        <w:pStyle w:val="Heading1"/>
      </w:pPr>
      <w:bookmarkStart w:id="15" w:name="O_1061254"/>
      <w:bookmarkEnd w:id="15"/>
      <w:r w:rsidRPr="00B67064">
        <w:t>Links</w:t>
      </w:r>
    </w:p>
    <w:p w:rsidR="00000000" w:rsidRPr="00B67064" w:rsidP="00CB2193">
      <w:pPr>
        <w:pStyle w:val="BodyText"/>
      </w:pPr>
      <w:r w:rsidRPr="00B6706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D3C32">
        <w:rPr>
          <w:rStyle w:val="Hyperlink"/>
        </w:rPr>
        <w:t>https://vetnet.gov.au/Pages/TrainingDocs.aspx?q=26336bc0-04e5-49d9-8c31-46c49b6a0037</w:t>
      </w:r>
      <w:r>
        <w:fldChar w:fldCharType="end"/>
      </w:r>
    </w:p>
    <w:p w:rsidR="00000000" w:rsidRPr="00B67064" w:rsidP="00CB2193">
      <w:pPr>
        <w:pStyle w:val="BodyText"/>
      </w:pPr>
      <w:r w:rsidRPr="00B6706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D3C32">
        <w:rPr>
          <w:rStyle w:val="Hyperlink"/>
        </w:rPr>
        <w:t>https://vetnet.gov.au/Pages/TrainingDocs.aspx?q=26336bc0-04e5-49d9-8c31-46c49b6a0037</w:t>
      </w:r>
      <w:r>
        <w:fldChar w:fldCharType="end"/>
      </w:r>
    </w:p>
    <w:p w:rsidR="00000000" w:rsidRPr="00B67064" w:rsidP="00CB2193">
      <w:pPr>
        <w:pStyle w:val="BodyText"/>
      </w:pPr>
      <w:r w:rsidRPr="00B6706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D3C32">
        <w:rPr>
          <w:rStyle w:val="Hyperlink"/>
        </w:rPr>
        <w:t>https://vetnet.gov.au/Pages/TrainingDocs.aspx?q=26336bc0-04e5-49d9-8c31-46c49b6a0037</w:t>
      </w:r>
      <w:r>
        <w:fldChar w:fldCharType="end"/>
      </w:r>
    </w:p>
    <w:p w:rsidR="00000000" w:rsidRPr="00B67064" w:rsidP="00B67064"/>
    <w:sectPr w:rsidSect="00B670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0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064" w:rsidRPr="00CB2193" w:rsidP="00CB2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0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193" w:rsidP="00B670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2193" w:rsidP="00B670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B2193" w:rsidP="00B670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064" w:rsidP="00B67064">
    <w:pPr>
      <w:pStyle w:val="Footer"/>
      <w:framePr w:wrap="around"/>
    </w:pPr>
    <w:r>
      <w:fldChar w:fldCharType="begin"/>
    </w:r>
    <w:r>
      <w:instrText xml:space="preserve"> DOCPROPERTY  Subject  \* MERGEFORMAT </w:instrText>
    </w:r>
    <w:r>
      <w:fldChar w:fldCharType="separate"/>
    </w:r>
    <w:r w:rsidR="00CB2193">
      <w:t>Approved</w:t>
    </w:r>
    <w:r w:rsidR="00CB2193">
      <w:fldChar w:fldCharType="end"/>
    </w:r>
    <w:r>
      <w:tab/>
      <w:t xml:space="preserve">Page </w:t>
    </w:r>
    <w:r>
      <w:fldChar w:fldCharType="begin"/>
    </w:r>
    <w:r>
      <w:instrText xml:space="preserve"> PAGE  \* Arabic  \* MERGEFORMAT </w:instrText>
    </w:r>
    <w:r>
      <w:fldChar w:fldCharType="separate"/>
    </w:r>
    <w:r w:rsidR="00CB219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2193">
      <w:rPr>
        <w:noProof/>
      </w:rPr>
      <w:t>4</w:t>
    </w:r>
    <w:r>
      <w:rPr>
        <w:noProof/>
      </w:rPr>
      <w:fldChar w:fldCharType="end"/>
    </w:r>
  </w:p>
  <w:p w:rsidR="00B67064" w:rsidP="00B67064">
    <w:pPr>
      <w:pStyle w:val="Footer"/>
      <w:framePr w:wrap="around"/>
    </w:pPr>
    <w:r>
      <w:t xml:space="preserve">© Commonwealth of Australia, </w:t>
    </w:r>
    <w:r>
      <w:fldChar w:fldCharType="begin"/>
    </w:r>
    <w:r>
      <w:instrText xml:space="preserve"> DATE  \@ "yyyy"  \* MERGEFORMAT </w:instrText>
    </w:r>
    <w:r>
      <w:fldChar w:fldCharType="separate"/>
    </w:r>
    <w:r w:rsidR="00CB2193">
      <w:rPr>
        <w:noProof/>
      </w:rPr>
      <w:t>2025</w:t>
    </w:r>
    <w:r>
      <w:fldChar w:fldCharType="end"/>
    </w:r>
    <w:r>
      <w:tab/>
    </w:r>
    <w:r>
      <w:fldChar w:fldCharType="begin"/>
    </w:r>
    <w:r>
      <w:instrText xml:space="preserve"> DOCPROPERTY  Author  \* MERGEFORMAT </w:instrText>
    </w:r>
    <w:r>
      <w:fldChar w:fldCharType="separate"/>
    </w:r>
    <w:r w:rsidR="00CB2193">
      <w:t>BuildSkills Australia</w:t>
    </w:r>
    <w:r w:rsidR="00CB2193">
      <w:fldChar w:fldCharType="end"/>
    </w:r>
  </w:p>
  <w:p w:rsidR="00B67064" w:rsidP="00B670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0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1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7064" w:rsidRPr="00CB2193" w:rsidP="00CB21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0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193" w:rsidRPr="002D2AF8" w:rsidP="00B67064">
    <w:pPr>
      <w:pStyle w:val="Header"/>
      <w:framePr w:wrap="around"/>
    </w:pPr>
    <w:r>
      <w:fldChar w:fldCharType="begin"/>
    </w:r>
    <w:r>
      <w:instrText xml:space="preserve"> TITLE   \* MERGEFORMAT </w:instrText>
    </w:r>
    <w:r>
      <w:fldChar w:fldCharType="separate"/>
    </w:r>
    <w:r>
      <w:t>NWPCAD014 Inspect and report river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B2193" w:rsidP="00B670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064" w:rsidRPr="002D2AF8" w:rsidP="00B67064">
    <w:pPr>
      <w:pStyle w:val="Header"/>
      <w:framePr w:wrap="around"/>
    </w:pPr>
    <w:r>
      <w:fldChar w:fldCharType="begin"/>
    </w:r>
    <w:r>
      <w:instrText xml:space="preserve"> TITLE   \* MERGEFORMAT </w:instrText>
    </w:r>
    <w:r>
      <w:fldChar w:fldCharType="separate"/>
    </w:r>
    <w:r w:rsidR="00CB2193">
      <w:t>NWPCAD014 Inspect and report river performance</w:t>
    </w:r>
    <w:r w:rsidR="00CB2193">
      <w:fldChar w:fldCharType="end"/>
    </w:r>
    <w:r>
      <w:tab/>
      <w:t xml:space="preserve">Date this document was generated: </w:t>
    </w:r>
    <w:r>
      <w:fldChar w:fldCharType="begin"/>
    </w:r>
    <w:r>
      <w:instrText xml:space="preserve"> CREATEDATE  \@ "d MMMM yyyy"  \* MERGEFORMAT </w:instrText>
    </w:r>
    <w:r>
      <w:fldChar w:fldCharType="separate"/>
    </w:r>
    <w:r w:rsidR="00CB2193">
      <w:rPr>
        <w:noProof/>
      </w:rPr>
      <w:t>1 March 2025</w:t>
    </w:r>
    <w:r>
      <w:fldChar w:fldCharType="end"/>
    </w:r>
  </w:p>
  <w:p w:rsidR="00B67064" w:rsidP="00B670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8610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FE52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0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064"/>
    <w:pPr>
      <w:spacing w:before="360" w:after="60"/>
      <w:outlineLvl w:val="0"/>
    </w:pPr>
    <w:rPr>
      <w:sz w:val="32"/>
    </w:rPr>
  </w:style>
  <w:style w:type="paragraph" w:styleId="Heading2">
    <w:name w:val="heading 2"/>
    <w:basedOn w:val="HeadingBase"/>
    <w:next w:val="BodyText"/>
    <w:link w:val="Heading2Char"/>
    <w:qFormat/>
    <w:rsid w:val="00B67064"/>
    <w:pPr>
      <w:keepLines/>
      <w:spacing w:before="240" w:after="120"/>
      <w:outlineLvl w:val="1"/>
    </w:pPr>
    <w:rPr>
      <w:sz w:val="28"/>
      <w:szCs w:val="40"/>
    </w:rPr>
  </w:style>
  <w:style w:type="paragraph" w:styleId="Heading3">
    <w:name w:val="heading 3"/>
    <w:basedOn w:val="HeadingBase"/>
    <w:next w:val="BodyText"/>
    <w:link w:val="Heading3Char"/>
    <w:qFormat/>
    <w:rsid w:val="00B67064"/>
    <w:pPr>
      <w:spacing w:before="180" w:after="120"/>
      <w:outlineLvl w:val="2"/>
    </w:pPr>
    <w:rPr>
      <w:spacing w:val="-10"/>
      <w:kern w:val="32"/>
    </w:rPr>
  </w:style>
  <w:style w:type="paragraph" w:styleId="Heading4">
    <w:name w:val="heading 4"/>
    <w:basedOn w:val="HeadingBase"/>
    <w:next w:val="BodyText"/>
    <w:link w:val="Heading4Char"/>
    <w:qFormat/>
    <w:rsid w:val="00B67064"/>
    <w:pPr>
      <w:spacing w:before="160" w:after="120"/>
      <w:outlineLvl w:val="3"/>
    </w:pPr>
    <w:rPr>
      <w:sz w:val="22"/>
    </w:rPr>
  </w:style>
  <w:style w:type="paragraph" w:styleId="Heading5">
    <w:name w:val="heading 5"/>
    <w:basedOn w:val="HeadingBase"/>
    <w:next w:val="Normal"/>
    <w:link w:val="Heading5Char"/>
    <w:qFormat/>
    <w:rsid w:val="00B67064"/>
    <w:pPr>
      <w:spacing w:before="80"/>
      <w:outlineLvl w:val="4"/>
    </w:pPr>
    <w:rPr>
      <w:color w:val="918585"/>
      <w:sz w:val="20"/>
    </w:rPr>
  </w:style>
  <w:style w:type="paragraph" w:styleId="Heading6">
    <w:name w:val="heading 6"/>
    <w:basedOn w:val="HeadingBase"/>
    <w:next w:val="Normal"/>
    <w:link w:val="Heading6Char"/>
    <w:qFormat/>
    <w:rsid w:val="00B67064"/>
    <w:pPr>
      <w:spacing w:before="60"/>
      <w:outlineLvl w:val="5"/>
    </w:pPr>
    <w:rPr>
      <w:color w:val="918585"/>
      <w:sz w:val="20"/>
    </w:rPr>
  </w:style>
  <w:style w:type="paragraph" w:styleId="Heading7">
    <w:name w:val="heading 7"/>
    <w:basedOn w:val="Normal"/>
    <w:next w:val="Normal"/>
    <w:link w:val="Heading7Char"/>
    <w:qFormat/>
    <w:rsid w:val="00B67064"/>
    <w:pPr>
      <w:ind w:left="720"/>
      <w:outlineLvl w:val="6"/>
    </w:pPr>
    <w:rPr>
      <w:i/>
    </w:rPr>
  </w:style>
  <w:style w:type="paragraph" w:styleId="Heading8">
    <w:name w:val="heading 8"/>
    <w:basedOn w:val="Normal"/>
    <w:next w:val="Normal"/>
    <w:link w:val="Heading8Char"/>
    <w:qFormat/>
    <w:rsid w:val="00B67064"/>
    <w:pPr>
      <w:ind w:left="720"/>
      <w:outlineLvl w:val="7"/>
    </w:pPr>
    <w:rPr>
      <w:i/>
    </w:rPr>
  </w:style>
  <w:style w:type="paragraph" w:styleId="Heading9">
    <w:name w:val="heading 9"/>
    <w:basedOn w:val="Normal"/>
    <w:next w:val="Normal"/>
    <w:link w:val="Heading9Char"/>
    <w:qFormat/>
    <w:rsid w:val="00B67064"/>
    <w:pPr>
      <w:ind w:left="720"/>
      <w:outlineLvl w:val="8"/>
    </w:pPr>
    <w:rPr>
      <w:i/>
    </w:rPr>
  </w:style>
  <w:style w:type="character" w:default="1" w:styleId="DefaultParagraphFont">
    <w:name w:val="Default Paragraph Font"/>
    <w:uiPriority w:val="1"/>
    <w:unhideWhenUsed/>
    <w:rsid w:val="00B670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064"/>
  </w:style>
  <w:style w:type="character" w:customStyle="1" w:styleId="Heading1Char">
    <w:name w:val="Heading 1 Char"/>
    <w:basedOn w:val="DefaultParagraphFont"/>
    <w:link w:val="Heading1"/>
    <w:rsid w:val="00B67064"/>
    <w:rPr>
      <w:rFonts w:ascii="Times New Roman" w:eastAsia="Times New Roman" w:hAnsi="Times New Roman" w:cs="Times New Roman"/>
      <w:b/>
      <w:sz w:val="32"/>
      <w:szCs w:val="20"/>
      <w:lang w:eastAsia="en-US"/>
    </w:rPr>
  </w:style>
  <w:style w:type="paragraph" w:styleId="BodyText">
    <w:name w:val="Body Text"/>
    <w:basedOn w:val="Normal"/>
    <w:link w:val="BodyTextChar"/>
    <w:rsid w:val="00B670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7064"/>
    <w:rPr>
      <w:rFonts w:ascii="Times New Roman" w:eastAsia="Times New Roman" w:hAnsi="Times New Roman" w:cs="Times New Roman"/>
      <w:sz w:val="24"/>
      <w:lang w:eastAsia="en-US"/>
    </w:rPr>
  </w:style>
  <w:style w:type="paragraph" w:styleId="ListBullet">
    <w:name w:val="List Bullet"/>
    <w:basedOn w:val="List"/>
    <w:rsid w:val="00B67064"/>
    <w:pPr>
      <w:numPr>
        <w:numId w:val="11"/>
      </w:numPr>
      <w:tabs>
        <w:tab w:val="clear" w:pos="340"/>
      </w:tabs>
      <w:spacing w:before="40" w:after="40"/>
    </w:pPr>
  </w:style>
  <w:style w:type="character" w:customStyle="1" w:styleId="SpecialBold">
    <w:name w:val="Special Bold"/>
    <w:basedOn w:val="DefaultParagraphFont"/>
    <w:rsid w:val="00B67064"/>
    <w:rPr>
      <w:b/>
      <w:spacing w:val="0"/>
    </w:rPr>
  </w:style>
  <w:style w:type="paragraph" w:customStyle="1" w:styleId="SuperHeading">
    <w:name w:val="SuperHeading"/>
    <w:basedOn w:val="Normal"/>
    <w:rsid w:val="00B67064"/>
    <w:pPr>
      <w:spacing w:before="240" w:after="120"/>
      <w:outlineLvl w:val="0"/>
    </w:pPr>
    <w:rPr>
      <w:rFonts w:ascii="Times New Roman" w:hAnsi="Times New Roman"/>
      <w:b/>
      <w:sz w:val="32"/>
    </w:rPr>
  </w:style>
  <w:style w:type="paragraph" w:customStyle="1" w:styleId="AllowPageBreak">
    <w:name w:val="AllowPageBreak"/>
    <w:rsid w:val="00B670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70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0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0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0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0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0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0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064"/>
    <w:rPr>
      <w:rFonts w:ascii="Courier New" w:eastAsia="Times New Roman" w:hAnsi="Courier New" w:cs="Times New Roman"/>
      <w:i/>
      <w:szCs w:val="20"/>
      <w:lang w:eastAsia="en-US"/>
    </w:rPr>
  </w:style>
  <w:style w:type="paragraph" w:customStyle="1" w:styleId="HeadingBase">
    <w:name w:val="Heading Base"/>
    <w:rsid w:val="00B670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064"/>
    <w:pPr>
      <w:tabs>
        <w:tab w:val="right" w:leader="dot" w:pos="9072"/>
      </w:tabs>
      <w:ind w:left="567"/>
    </w:pPr>
    <w:rPr>
      <w:szCs w:val="22"/>
    </w:rPr>
  </w:style>
  <w:style w:type="paragraph" w:customStyle="1" w:styleId="TOCBase">
    <w:name w:val="TOC Base"/>
    <w:rsid w:val="00B670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064"/>
    <w:pPr>
      <w:tabs>
        <w:tab w:val="right" w:leader="dot" w:pos="9072"/>
      </w:tabs>
      <w:spacing w:before="40" w:after="40"/>
      <w:ind w:left="284"/>
    </w:pPr>
    <w:rPr>
      <w:rFonts w:ascii="Times New Roman" w:hAnsi="Times New Roman"/>
    </w:rPr>
  </w:style>
  <w:style w:type="paragraph" w:styleId="TOC1">
    <w:name w:val="toc 1"/>
    <w:basedOn w:val="TOCBase"/>
    <w:next w:val="Normal"/>
    <w:rsid w:val="00B670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0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064"/>
    <w:rPr>
      <w:rFonts w:ascii="Times New Roman" w:eastAsia="Times New Roman" w:hAnsi="Times New Roman" w:cs="Times New Roman"/>
      <w:sz w:val="16"/>
      <w:lang w:eastAsia="en-US"/>
    </w:rPr>
  </w:style>
  <w:style w:type="paragraph" w:styleId="Title">
    <w:name w:val="Title"/>
    <w:basedOn w:val="HeadingBase"/>
    <w:link w:val="TitleChar"/>
    <w:qFormat/>
    <w:rsid w:val="00B67064"/>
    <w:pPr>
      <w:spacing w:before="5040"/>
      <w:jc w:val="center"/>
    </w:pPr>
    <w:rPr>
      <w:sz w:val="48"/>
      <w:szCs w:val="72"/>
      <w:lang w:val="en-US"/>
    </w:rPr>
  </w:style>
  <w:style w:type="character" w:customStyle="1" w:styleId="TitleChar">
    <w:name w:val="Title Char"/>
    <w:basedOn w:val="DefaultParagraphFont"/>
    <w:link w:val="Title"/>
    <w:rsid w:val="00B670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064"/>
    <w:pPr>
      <w:tabs>
        <w:tab w:val="left" w:pos="3600"/>
        <w:tab w:val="left" w:pos="3958"/>
      </w:tabs>
    </w:pPr>
  </w:style>
  <w:style w:type="paragraph" w:styleId="List">
    <w:name w:val="List"/>
    <w:basedOn w:val="BodyText"/>
    <w:next w:val="BodyText"/>
    <w:rsid w:val="00B67064"/>
    <w:pPr>
      <w:tabs>
        <w:tab w:val="left" w:pos="340"/>
      </w:tabs>
      <w:spacing w:before="60" w:after="60"/>
      <w:ind w:left="340" w:hanging="340"/>
    </w:pPr>
  </w:style>
  <w:style w:type="paragraph" w:customStyle="1" w:styleId="Note">
    <w:name w:val="Note"/>
    <w:basedOn w:val="BodyText"/>
    <w:rsid w:val="00B670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064"/>
    <w:pPr>
      <w:framePr w:wrap="auto" w:hAnchor="text" w:y="6049"/>
    </w:pPr>
    <w:rPr>
      <w:color w:val="000000"/>
      <w:sz w:val="40"/>
    </w:rPr>
  </w:style>
  <w:style w:type="paragraph" w:customStyle="1" w:styleId="TOCTitle">
    <w:name w:val="TOCTitle"/>
    <w:basedOn w:val="Heading1"/>
    <w:rsid w:val="00B67064"/>
    <w:pPr>
      <w:spacing w:after="240"/>
      <w:jc w:val="center"/>
      <w:outlineLvl w:val="9"/>
    </w:pPr>
    <w:rPr>
      <w:caps/>
    </w:rPr>
  </w:style>
  <w:style w:type="paragraph" w:customStyle="1" w:styleId="Version">
    <w:name w:val="Version"/>
    <w:rsid w:val="00B670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7064"/>
    <w:pPr>
      <w:numPr>
        <w:numId w:val="12"/>
      </w:numPr>
      <w:tabs>
        <w:tab w:val="clear" w:pos="680"/>
      </w:tabs>
    </w:pPr>
  </w:style>
  <w:style w:type="paragraph" w:styleId="Index1">
    <w:name w:val="index 1"/>
    <w:basedOn w:val="Normal"/>
    <w:next w:val="Normal"/>
    <w:semiHidden/>
    <w:rsid w:val="00B67064"/>
    <w:pPr>
      <w:keepNext w:val="0"/>
      <w:tabs>
        <w:tab w:val="right" w:pos="4176"/>
      </w:tabs>
      <w:ind w:left="198" w:hanging="198"/>
    </w:pPr>
    <w:rPr>
      <w:rFonts w:ascii="Garamond" w:hAnsi="Garamond"/>
    </w:rPr>
  </w:style>
  <w:style w:type="paragraph" w:styleId="IndexHeading">
    <w:name w:val="index heading"/>
    <w:basedOn w:val="Normal"/>
    <w:next w:val="Index1"/>
    <w:semiHidden/>
    <w:rsid w:val="00B67064"/>
    <w:pPr>
      <w:spacing w:before="120" w:after="120"/>
    </w:pPr>
    <w:rPr>
      <w:rFonts w:ascii="Arial" w:hAnsi="Arial"/>
      <w:b/>
      <w:color w:val="918585"/>
      <w:sz w:val="24"/>
    </w:rPr>
  </w:style>
  <w:style w:type="paragraph" w:styleId="Header">
    <w:name w:val="header"/>
    <w:basedOn w:val="Normal"/>
    <w:link w:val="HeaderChar"/>
    <w:rsid w:val="00B670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064"/>
    <w:rPr>
      <w:rFonts w:ascii="Times New Roman" w:eastAsia="Times New Roman" w:hAnsi="Times New Roman" w:cs="Times New Roman"/>
      <w:sz w:val="16"/>
      <w:szCs w:val="20"/>
      <w:lang w:val="en-GB" w:eastAsia="en-US"/>
    </w:rPr>
  </w:style>
  <w:style w:type="paragraph" w:customStyle="1" w:styleId="Chapter">
    <w:name w:val="Chapter"/>
    <w:basedOn w:val="Normal"/>
    <w:rsid w:val="00B67064"/>
    <w:pPr>
      <w:spacing w:before="240"/>
    </w:pPr>
    <w:rPr>
      <w:rFonts w:ascii="Times New Roman" w:hAnsi="Times New Roman"/>
      <w:smallCaps/>
      <w:spacing w:val="80"/>
      <w:sz w:val="28"/>
    </w:rPr>
  </w:style>
  <w:style w:type="paragraph" w:customStyle="1" w:styleId="InChapter">
    <w:name w:val="InChapter"/>
    <w:basedOn w:val="Heading3"/>
    <w:rsid w:val="00B67064"/>
    <w:pPr>
      <w:spacing w:after="240"/>
      <w:outlineLvl w:val="9"/>
    </w:pPr>
    <w:rPr>
      <w:noProof/>
    </w:rPr>
  </w:style>
  <w:style w:type="paragraph" w:styleId="Index2">
    <w:name w:val="index 2"/>
    <w:basedOn w:val="Normal"/>
    <w:next w:val="Normal"/>
    <w:semiHidden/>
    <w:rsid w:val="00B67064"/>
    <w:pPr>
      <w:tabs>
        <w:tab w:val="right" w:pos="4176"/>
      </w:tabs>
      <w:ind w:left="568" w:hanging="284"/>
    </w:pPr>
    <w:rPr>
      <w:rFonts w:ascii="Garamond" w:hAnsi="Garamond"/>
    </w:rPr>
  </w:style>
  <w:style w:type="paragraph" w:customStyle="1" w:styleId="Byline">
    <w:name w:val="Byline"/>
    <w:rsid w:val="00B670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064"/>
    <w:pPr>
      <w:tabs>
        <w:tab w:val="clear" w:pos="3600"/>
        <w:tab w:val="clear" w:pos="3958"/>
      </w:tabs>
      <w:jc w:val="right"/>
    </w:pPr>
  </w:style>
  <w:style w:type="character" w:styleId="Emphasis">
    <w:name w:val="Emphasis"/>
    <w:basedOn w:val="DefaultParagraphFont"/>
    <w:qFormat/>
    <w:rsid w:val="00B67064"/>
    <w:rPr>
      <w:i/>
    </w:rPr>
  </w:style>
  <w:style w:type="paragraph" w:styleId="Caption">
    <w:name w:val="caption"/>
    <w:basedOn w:val="BodyText"/>
    <w:next w:val="Normal"/>
    <w:qFormat/>
    <w:rsid w:val="00B67064"/>
    <w:pPr>
      <w:framePr w:w="2268" w:hSpace="181" w:vSpace="181" w:wrap="around" w:vAnchor="text" w:hAnchor="page" w:x="1135" w:y="285" w:anchorLock="1"/>
    </w:pPr>
    <w:rPr>
      <w:i/>
    </w:rPr>
  </w:style>
  <w:style w:type="paragraph" w:customStyle="1" w:styleId="MiniTOCTitle">
    <w:name w:val="MiniTOCTitle"/>
    <w:basedOn w:val="Heading4"/>
    <w:rsid w:val="00B67064"/>
    <w:pPr>
      <w:spacing w:before="240"/>
      <w:outlineLvl w:val="9"/>
    </w:pPr>
    <w:rPr>
      <w:noProof/>
      <w:sz w:val="24"/>
    </w:rPr>
  </w:style>
  <w:style w:type="paragraph" w:customStyle="1" w:styleId="MiniTOCItem">
    <w:name w:val="MiniTOCItem"/>
    <w:basedOn w:val="ListBullet"/>
    <w:rsid w:val="00B67064"/>
    <w:pPr>
      <w:numPr>
        <w:numId w:val="0"/>
      </w:numPr>
      <w:tabs>
        <w:tab w:val="right" w:leader="dot" w:pos="6521"/>
      </w:tabs>
      <w:spacing w:before="0" w:after="0"/>
    </w:pPr>
  </w:style>
  <w:style w:type="paragraph" w:customStyle="1" w:styleId="TOFTitle">
    <w:name w:val="TOFTitle"/>
    <w:basedOn w:val="TOCTitle"/>
    <w:rsid w:val="00B67064"/>
  </w:style>
  <w:style w:type="paragraph" w:styleId="TableofFigures">
    <w:name w:val="table of figures"/>
    <w:basedOn w:val="Normal"/>
    <w:next w:val="Normal"/>
    <w:semiHidden/>
    <w:rsid w:val="00B67064"/>
    <w:pPr>
      <w:tabs>
        <w:tab w:val="right" w:leader="dot" w:pos="9072"/>
      </w:tabs>
      <w:ind w:left="970" w:hanging="403"/>
    </w:pPr>
    <w:rPr>
      <w:rFonts w:ascii="Times New Roman" w:hAnsi="Times New Roman"/>
      <w:b/>
    </w:rPr>
  </w:style>
  <w:style w:type="paragraph" w:styleId="ListNumber">
    <w:name w:val="List Number"/>
    <w:basedOn w:val="List"/>
    <w:rsid w:val="00B67064"/>
    <w:pPr>
      <w:numPr>
        <w:numId w:val="14"/>
      </w:numPr>
      <w:tabs>
        <w:tab w:val="clear" w:pos="340"/>
      </w:tabs>
    </w:pPr>
  </w:style>
  <w:style w:type="character" w:customStyle="1" w:styleId="WingdingSymbols">
    <w:name w:val="Wingding Symbols"/>
    <w:rsid w:val="00B67064"/>
    <w:rPr>
      <w:rFonts w:ascii="Wingdings" w:hAnsi="Wingdings"/>
    </w:rPr>
  </w:style>
  <w:style w:type="paragraph" w:customStyle="1" w:styleId="TableHeading">
    <w:name w:val="Table Heading"/>
    <w:basedOn w:val="HeadingBase"/>
    <w:rsid w:val="00B67064"/>
    <w:pPr>
      <w:keepLines/>
      <w:pBdr>
        <w:bottom w:val="single" w:sz="6" w:space="1" w:color="918585"/>
      </w:pBdr>
      <w:spacing w:before="240"/>
    </w:pPr>
  </w:style>
  <w:style w:type="character" w:customStyle="1" w:styleId="HotSpot">
    <w:name w:val="HotSpot"/>
    <w:rsid w:val="00B67064"/>
    <w:rPr>
      <w:color w:val="0033CC"/>
      <w:u w:val="none"/>
    </w:rPr>
  </w:style>
  <w:style w:type="paragraph" w:customStyle="1" w:styleId="BodyTextRight">
    <w:name w:val="Body Text Right"/>
    <w:basedOn w:val="BodyText"/>
    <w:rsid w:val="00B67064"/>
    <w:pPr>
      <w:spacing w:before="0" w:after="0"/>
      <w:jc w:val="right"/>
    </w:pPr>
  </w:style>
  <w:style w:type="paragraph" w:styleId="Index3">
    <w:name w:val="index 3"/>
    <w:basedOn w:val="ListNumber2"/>
    <w:next w:val="Normal"/>
    <w:semiHidden/>
    <w:rsid w:val="00B67064"/>
    <w:pPr>
      <w:numPr>
        <w:numId w:val="0"/>
      </w:numPr>
      <w:tabs>
        <w:tab w:val="right" w:leader="dot" w:pos="4176"/>
      </w:tabs>
    </w:pPr>
  </w:style>
  <w:style w:type="paragraph" w:styleId="ListNumber2">
    <w:name w:val="List Number 2"/>
    <w:basedOn w:val="List2"/>
    <w:rsid w:val="00B67064"/>
    <w:pPr>
      <w:numPr>
        <w:numId w:val="9"/>
      </w:numPr>
      <w:tabs>
        <w:tab w:val="clear" w:pos="1060"/>
      </w:tabs>
    </w:pPr>
  </w:style>
  <w:style w:type="paragraph" w:customStyle="1" w:styleId="MarginNote">
    <w:name w:val="Margin Note"/>
    <w:basedOn w:val="BodyText"/>
    <w:rsid w:val="00B670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0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0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064"/>
    <w:rPr>
      <w:sz w:val="32"/>
    </w:rPr>
  </w:style>
  <w:style w:type="paragraph" w:customStyle="1" w:styleId="HeadingProcedure">
    <w:name w:val="Heading Procedure"/>
    <w:basedOn w:val="HeadingBase"/>
    <w:next w:val="Normal"/>
    <w:rsid w:val="00B67064"/>
    <w:pPr>
      <w:tabs>
        <w:tab w:val="left" w:pos="0"/>
      </w:tabs>
      <w:spacing w:before="120" w:after="60"/>
    </w:pPr>
    <w:rPr>
      <w:i/>
      <w:color w:val="918585"/>
      <w:sz w:val="22"/>
    </w:rPr>
  </w:style>
  <w:style w:type="paragraph" w:customStyle="1" w:styleId="TableBodyText">
    <w:name w:val="Table Body Text"/>
    <w:basedOn w:val="BodyText"/>
    <w:rsid w:val="00B67064"/>
    <w:pPr>
      <w:spacing w:before="60" w:after="60"/>
    </w:pPr>
  </w:style>
  <w:style w:type="paragraph" w:styleId="ListContinue">
    <w:name w:val="List Continue"/>
    <w:basedOn w:val="List"/>
    <w:rsid w:val="00B67064"/>
    <w:pPr>
      <w:ind w:firstLine="0"/>
    </w:pPr>
  </w:style>
  <w:style w:type="paragraph" w:customStyle="1" w:styleId="ListNote">
    <w:name w:val="List Note"/>
    <w:basedOn w:val="List"/>
    <w:rsid w:val="00B67064"/>
    <w:pPr>
      <w:pBdr>
        <w:top w:val="single" w:sz="6" w:space="2" w:color="918585"/>
        <w:bottom w:val="single" w:sz="6" w:space="2" w:color="918585"/>
      </w:pBdr>
      <w:tabs>
        <w:tab w:val="left" w:pos="1021"/>
      </w:tabs>
      <w:ind w:firstLine="0"/>
    </w:pPr>
  </w:style>
  <w:style w:type="paragraph" w:customStyle="1" w:styleId="Warning">
    <w:name w:val="Warning"/>
    <w:basedOn w:val="BodyText"/>
    <w:rsid w:val="00B67064"/>
    <w:pPr>
      <w:shd w:val="clear" w:color="auto" w:fill="D9D9D9"/>
      <w:tabs>
        <w:tab w:val="left" w:pos="992"/>
      </w:tabs>
      <w:ind w:left="119" w:right="119"/>
    </w:pPr>
    <w:rPr>
      <w:sz w:val="20"/>
    </w:rPr>
  </w:style>
  <w:style w:type="paragraph" w:customStyle="1" w:styleId="MarginIcons">
    <w:name w:val="Margin Icons"/>
    <w:basedOn w:val="BodyText"/>
    <w:rsid w:val="00B670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064"/>
    <w:rPr>
      <w:rFonts w:ascii="Courier New" w:hAnsi="Courier New"/>
    </w:rPr>
  </w:style>
  <w:style w:type="paragraph" w:customStyle="1" w:styleId="NoteBullet">
    <w:name w:val="Note Bullet"/>
    <w:basedOn w:val="Note"/>
    <w:rsid w:val="00B67064"/>
    <w:pPr>
      <w:tabs>
        <w:tab w:val="clear" w:pos="680"/>
      </w:tabs>
      <w:spacing w:before="60" w:after="60"/>
    </w:pPr>
  </w:style>
  <w:style w:type="paragraph" w:customStyle="1" w:styleId="SubHeading2">
    <w:name w:val="SubHeading2"/>
    <w:basedOn w:val="HeadingBase"/>
    <w:rsid w:val="00B67064"/>
    <w:pPr>
      <w:spacing w:before="240" w:after="60"/>
    </w:pPr>
    <w:rPr>
      <w:sz w:val="20"/>
    </w:rPr>
  </w:style>
  <w:style w:type="paragraph" w:customStyle="1" w:styleId="SubHeading1">
    <w:name w:val="SubHeading1"/>
    <w:basedOn w:val="HeadingBase"/>
    <w:rsid w:val="00B67064"/>
    <w:pPr>
      <w:spacing w:before="240" w:after="60"/>
    </w:pPr>
    <w:rPr>
      <w:color w:val="918585"/>
      <w:sz w:val="22"/>
    </w:rPr>
  </w:style>
  <w:style w:type="paragraph" w:customStyle="1" w:styleId="SideHeading">
    <w:name w:val="Side Heading"/>
    <w:basedOn w:val="HeadingBase"/>
    <w:rsid w:val="00B670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064"/>
    <w:pPr>
      <w:numPr>
        <w:numId w:val="10"/>
      </w:numPr>
    </w:pPr>
  </w:style>
  <w:style w:type="paragraph" w:styleId="PlainText">
    <w:name w:val="Plain Text"/>
    <w:basedOn w:val="Normal"/>
    <w:link w:val="PlainTextChar"/>
    <w:rsid w:val="00B67064"/>
    <w:rPr>
      <w:sz w:val="20"/>
    </w:rPr>
  </w:style>
  <w:style w:type="character" w:customStyle="1" w:styleId="PlainTextChar">
    <w:name w:val="Plain Text Char"/>
    <w:basedOn w:val="DefaultParagraphFont"/>
    <w:link w:val="PlainText"/>
    <w:rsid w:val="00B67064"/>
    <w:rPr>
      <w:rFonts w:ascii="Courier New" w:eastAsia="Times New Roman" w:hAnsi="Courier New" w:cs="Times New Roman"/>
      <w:sz w:val="20"/>
      <w:szCs w:val="20"/>
      <w:lang w:eastAsia="en-US"/>
    </w:rPr>
  </w:style>
  <w:style w:type="character" w:customStyle="1" w:styleId="MenuOption">
    <w:name w:val="Menu Option"/>
    <w:basedOn w:val="DefaultParagraphFont"/>
    <w:rsid w:val="00B67064"/>
    <w:rPr>
      <w:b/>
      <w:smallCaps/>
    </w:rPr>
  </w:style>
  <w:style w:type="paragraph" w:customStyle="1" w:styleId="TableListNumber">
    <w:name w:val="Table List Number"/>
    <w:basedOn w:val="ListNumber"/>
    <w:rsid w:val="00B67064"/>
    <w:pPr>
      <w:numPr>
        <w:numId w:val="0"/>
      </w:numPr>
    </w:pPr>
  </w:style>
  <w:style w:type="paragraph" w:styleId="TOC4">
    <w:name w:val="toc 4"/>
    <w:basedOn w:val="TOCBase"/>
    <w:next w:val="Normal"/>
    <w:semiHidden/>
    <w:rsid w:val="00B67064"/>
    <w:pPr>
      <w:tabs>
        <w:tab w:val="right" w:leader="dot" w:pos="9071"/>
      </w:tabs>
      <w:ind w:left="1701"/>
    </w:pPr>
  </w:style>
  <w:style w:type="paragraph" w:customStyle="1" w:styleId="ListAlpha">
    <w:name w:val="List Alpha"/>
    <w:basedOn w:val="List"/>
    <w:rsid w:val="00B67064"/>
    <w:pPr>
      <w:numPr>
        <w:numId w:val="8"/>
      </w:numPr>
    </w:pPr>
  </w:style>
  <w:style w:type="paragraph" w:customStyle="1" w:styleId="ListAlpha2">
    <w:name w:val="List Alpha 2"/>
    <w:basedOn w:val="List2"/>
    <w:rsid w:val="00B67064"/>
    <w:pPr>
      <w:numPr>
        <w:numId w:val="7"/>
      </w:numPr>
    </w:pPr>
  </w:style>
  <w:style w:type="paragraph" w:styleId="List2">
    <w:name w:val="List 2"/>
    <w:basedOn w:val="BodyText"/>
    <w:rsid w:val="00B67064"/>
    <w:pPr>
      <w:tabs>
        <w:tab w:val="left" w:pos="680"/>
      </w:tabs>
      <w:spacing w:before="60" w:after="60"/>
      <w:ind w:left="680" w:hanging="340"/>
    </w:pPr>
  </w:style>
  <w:style w:type="paragraph" w:styleId="List3">
    <w:name w:val="List 3"/>
    <w:basedOn w:val="BodyText"/>
    <w:rsid w:val="00B67064"/>
    <w:pPr>
      <w:tabs>
        <w:tab w:val="left" w:pos="1021"/>
      </w:tabs>
      <w:spacing w:before="60" w:after="60"/>
      <w:ind w:left="1020" w:hanging="340"/>
    </w:pPr>
  </w:style>
  <w:style w:type="paragraph" w:styleId="List4">
    <w:name w:val="List 4"/>
    <w:basedOn w:val="BodyText"/>
    <w:rsid w:val="00B67064"/>
    <w:pPr>
      <w:tabs>
        <w:tab w:val="left" w:pos="1361"/>
      </w:tabs>
      <w:spacing w:before="60" w:after="60"/>
      <w:ind w:left="1361" w:hanging="340"/>
    </w:pPr>
  </w:style>
  <w:style w:type="paragraph" w:styleId="List5">
    <w:name w:val="List 5"/>
    <w:basedOn w:val="BodyText"/>
    <w:rsid w:val="00B67064"/>
    <w:pPr>
      <w:tabs>
        <w:tab w:val="left" w:pos="1701"/>
      </w:tabs>
      <w:spacing w:before="60" w:after="60"/>
      <w:ind w:left="1701" w:hanging="340"/>
    </w:pPr>
  </w:style>
  <w:style w:type="paragraph" w:styleId="ListBullet3">
    <w:name w:val="List Bullet 3"/>
    <w:basedOn w:val="List3"/>
    <w:rsid w:val="00B67064"/>
    <w:pPr>
      <w:numPr>
        <w:numId w:val="13"/>
      </w:numPr>
      <w:tabs>
        <w:tab w:val="clear" w:pos="1021"/>
      </w:tabs>
      <w:ind w:left="1037" w:hanging="357"/>
    </w:pPr>
  </w:style>
  <w:style w:type="paragraph" w:styleId="ListBullet4">
    <w:name w:val="List Bullet 4"/>
    <w:basedOn w:val="List4"/>
    <w:rsid w:val="00B67064"/>
    <w:pPr>
      <w:numPr>
        <w:numId w:val="2"/>
      </w:numPr>
      <w:tabs>
        <w:tab w:val="clear" w:pos="1361"/>
      </w:tabs>
    </w:pPr>
  </w:style>
  <w:style w:type="paragraph" w:styleId="ListBullet5">
    <w:name w:val="List Bullet 5"/>
    <w:basedOn w:val="List5"/>
    <w:rsid w:val="00B67064"/>
    <w:pPr>
      <w:numPr>
        <w:numId w:val="3"/>
      </w:numPr>
    </w:pPr>
  </w:style>
  <w:style w:type="paragraph" w:styleId="ListContinue2">
    <w:name w:val="List Continue 2"/>
    <w:basedOn w:val="List2"/>
    <w:rsid w:val="00B67064"/>
    <w:pPr>
      <w:ind w:firstLine="0"/>
    </w:pPr>
  </w:style>
  <w:style w:type="paragraph" w:styleId="ListContinue3">
    <w:name w:val="List Continue 3"/>
    <w:basedOn w:val="List3"/>
    <w:rsid w:val="00B67064"/>
    <w:pPr>
      <w:ind w:left="1021" w:firstLine="0"/>
    </w:pPr>
  </w:style>
  <w:style w:type="paragraph" w:styleId="ListContinue4">
    <w:name w:val="List Continue 4"/>
    <w:basedOn w:val="List4"/>
    <w:rsid w:val="00B67064"/>
    <w:pPr>
      <w:ind w:firstLine="0"/>
    </w:pPr>
  </w:style>
  <w:style w:type="paragraph" w:styleId="ListContinue5">
    <w:name w:val="List Continue 5"/>
    <w:basedOn w:val="List5"/>
    <w:rsid w:val="00B67064"/>
    <w:pPr>
      <w:ind w:firstLine="0"/>
    </w:pPr>
  </w:style>
  <w:style w:type="paragraph" w:styleId="ListNumber3">
    <w:name w:val="List Number 3"/>
    <w:basedOn w:val="List3"/>
    <w:rsid w:val="00B67064"/>
    <w:pPr>
      <w:numPr>
        <w:numId w:val="4"/>
      </w:numPr>
    </w:pPr>
  </w:style>
  <w:style w:type="paragraph" w:styleId="ListNumber4">
    <w:name w:val="List Number 4"/>
    <w:basedOn w:val="List4"/>
    <w:rsid w:val="00B67064"/>
    <w:pPr>
      <w:numPr>
        <w:numId w:val="5"/>
      </w:numPr>
    </w:pPr>
  </w:style>
  <w:style w:type="paragraph" w:styleId="ListNumber5">
    <w:name w:val="List Number 5"/>
    <w:basedOn w:val="List5"/>
    <w:rsid w:val="00B67064"/>
    <w:pPr>
      <w:numPr>
        <w:numId w:val="6"/>
      </w:numPr>
    </w:pPr>
  </w:style>
  <w:style w:type="paragraph" w:styleId="BlockText">
    <w:name w:val="Block Text"/>
    <w:basedOn w:val="Normal"/>
    <w:rsid w:val="00B67064"/>
    <w:pPr>
      <w:spacing w:after="120"/>
      <w:ind w:left="1440" w:right="1440"/>
    </w:pPr>
  </w:style>
  <w:style w:type="character" w:customStyle="1" w:styleId="Subscript">
    <w:name w:val="Subscript"/>
    <w:basedOn w:val="DefaultParagraphFont"/>
    <w:rsid w:val="00B67064"/>
    <w:rPr>
      <w:sz w:val="16"/>
      <w:vertAlign w:val="subscript"/>
    </w:rPr>
  </w:style>
  <w:style w:type="character" w:customStyle="1" w:styleId="Superscript">
    <w:name w:val="Superscript"/>
    <w:basedOn w:val="DefaultParagraphFont"/>
    <w:rsid w:val="00B67064"/>
    <w:rPr>
      <w:sz w:val="16"/>
      <w:vertAlign w:val="superscript"/>
    </w:rPr>
  </w:style>
  <w:style w:type="character" w:customStyle="1" w:styleId="Symbols">
    <w:name w:val="Symbols"/>
    <w:basedOn w:val="DefaultParagraphFont"/>
    <w:rsid w:val="00B67064"/>
    <w:rPr>
      <w:rFonts w:ascii="Symbol" w:hAnsi="Symbol"/>
    </w:rPr>
  </w:style>
  <w:style w:type="character" w:customStyle="1" w:styleId="MenuOptions">
    <w:name w:val="Menu Options"/>
    <w:basedOn w:val="DefaultParagraphFont"/>
    <w:rsid w:val="00B67064"/>
    <w:rPr>
      <w:rFonts w:ascii="Arial Narrow" w:hAnsi="Arial Narrow"/>
      <w:smallCaps/>
    </w:rPr>
  </w:style>
  <w:style w:type="character" w:customStyle="1" w:styleId="Buttons">
    <w:name w:val="Buttons"/>
    <w:basedOn w:val="DefaultParagraphFont"/>
    <w:rsid w:val="00B67064"/>
    <w:rPr>
      <w:b/>
    </w:rPr>
  </w:style>
  <w:style w:type="character" w:customStyle="1" w:styleId="Underlined">
    <w:name w:val="Underlined"/>
    <w:basedOn w:val="DefaultParagraphFont"/>
    <w:rsid w:val="00B67064"/>
    <w:rPr>
      <w:u w:val="single"/>
    </w:rPr>
  </w:style>
  <w:style w:type="paragraph" w:customStyle="1" w:styleId="TableBodyTextRight">
    <w:name w:val="Table Body Text Right"/>
    <w:basedOn w:val="TableBodyText"/>
    <w:rsid w:val="00B67064"/>
    <w:pPr>
      <w:widowControl w:val="0"/>
      <w:autoSpaceDE w:val="0"/>
      <w:autoSpaceDN w:val="0"/>
      <w:adjustRightInd w:val="0"/>
      <w:jc w:val="right"/>
    </w:pPr>
    <w:rPr>
      <w:rFonts w:cs="Arial"/>
      <w:szCs w:val="18"/>
    </w:rPr>
  </w:style>
  <w:style w:type="paragraph" w:customStyle="1" w:styleId="CopyrightText">
    <w:name w:val="Copyright Text"/>
    <w:basedOn w:val="BodyText"/>
    <w:rsid w:val="00B67064"/>
    <w:rPr>
      <w:sz w:val="18"/>
    </w:rPr>
  </w:style>
  <w:style w:type="paragraph" w:customStyle="1" w:styleId="BodySmallRight">
    <w:name w:val="Body Small Right"/>
    <w:basedOn w:val="BodyTextRight"/>
    <w:rsid w:val="00B67064"/>
    <w:rPr>
      <w:sz w:val="18"/>
      <w:szCs w:val="18"/>
    </w:rPr>
  </w:style>
  <w:style w:type="paragraph" w:customStyle="1" w:styleId="MarginEdition">
    <w:name w:val="Margin Edition"/>
    <w:basedOn w:val="MarginNote"/>
    <w:rsid w:val="00B67064"/>
    <w:pPr>
      <w:spacing w:before="0" w:after="0"/>
    </w:pPr>
    <w:rPr>
      <w:rFonts w:ascii="Times New Roman" w:hAnsi="Times New Roman"/>
      <w:color w:val="999999"/>
    </w:rPr>
  </w:style>
  <w:style w:type="paragraph" w:customStyle="1" w:styleId="Spacer">
    <w:name w:val="Spacer"/>
    <w:basedOn w:val="Normal"/>
    <w:rsid w:val="00B67064"/>
    <w:rPr>
      <w:sz w:val="2"/>
      <w:szCs w:val="2"/>
    </w:rPr>
  </w:style>
  <w:style w:type="character" w:customStyle="1" w:styleId="Small">
    <w:name w:val="Small"/>
    <w:basedOn w:val="DefaultParagraphFont"/>
    <w:rsid w:val="00B67064"/>
    <w:rPr>
      <w:sz w:val="16"/>
    </w:rPr>
  </w:style>
  <w:style w:type="paragraph" w:customStyle="1" w:styleId="WideTable">
    <w:name w:val="Wide Table"/>
    <w:basedOn w:val="Normal"/>
    <w:rsid w:val="00B67064"/>
    <w:pPr>
      <w:ind w:left="-1418"/>
    </w:pPr>
    <w:rPr>
      <w:sz w:val="2"/>
      <w:szCs w:val="2"/>
    </w:rPr>
  </w:style>
  <w:style w:type="character" w:styleId="PageNumber">
    <w:name w:val="page number"/>
    <w:basedOn w:val="DefaultParagraphFont"/>
    <w:rsid w:val="00B67064"/>
  </w:style>
  <w:style w:type="paragraph" w:styleId="Quote">
    <w:name w:val="Quote"/>
    <w:basedOn w:val="Heading1"/>
    <w:link w:val="QuoteChar"/>
    <w:qFormat/>
    <w:rsid w:val="00B67064"/>
    <w:rPr>
      <w:b w:val="0"/>
      <w:sz w:val="72"/>
      <w:szCs w:val="72"/>
      <w:lang w:val="en-NZ"/>
    </w:rPr>
  </w:style>
  <w:style w:type="character" w:customStyle="1" w:styleId="QuoteChar">
    <w:name w:val="Quote Char"/>
    <w:basedOn w:val="DefaultParagraphFont"/>
    <w:link w:val="Quote"/>
    <w:rsid w:val="00B670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064"/>
    <w:pPr>
      <w:pageBreakBefore/>
    </w:pPr>
  </w:style>
  <w:style w:type="paragraph" w:customStyle="1" w:styleId="Border">
    <w:name w:val="Border"/>
    <w:basedOn w:val="Normal"/>
    <w:qFormat/>
    <w:rsid w:val="00B670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064"/>
    <w:rPr>
      <w:b/>
      <w:bCs/>
      <w:i/>
      <w:iCs/>
      <w:color w:val="auto"/>
    </w:rPr>
  </w:style>
  <w:style w:type="paragraph" w:styleId="IntenseQuote">
    <w:name w:val="Intense Quote"/>
    <w:basedOn w:val="Normal"/>
    <w:next w:val="Normal"/>
    <w:link w:val="IntenseQuoteChar"/>
    <w:uiPriority w:val="30"/>
    <w:qFormat/>
    <w:rsid w:val="00B670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0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064"/>
    <w:rPr>
      <w:smallCaps/>
      <w:color w:val="auto"/>
      <w:u w:val="single"/>
    </w:rPr>
  </w:style>
  <w:style w:type="character" w:styleId="IntenseReference">
    <w:name w:val="Intense Reference"/>
    <w:basedOn w:val="DefaultParagraphFont"/>
    <w:uiPriority w:val="32"/>
    <w:qFormat/>
    <w:rsid w:val="00B67064"/>
    <w:rPr>
      <w:b/>
      <w:bCs/>
      <w:smallCaps/>
      <w:color w:val="auto"/>
      <w:spacing w:val="5"/>
      <w:u w:val="single"/>
    </w:rPr>
  </w:style>
  <w:style w:type="paragraph" w:customStyle="1" w:styleId="2ColumnHeading">
    <w:name w:val="2Column Heading"/>
    <w:basedOn w:val="BodyText"/>
    <w:qFormat/>
    <w:rsid w:val="00B67064"/>
    <w:pPr>
      <w:spacing w:after="60"/>
      <w:ind w:left="-2268"/>
    </w:pPr>
    <w:rPr>
      <w:b/>
    </w:rPr>
  </w:style>
  <w:style w:type="paragraph" w:customStyle="1" w:styleId="Heading1TOC">
    <w:name w:val="Heading1 TOC"/>
    <w:basedOn w:val="Normal"/>
    <w:qFormat/>
    <w:rsid w:val="00B67064"/>
    <w:pPr>
      <w:spacing w:before="240" w:after="120"/>
    </w:pPr>
    <w:rPr>
      <w:rFonts w:ascii="Times New Roman" w:hAnsi="Times New Roman"/>
      <w:b/>
      <w:sz w:val="32"/>
    </w:rPr>
  </w:style>
  <w:style w:type="paragraph" w:customStyle="1" w:styleId="Heading2TOC">
    <w:name w:val="Heading2 TOC"/>
    <w:basedOn w:val="Normal"/>
    <w:qFormat/>
    <w:rsid w:val="00B67064"/>
    <w:pPr>
      <w:spacing w:before="240" w:after="60"/>
    </w:pPr>
    <w:rPr>
      <w:rFonts w:ascii="Times New Roman" w:hAnsi="Times New Roman"/>
      <w:b/>
      <w:sz w:val="28"/>
    </w:rPr>
  </w:style>
  <w:style w:type="character" w:customStyle="1" w:styleId="Underline">
    <w:name w:val="Underline"/>
    <w:basedOn w:val="DefaultParagraphFont"/>
    <w:qFormat/>
    <w:rsid w:val="00B67064"/>
    <w:rPr>
      <w:u w:val="single"/>
    </w:rPr>
  </w:style>
  <w:style w:type="character" w:customStyle="1" w:styleId="BoldandItalics">
    <w:name w:val="Bold and Italics"/>
    <w:qFormat/>
    <w:rsid w:val="00B67064"/>
    <w:rPr>
      <w:b/>
      <w:i/>
      <w:u w:val="none"/>
    </w:rPr>
  </w:style>
  <w:style w:type="paragraph" w:styleId="BalloonText">
    <w:name w:val="Balloon Text"/>
    <w:basedOn w:val="Normal"/>
    <w:link w:val="BalloonTextChar"/>
    <w:rsid w:val="00B67064"/>
    <w:rPr>
      <w:rFonts w:ascii="Tahoma" w:hAnsi="Tahoma" w:cs="Tahoma"/>
      <w:sz w:val="16"/>
      <w:szCs w:val="16"/>
    </w:rPr>
  </w:style>
  <w:style w:type="character" w:customStyle="1" w:styleId="BalloonTextChar">
    <w:name w:val="Balloon Text Char"/>
    <w:basedOn w:val="DefaultParagraphFont"/>
    <w:link w:val="BalloonText"/>
    <w:rsid w:val="00B670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0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70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064"/>
    <w:rPr>
      <w:b/>
      <w:color w:val="660033"/>
      <w:spacing w:val="0"/>
    </w:rPr>
  </w:style>
  <w:style w:type="paragraph" w:customStyle="1" w:styleId="Nameditemlist">
    <w:name w:val="Named item list"/>
    <w:basedOn w:val="BodyText"/>
    <w:qFormat/>
    <w:rsid w:val="00B67064"/>
    <w:pPr>
      <w:tabs>
        <w:tab w:val="left" w:pos="2835"/>
      </w:tabs>
      <w:ind w:left="2835" w:hanging="2835"/>
    </w:pPr>
  </w:style>
  <w:style w:type="paragraph" w:customStyle="1" w:styleId="BodyTextnopadding">
    <w:name w:val="Body Text no padding"/>
    <w:basedOn w:val="BodyText"/>
    <w:qFormat/>
    <w:rsid w:val="00B67064"/>
    <w:pPr>
      <w:spacing w:before="0" w:after="0"/>
    </w:pPr>
  </w:style>
  <w:style w:type="paragraph" w:customStyle="1" w:styleId="BodyTextBold">
    <w:name w:val="Body Text Bold"/>
    <w:basedOn w:val="BodyText"/>
    <w:qFormat/>
    <w:rsid w:val="00B67064"/>
    <w:rPr>
      <w:b/>
    </w:rPr>
  </w:style>
  <w:style w:type="character" w:styleId="Hyperlink">
    <w:name w:val="Hyperlink"/>
    <w:basedOn w:val="DefaultParagraphFont"/>
    <w:uiPriority w:val="99"/>
    <w:unhideWhenUsed/>
    <w:rsid w:val="00CB21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871</Words>
  <Characters>5984</Characters>
  <Application>Microsoft Office Word</Application>
  <DocSecurity>0</DocSecurity>
  <Lines>213</Lines>
  <Paragraphs>129</Paragraphs>
  <ScaleCrop>false</ScaleCrop>
  <Company>Author-it Software Corporation Ltd.</Company>
  <LinksUpToDate>false</LinksUpToDate>
  <CharactersWithSpaces>6726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NWPCAD014 Inspect and report river performance</dc:title>
  <dc:subject>Approved</dc:subject>
  <dc:creator>BuildSkills Australia</dc:creator>
  <cp:keywords>Release: 1</cp:keywords>
  <dc:description>Review Date: 12 April 2008</dc:description>
  <cp:lastModifiedBy>HSD_TPCMSd.prod</cp:lastModifiedBy>
  <cp:revision>3</cp:revision>
  <dcterms:created xsi:type="dcterms:W3CDTF">2025-03-01T11:20:00Z</dcterms:created>
  <dcterms:modified xsi:type="dcterms:W3CDTF">2025-03-01T11:20:00Z</dcterms:modified>
</cp:coreProperties>
</file>