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D92" w:rsidP="00765D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NWPCAD013 Conduct and report dam safety instrumentation monitoring</w:t>
      </w:r>
      <w:r>
        <w:fldChar w:fldCharType="end"/>
      </w:r>
    </w:p>
    <w:p w:rsidR="00765D92" w:rsidP="00765D92">
      <w:pPr>
        <w:pStyle w:val="Version"/>
        <w:sectPr w:rsidSect="00CD0C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C77" w:rsidP="00CD0C77">
      <w:pPr>
        <w:pStyle w:val="SuperHeading"/>
      </w:pPr>
      <w:r w:rsidRPr="00CD0C77">
        <w:t>NWPCAD013 Conduct and report dam safety instrumentation monitoring</w:t>
      </w:r>
    </w:p>
    <w:p w:rsidR="00000000" w:rsidRPr="00CD0C77" w:rsidP="00CD0C77">
      <w:pPr>
        <w:pStyle w:val="Heading1"/>
      </w:pPr>
      <w:bookmarkStart w:id="1" w:name="O_1061219"/>
      <w:bookmarkEnd w:id="1"/>
      <w:r w:rsidRPr="00CD0C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BodyText"/>
            </w:pPr>
            <w:r w:rsidRPr="00CD0C77">
              <w:t>Release 1. This is the first release of this unit of competency in the NWP National Water Training Package.</w:t>
            </w:r>
          </w:p>
        </w:tc>
      </w:tr>
    </w:tbl>
    <w:p w:rsidR="00000000" w:rsidRPr="00CD0C77" w:rsidP="00CD0C77">
      <w:pPr>
        <w:pStyle w:val="NoPaddingFontSize1"/>
      </w:pPr>
    </w:p>
    <w:p w:rsidR="00000000" w:rsidRPr="00CD0C77" w:rsidP="00CD0C77">
      <w:pPr>
        <w:pStyle w:val="AllowPageBreak"/>
      </w:pPr>
    </w:p>
    <w:p w:rsidR="00000000" w:rsidRPr="00CD0C77" w:rsidP="00CD0C77">
      <w:pPr>
        <w:pStyle w:val="Heading1"/>
      </w:pPr>
      <w:bookmarkStart w:id="2" w:name="O_1061220"/>
      <w:bookmarkEnd w:id="2"/>
      <w:r w:rsidRPr="00CD0C7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BodyText"/>
            </w:pPr>
            <w:r w:rsidRPr="00CD0C77">
              <w:t>This unit involves the skills and knowledge required to conduct and report dam safety instrumentation monitoring.</w:t>
            </w:r>
          </w:p>
          <w:p w:rsidR="00000000" w:rsidRPr="00CD0C77" w:rsidP="00CD0C77">
            <w:pPr>
              <w:pStyle w:val="BodyText"/>
            </w:pPr>
            <w:r w:rsidRPr="00CD0C77">
              <w:t>It includes planning, conducting and reporting dam safety instrumentation monitoring.  It also includes implementing and reporting on the moni</w:t>
            </w:r>
            <w:r w:rsidRPr="00CD0C77">
              <w:t>toring of instrumentation installed in dams to provide assurance of their ongoing safety.</w:t>
            </w:r>
          </w:p>
          <w:p w:rsidR="00000000" w:rsidRPr="00CD0C77" w:rsidP="00CD0C77">
            <w:pPr>
              <w:pStyle w:val="BodyText"/>
            </w:pPr>
            <w:r w:rsidRPr="00CD0C77">
              <w:t>This unit applies to those working as field and operational staff with responsibility for monitoring the safety of a dam and reporting faults or trends.  Those undert</w:t>
            </w:r>
            <w:r w:rsidRPr="00CD0C77">
              <w:t>aking this unit would work under appropriate supervision, while performing routine tasks in a limited range of familiar contexts.</w:t>
            </w:r>
          </w:p>
          <w:p w:rsidR="00000000" w:rsidRPr="00CD0C77" w:rsidP="00CD0C77">
            <w:pPr>
              <w:pStyle w:val="BodyText"/>
            </w:pPr>
            <w:r w:rsidRPr="00CD0C77">
              <w:t>No licensing, legislative or certification requirements apply to this unit at the time of publication.</w:t>
            </w:r>
          </w:p>
        </w:tc>
      </w:tr>
    </w:tbl>
    <w:p w:rsidR="00000000" w:rsidRPr="00CD0C77" w:rsidP="00CD0C77">
      <w:pPr>
        <w:pStyle w:val="NoPaddingFontSize1"/>
      </w:pPr>
    </w:p>
    <w:p w:rsidR="00000000" w:rsidRPr="00CD0C77" w:rsidP="00CD0C77">
      <w:pPr>
        <w:pStyle w:val="AllowPageBreak"/>
      </w:pPr>
    </w:p>
    <w:p w:rsidR="00000000" w:rsidRPr="00CD0C77" w:rsidP="00CD0C77">
      <w:pPr>
        <w:pStyle w:val="Heading1"/>
      </w:pPr>
      <w:bookmarkStart w:id="3" w:name="O_1061221"/>
      <w:bookmarkEnd w:id="3"/>
      <w:r w:rsidRPr="00CD0C77">
        <w:t>Pr</w:t>
      </w:r>
      <w:r w:rsidRPr="00CD0C77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BodyText"/>
            </w:pPr>
            <w:r w:rsidRPr="00CD0C77">
              <w:t>Not applicable.</w:t>
            </w:r>
          </w:p>
        </w:tc>
      </w:tr>
    </w:tbl>
    <w:p w:rsidR="00000000" w:rsidRPr="00CD0C77" w:rsidP="00CD0C77">
      <w:pPr>
        <w:pStyle w:val="NoPaddingFontSize1"/>
      </w:pPr>
    </w:p>
    <w:p w:rsidR="00000000" w:rsidRPr="00CD0C77" w:rsidP="00CD0C77">
      <w:pPr>
        <w:pStyle w:val="AllowPageBreak"/>
      </w:pPr>
    </w:p>
    <w:p w:rsidR="00000000" w:rsidRPr="00CD0C77" w:rsidP="00CD0C77">
      <w:pPr>
        <w:pStyle w:val="Heading1"/>
      </w:pPr>
      <w:bookmarkStart w:id="4" w:name="O_1061222"/>
      <w:bookmarkEnd w:id="4"/>
      <w:r w:rsidRPr="00CD0C7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BodyText"/>
            </w:pPr>
            <w:r w:rsidRPr="00CD0C77">
              <w:t>Catchment and Dams</w:t>
            </w:r>
          </w:p>
        </w:tc>
      </w:tr>
    </w:tbl>
    <w:p w:rsidR="00000000" w:rsidRPr="00CD0C77" w:rsidP="00CD0C77">
      <w:pPr>
        <w:pStyle w:val="NoPaddingFontSize1"/>
      </w:pPr>
    </w:p>
    <w:p w:rsidR="00000000" w:rsidRPr="00CD0C77" w:rsidP="00CD0C77">
      <w:pPr>
        <w:pStyle w:val="AllowPageBreak"/>
      </w:pPr>
    </w:p>
    <w:p w:rsidR="00000000" w:rsidRPr="00CD0C77" w:rsidP="00CD0C77">
      <w:pPr>
        <w:pStyle w:val="Heading1"/>
      </w:pPr>
      <w:bookmarkStart w:id="5" w:name="O_1061223"/>
      <w:bookmarkEnd w:id="5"/>
      <w:r w:rsidRPr="00CD0C7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BodyText"/>
            </w:pPr>
            <w:r w:rsidRPr="00CD0C77">
              <w:t>Not applicable.</w:t>
            </w:r>
          </w:p>
        </w:tc>
      </w:tr>
    </w:tbl>
    <w:p w:rsidR="00000000" w:rsidRPr="00CD0C77" w:rsidP="00CD0C77">
      <w:pPr>
        <w:pStyle w:val="NoPaddingFontSize1"/>
      </w:pPr>
    </w:p>
    <w:p w:rsidR="00000000" w:rsidRPr="00CD0C77" w:rsidP="00CD0C77">
      <w:pPr>
        <w:pStyle w:val="AllowPageBreak"/>
      </w:pPr>
    </w:p>
    <w:p w:rsidR="00000000" w:rsidRPr="00CD0C77" w:rsidP="00CD0C77">
      <w:pPr>
        <w:pStyle w:val="Heading1"/>
      </w:pPr>
      <w:bookmarkStart w:id="6" w:name="O_1061224"/>
      <w:bookmarkEnd w:id="6"/>
      <w:r w:rsidRPr="00CD0C7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BodyText"/>
            </w:pPr>
            <w:r w:rsidRPr="00CD0C7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rPr>
                <w:rStyle w:val="SpecialBold"/>
              </w:rPr>
              <w:t>PERFORMANCE CRITERIA</w:t>
            </w:r>
          </w:p>
        </w:tc>
      </w:tr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t>Performance criteria describe the performance needed to demonstrate achievement of the element.</w:t>
            </w:r>
          </w:p>
        </w:tc>
      </w:tr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BodyText"/>
            </w:pPr>
            <w:r w:rsidRPr="00CD0C7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BodyText"/>
            </w:pPr>
            <w:r w:rsidRPr="00CD0C77">
              <w:rPr>
                <w:rStyle w:val="SpecialBold"/>
              </w:rPr>
              <w:t>Prepare for dam safety monitoring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t>Identify workplace procedures and guidelines for dam safety monitoring</w:t>
            </w:r>
          </w:p>
        </w:tc>
      </w:tr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t>Identify and apply operational procedures determining the techniques, methods and equipment used for dam safety monitoring</w:t>
            </w:r>
          </w:p>
        </w:tc>
      </w:tr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t>Organise work activities according to workplace requirements and data collection equipment and methods</w:t>
            </w:r>
          </w:p>
        </w:tc>
      </w:tr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BodyText"/>
            </w:pPr>
            <w:r w:rsidRPr="00CD0C7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BodyText"/>
            </w:pPr>
            <w:r w:rsidRPr="00CD0C77">
              <w:rPr>
                <w:rStyle w:val="SpecialBold"/>
              </w:rPr>
              <w:t>Conduct dam safety monitoring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t>Implement dam safety monitoring procedures and practices including unusual events</w:t>
            </w:r>
          </w:p>
        </w:tc>
      </w:tr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t>Ensure equipment is functioning and fit for purpose</w:t>
            </w:r>
          </w:p>
        </w:tc>
      </w:tr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t>Record dam instrumentation readings according to workplace procedures</w:t>
            </w:r>
          </w:p>
        </w:tc>
      </w:tr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rPr>
                <w:rStyle w:val="SpecialBold"/>
              </w:rPr>
              <w:t>2</w:t>
            </w:r>
            <w:r w:rsidRPr="00CD0C77">
              <w:rPr>
                <w:rStyle w:val="SpecialBold"/>
              </w:rPr>
              <w:t>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t>Recognise and report monitoring data outside the expected range to relevant personnel</w:t>
            </w:r>
          </w:p>
        </w:tc>
      </w:tr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BodyText"/>
            </w:pPr>
            <w:r w:rsidRPr="00CD0C7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BodyText"/>
            </w:pPr>
            <w:r w:rsidRPr="00CD0C77">
              <w:rPr>
                <w:rStyle w:val="SpecialBold"/>
              </w:rPr>
              <w:t>Report on dam safety monitoring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t>Add newly recorded information on dam behaviour to historical monitoring information</w:t>
            </w:r>
          </w:p>
        </w:tc>
      </w:tr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t>Prepare and submit monitoring instrumentation data</w:t>
            </w:r>
          </w:p>
        </w:tc>
      </w:tr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t>Report deviations outside approved limits including potential causes and make recommendations for follow up action</w:t>
            </w:r>
          </w:p>
        </w:tc>
      </w:tr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BodyText"/>
            </w:pPr>
            <w:r w:rsidRPr="00CD0C77">
              <w:t>Report faulty monitoring equipment to relevant personnel</w:t>
            </w:r>
          </w:p>
        </w:tc>
      </w:tr>
    </w:tbl>
    <w:p w:rsidR="00000000" w:rsidRPr="00CD0C77" w:rsidP="00CD0C77">
      <w:pPr>
        <w:pStyle w:val="NoPaddingFontSize1"/>
      </w:pPr>
    </w:p>
    <w:p w:rsidR="00000000" w:rsidRPr="00CD0C77" w:rsidP="00CD0C77">
      <w:pPr>
        <w:pStyle w:val="AllowPageBreak"/>
      </w:pPr>
    </w:p>
    <w:p w:rsidR="00000000" w:rsidRPr="00CD0C77" w:rsidP="00CD0C77">
      <w:pPr>
        <w:pStyle w:val="Heading1"/>
      </w:pPr>
      <w:bookmarkStart w:id="7" w:name="O_1061225"/>
      <w:bookmarkEnd w:id="7"/>
      <w:r w:rsidRPr="00CD0C7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BodyText"/>
            </w:pPr>
            <w:r w:rsidRPr="00CD0C77">
              <w:t>Foundation skills essential to performance are explicit in the performance criteria of this unit of competency.</w:t>
            </w:r>
          </w:p>
        </w:tc>
      </w:tr>
    </w:tbl>
    <w:p w:rsidR="00000000" w:rsidRPr="00CD0C77" w:rsidP="00CD0C77">
      <w:pPr>
        <w:pStyle w:val="NoPaddingFontSize1"/>
      </w:pPr>
    </w:p>
    <w:p w:rsidR="00000000" w:rsidRPr="00CD0C77" w:rsidP="00CD0C77">
      <w:pPr>
        <w:pStyle w:val="AllowPageBreak"/>
      </w:pPr>
    </w:p>
    <w:p w:rsidR="00000000" w:rsidRPr="00CD0C77" w:rsidP="00CD0C77">
      <w:pPr>
        <w:pStyle w:val="Heading1"/>
      </w:pPr>
      <w:bookmarkStart w:id="8" w:name="O_1061226"/>
      <w:bookmarkEnd w:id="8"/>
      <w:r w:rsidRPr="00CD0C7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BodyText"/>
            </w:pPr>
            <w:r w:rsidRPr="00CD0C77">
              <w:t>Range is restricted to essential operating conditions and any other variable</w:t>
            </w:r>
            <w:r w:rsidRPr="00CD0C77">
              <w:t>s essential to the work environment.</w:t>
            </w:r>
          </w:p>
          <w:p w:rsidR="00000000" w:rsidRPr="00CD0C77" w:rsidP="00CD0C77">
            <w:pPr>
              <w:pStyle w:val="BodyText"/>
            </w:pPr>
            <w:r w:rsidRPr="00CD0C77">
              <w:t>Non-essential conditions may be found in the Companion Volume Implementation Guide.</w:t>
            </w:r>
          </w:p>
        </w:tc>
      </w:tr>
    </w:tbl>
    <w:p w:rsidR="00000000" w:rsidRPr="00CD0C77" w:rsidP="00CD0C77">
      <w:pPr>
        <w:pStyle w:val="NoPaddingFontSize1"/>
      </w:pPr>
    </w:p>
    <w:p w:rsidR="00000000" w:rsidRPr="00CD0C77" w:rsidP="00CD0C77">
      <w:pPr>
        <w:pStyle w:val="AllowPageBreak"/>
      </w:pPr>
    </w:p>
    <w:p w:rsidR="00000000" w:rsidRPr="00CD0C77" w:rsidP="00CD0C77">
      <w:pPr>
        <w:pStyle w:val="Heading1"/>
      </w:pPr>
      <w:bookmarkStart w:id="9" w:name="O_1061227"/>
      <w:bookmarkEnd w:id="9"/>
      <w:r w:rsidRPr="00CD0C7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BodyText"/>
            </w:pPr>
            <w:r w:rsidRPr="00CD0C77">
              <w:t>This unit replaces and is equivalent to NWPSOU029 Conduct and report dam safety instrumen</w:t>
            </w:r>
            <w:r w:rsidRPr="00CD0C77">
              <w:t>tation monitoring.</w:t>
            </w:r>
          </w:p>
        </w:tc>
      </w:tr>
    </w:tbl>
    <w:p w:rsidR="00765D92" w:rsidP="00CD0C77">
      <w:pPr>
        <w:pStyle w:val="NoPaddingFontSize1"/>
      </w:pPr>
    </w:p>
    <w:p w:rsidR="00765D92" w:rsidP="00CD0C77">
      <w:pPr>
        <w:pStyle w:val="NoPaddingFontSize1"/>
      </w:pPr>
    </w:p>
    <w:p w:rsidR="00000000" w:rsidRPr="00CD0C77" w:rsidP="00CD0C77">
      <w:pPr>
        <w:pStyle w:val="Heading1"/>
      </w:pPr>
      <w:bookmarkStart w:id="10" w:name="O_1061234"/>
      <w:bookmarkEnd w:id="10"/>
      <w:r w:rsidRPr="00CD0C77">
        <w:t>Links</w:t>
      </w:r>
    </w:p>
    <w:p w:rsidR="00000000" w:rsidRPr="00CD0C77" w:rsidP="00765D92">
      <w:pPr>
        <w:pStyle w:val="BodyText"/>
      </w:pPr>
      <w:r w:rsidRPr="00CD0C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E2AB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D0C77" w:rsidP="00765D92">
      <w:pPr>
        <w:pStyle w:val="BodyText"/>
      </w:pPr>
      <w:r w:rsidRPr="00CD0C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E2AB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D0C77" w:rsidP="00765D92">
      <w:pPr>
        <w:pStyle w:val="BodyText"/>
      </w:pPr>
      <w:r w:rsidRPr="00CD0C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E2AB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D0C77" w:rsidP="00765D92">
      <w:pPr>
        <w:pStyle w:val="BodyText"/>
        <w:sectPr w:rsidSect="00CD0C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0C77" w:rsidP="00CD0C77">
      <w:pPr>
        <w:pStyle w:val="SuperHeading"/>
      </w:pPr>
      <w:r w:rsidRPr="00CD0C77">
        <w:t>Assessment Requirements for NWPCAD013 Conduct and report dam safety instrumentation monitoring</w:t>
      </w:r>
    </w:p>
    <w:p w:rsidR="00000000" w:rsidRPr="00CD0C77" w:rsidP="00CD0C77">
      <w:pPr>
        <w:pStyle w:val="Heading1"/>
      </w:pPr>
      <w:bookmarkStart w:id="11" w:name="O_1061229"/>
      <w:bookmarkEnd w:id="11"/>
      <w:r w:rsidRPr="00CD0C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BodyText"/>
            </w:pPr>
            <w:r w:rsidRPr="00CD0C77">
              <w:t>Release 1. This is the first release of this unit of competency in the NWP National Water Training Pa</w:t>
            </w:r>
            <w:r w:rsidRPr="00CD0C77">
              <w:t>ckage.</w:t>
            </w:r>
          </w:p>
        </w:tc>
      </w:tr>
    </w:tbl>
    <w:p w:rsidR="00000000" w:rsidRPr="00CD0C77" w:rsidP="00CD0C77">
      <w:pPr>
        <w:pStyle w:val="NoPaddingFontSize1"/>
      </w:pPr>
    </w:p>
    <w:p w:rsidR="00000000" w:rsidRPr="00CD0C77" w:rsidP="00CD0C77">
      <w:pPr>
        <w:pStyle w:val="AllowPageBreak"/>
      </w:pPr>
    </w:p>
    <w:p w:rsidR="00000000" w:rsidRPr="00CD0C77" w:rsidP="00CD0C77">
      <w:pPr>
        <w:pStyle w:val="Heading1"/>
      </w:pPr>
      <w:bookmarkStart w:id="12" w:name="O_1061230"/>
      <w:bookmarkEnd w:id="12"/>
      <w:r w:rsidRPr="00CD0C7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ListBullet"/>
            </w:pPr>
            <w:r w:rsidRPr="00CD0C77">
              <w:t xml:space="preserve">collecting and </w:t>
            </w:r>
            <w:r w:rsidRPr="00CD0C77">
              <w:t>processing data</w:t>
            </w:r>
          </w:p>
          <w:p w:rsidR="00000000" w:rsidRPr="00CD0C77" w:rsidP="00CD0C77">
            <w:pPr>
              <w:pStyle w:val="ListBullet"/>
            </w:pPr>
            <w:r w:rsidRPr="00CD0C77">
              <w:t>following instructions, operating procedures, policies and standards for dam safety monitoring and instrumentation</w:t>
            </w:r>
          </w:p>
          <w:p w:rsidR="00000000" w:rsidRPr="00CD0C77" w:rsidP="00CD0C77">
            <w:pPr>
              <w:pStyle w:val="ListBullet"/>
            </w:pPr>
            <w:r w:rsidRPr="00CD0C77">
              <w:t>identifying faults, changes and failure indicators</w:t>
            </w:r>
          </w:p>
          <w:p w:rsidR="00000000" w:rsidRPr="00CD0C77" w:rsidP="00CD0C77">
            <w:pPr>
              <w:pStyle w:val="ListBullet"/>
            </w:pPr>
            <w:r w:rsidRPr="00CD0C77">
              <w:t>inspecting and operating monitoring equipment and instruments</w:t>
            </w:r>
          </w:p>
          <w:p w:rsidR="00000000" w:rsidRPr="00CD0C77" w:rsidP="00CD0C77">
            <w:pPr>
              <w:pStyle w:val="ListBullet"/>
            </w:pPr>
            <w:r w:rsidRPr="00CD0C77">
              <w:t>interpreting a range of workplace documents</w:t>
            </w:r>
          </w:p>
          <w:p w:rsidR="00000000" w:rsidRPr="00CD0C77" w:rsidP="00CD0C77">
            <w:pPr>
              <w:pStyle w:val="ListBullet"/>
            </w:pPr>
            <w:r w:rsidRPr="00CD0C77">
              <w:t>preparing monitoring activity</w:t>
            </w:r>
          </w:p>
          <w:p w:rsidR="00000000" w:rsidRPr="00CD0C77" w:rsidP="00CD0C77">
            <w:pPr>
              <w:pStyle w:val="ListBullet"/>
            </w:pPr>
            <w:r w:rsidRPr="00CD0C77">
              <w:t>producing dam instrumentation monitoring reports</w:t>
            </w:r>
          </w:p>
          <w:p w:rsidR="00000000" w:rsidRPr="00CD0C77" w:rsidP="00CD0C77">
            <w:pPr>
              <w:pStyle w:val="ListBullet"/>
            </w:pPr>
            <w:r w:rsidRPr="00CD0C77">
              <w:t>reading and interpreting plans, drawings and charts</w:t>
            </w:r>
          </w:p>
          <w:p w:rsidR="00000000" w:rsidRPr="00CD0C77" w:rsidP="00CD0C77">
            <w:pPr>
              <w:pStyle w:val="ListBullet"/>
            </w:pPr>
            <w:r w:rsidRPr="00CD0C77">
              <w:t>recording and reporting monitoring and safety information</w:t>
            </w:r>
          </w:p>
          <w:p w:rsidR="00000000" w:rsidRPr="00CD0C77" w:rsidP="00CD0C77">
            <w:pPr>
              <w:pStyle w:val="ListBullet"/>
            </w:pPr>
            <w:r w:rsidRPr="00CD0C77">
              <w:t>reporting deviations an</w:t>
            </w:r>
            <w:r w:rsidRPr="00CD0C77">
              <w:t>d faults in equipment and data</w:t>
            </w:r>
          </w:p>
          <w:p w:rsidR="00000000" w:rsidRPr="00CD0C77" w:rsidP="00CD0C77">
            <w:pPr>
              <w:pStyle w:val="ListBullet"/>
            </w:pPr>
            <w:r w:rsidRPr="00CD0C77">
              <w:t>reporting on dam safety monitoring outcomes</w:t>
            </w:r>
          </w:p>
          <w:p w:rsidR="00000000" w:rsidRPr="00CD0C77" w:rsidP="00CD0C77">
            <w:pPr>
              <w:pStyle w:val="ListBullet"/>
            </w:pPr>
            <w:r w:rsidRPr="00CD0C77">
              <w:t>setting up relevant instrumentation</w:t>
            </w:r>
          </w:p>
          <w:p w:rsidR="00000000" w:rsidRPr="00CD0C77" w:rsidP="00CD0C77">
            <w:pPr>
              <w:pStyle w:val="ListBullet"/>
            </w:pPr>
            <w:r w:rsidRPr="00CD0C77">
              <w:t>using mathematical calculations to collect and process data on dam safety</w:t>
            </w:r>
          </w:p>
        </w:tc>
      </w:tr>
    </w:tbl>
    <w:p w:rsidR="00000000" w:rsidRPr="00CD0C77" w:rsidP="00CD0C77">
      <w:pPr>
        <w:pStyle w:val="NoPaddingFontSize1"/>
      </w:pPr>
    </w:p>
    <w:p w:rsidR="00000000" w:rsidRPr="00CD0C77" w:rsidP="00CD0C77">
      <w:pPr>
        <w:pStyle w:val="AllowPageBreak"/>
      </w:pPr>
    </w:p>
    <w:p w:rsidR="00000000" w:rsidRPr="00CD0C77" w:rsidP="00CD0C77">
      <w:pPr>
        <w:pStyle w:val="Heading1"/>
      </w:pPr>
      <w:bookmarkStart w:id="13" w:name="O_1061231"/>
      <w:bookmarkEnd w:id="13"/>
      <w:r w:rsidRPr="00CD0C7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C77">
            <w:pPr>
              <w:pStyle w:val="BodyText"/>
              <w:rPr>
                <w:lang w:val="en-NZ"/>
              </w:rPr>
            </w:pPr>
            <w:r w:rsidRPr="00CD0C77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ListBullet"/>
            </w:pPr>
            <w:r w:rsidRPr="00CD0C77">
              <w:t>dam safety performance indicators</w:t>
            </w:r>
          </w:p>
          <w:p w:rsidR="00000000" w:rsidRPr="00CD0C77" w:rsidP="00CD0C77">
            <w:pPr>
              <w:pStyle w:val="ListBullet"/>
            </w:pPr>
            <w:r w:rsidRPr="00CD0C77">
              <w:t>faulty equipment or instruments</w:t>
            </w:r>
          </w:p>
          <w:p w:rsidR="00000000" w:rsidRPr="00CD0C77" w:rsidP="00CD0C77">
            <w:pPr>
              <w:pStyle w:val="ListBullet"/>
            </w:pPr>
            <w:r w:rsidRPr="00CD0C77">
              <w:t>instructio</w:t>
            </w:r>
            <w:r w:rsidRPr="00CD0C77">
              <w:t>ns for the operation of monitoring equipment</w:t>
            </w:r>
          </w:p>
          <w:p w:rsidR="00000000" w:rsidRPr="00CD0C77" w:rsidP="00CD0C77">
            <w:pPr>
              <w:pStyle w:val="ListBullet"/>
            </w:pPr>
            <w:r w:rsidRPr="00CD0C77">
              <w:t>principles of dam design and construction</w:t>
            </w:r>
          </w:p>
          <w:p w:rsidR="00000000" w:rsidRPr="00CD0C77" w:rsidP="00CD0C77">
            <w:pPr>
              <w:pStyle w:val="ListBullet"/>
            </w:pPr>
            <w:r w:rsidRPr="00CD0C77">
              <w:t>purpose of monitoring and instrumentation used and linkage to dam safety</w:t>
            </w:r>
          </w:p>
          <w:p w:rsidR="00000000" w:rsidRPr="00CD0C77" w:rsidP="00CD0C77">
            <w:pPr>
              <w:pStyle w:val="ListBullet"/>
            </w:pPr>
            <w:r w:rsidRPr="00CD0C77">
              <w:t>relationship between the impact of unusual events on dam safety and monitoring post event</w:t>
            </w:r>
          </w:p>
          <w:p w:rsidR="00000000" w:rsidRPr="00CD0C77" w:rsidP="00CD0C77">
            <w:pPr>
              <w:pStyle w:val="ListBullet"/>
            </w:pPr>
            <w:r w:rsidRPr="00CD0C77">
              <w:t>relati</w:t>
            </w:r>
            <w:r w:rsidRPr="00CD0C77">
              <w:t>onship of monitoring and causes of dam failures and incidents</w:t>
            </w:r>
          </w:p>
          <w:p w:rsidR="00000000" w:rsidRPr="00CD0C77" w:rsidP="00CD0C77">
            <w:pPr>
              <w:pStyle w:val="ListBullet"/>
            </w:pPr>
            <w:r w:rsidRPr="00CD0C77">
              <w:t>relevant legislation, regulations and workplace procedures</w:t>
            </w:r>
          </w:p>
          <w:p w:rsidR="00000000" w:rsidRPr="00CD0C77" w:rsidP="00CD0C77">
            <w:pPr>
              <w:pStyle w:val="ListBullet"/>
            </w:pPr>
            <w:r w:rsidRPr="00CD0C77">
              <w:t>requirements for installation of instruments and instrument failure</w:t>
            </w:r>
          </w:p>
          <w:p w:rsidR="00000000" w:rsidRPr="00CD0C77" w:rsidP="00CD0C77">
            <w:pPr>
              <w:pStyle w:val="ListBullet"/>
            </w:pPr>
            <w:r w:rsidRPr="00CD0C77">
              <w:t>statutory requirements and workplace procedures related to monitori</w:t>
            </w:r>
            <w:r w:rsidRPr="00CD0C77">
              <w:t>ng and reporting dam safety</w:t>
            </w:r>
          </w:p>
          <w:p w:rsidR="00000000" w:rsidRPr="00CD0C77" w:rsidP="00CD0C77">
            <w:pPr>
              <w:pStyle w:val="ListBullet"/>
            </w:pPr>
            <w:r w:rsidRPr="00CD0C77">
              <w:t>types of instrumentation and their application</w:t>
            </w:r>
          </w:p>
          <w:p w:rsidR="00000000" w:rsidRPr="00CD0C77" w:rsidP="00CD0C77">
            <w:pPr>
              <w:pStyle w:val="ListBullet"/>
            </w:pPr>
            <w:r w:rsidRPr="00CD0C77">
              <w:t xml:space="preserve">WHS procedures related to dam monitoring </w:t>
            </w:r>
          </w:p>
        </w:tc>
      </w:tr>
    </w:tbl>
    <w:p w:rsidR="00000000" w:rsidRPr="00CD0C77" w:rsidP="00CD0C77">
      <w:pPr>
        <w:pStyle w:val="NoPaddingFontSize1"/>
      </w:pPr>
    </w:p>
    <w:p w:rsidR="00000000" w:rsidRPr="00CD0C77" w:rsidP="00CD0C77">
      <w:pPr>
        <w:pStyle w:val="AllowPageBreak"/>
      </w:pPr>
    </w:p>
    <w:p w:rsidR="00000000" w:rsidRPr="00CD0C77" w:rsidP="00CD0C77">
      <w:pPr>
        <w:pStyle w:val="Heading1"/>
      </w:pPr>
      <w:bookmarkStart w:id="14" w:name="O_1061232"/>
      <w:bookmarkEnd w:id="14"/>
      <w:r w:rsidRPr="00CD0C7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D0C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C77" w:rsidP="00CD0C77">
            <w:pPr>
              <w:pStyle w:val="BodyText"/>
            </w:pPr>
            <w:r w:rsidRPr="00CD0C77">
              <w:t xml:space="preserve">Assessors must hold credentials specified within the Standards for Registered Training Organisations current at the time of assessment. </w:t>
            </w:r>
          </w:p>
          <w:p w:rsidR="00000000" w:rsidRPr="00CD0C77" w:rsidP="00CD0C77">
            <w:pPr>
              <w:pStyle w:val="BodyText"/>
            </w:pPr>
            <w:r w:rsidRPr="00CD0C77">
              <w:t>Assessment must satisfy the Principles of Assessment and Rules of Evidence and all regulatory requirements included wit</w:t>
            </w:r>
            <w:r w:rsidRPr="00CD0C77">
              <w:t>hin the Standards for Registered Training Organisations current at the time of assessment.</w:t>
            </w:r>
          </w:p>
          <w:p w:rsidR="00000000" w:rsidRPr="00CD0C77" w:rsidP="00CD0C77">
            <w:pPr>
              <w:pStyle w:val="BodyText"/>
            </w:pPr>
            <w:r w:rsidRPr="00CD0C77">
              <w:t>Assessment must occur in workplace operational situations where it is appropriate to do so; where this is not appropriate, assessment must occur in simulated workpla</w:t>
            </w:r>
            <w:r w:rsidRPr="00CD0C77">
              <w:t>ce operational situations that replicate workplace conditions.</w:t>
            </w:r>
          </w:p>
          <w:p w:rsidR="00000000" w:rsidRPr="00CD0C77" w:rsidP="00CD0C77">
            <w:pPr>
              <w:pStyle w:val="BodyText"/>
            </w:pPr>
            <w:r w:rsidRPr="00CD0C7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D0C77" w:rsidP="00CD0C77">
            <w:pPr>
              <w:pStyle w:val="BodyText"/>
            </w:pPr>
            <w:r w:rsidRPr="00CD0C77">
              <w:t xml:space="preserve">Resources for assessment </w:t>
            </w:r>
            <w:r w:rsidRPr="00CD0C77">
              <w:t>must include access to:</w:t>
            </w:r>
          </w:p>
          <w:p w:rsidR="00000000" w:rsidRPr="00CD0C77" w:rsidP="00CD0C77">
            <w:pPr>
              <w:pStyle w:val="ListBullet"/>
            </w:pPr>
            <w:r w:rsidRPr="00CD0C77">
              <w:t>relevant and appropriate materials, tools, equipment and personal protective equipment currently used in industry</w:t>
            </w:r>
          </w:p>
          <w:p w:rsidR="00000000" w:rsidRPr="00CD0C77" w:rsidP="00CD0C77">
            <w:pPr>
              <w:pStyle w:val="ListBullet"/>
            </w:pPr>
            <w:r w:rsidRPr="00CD0C77">
              <w:t>applicable documentation including legislation, regulations, codes of practice, workplace procedures and operation ma</w:t>
            </w:r>
            <w:r w:rsidRPr="00CD0C77">
              <w:t>nuals.</w:t>
            </w:r>
          </w:p>
        </w:tc>
      </w:tr>
    </w:tbl>
    <w:p w:rsidR="00000000" w:rsidRPr="00CD0C77" w:rsidP="00CD0C77">
      <w:pPr>
        <w:pStyle w:val="NoPaddingFontSize1"/>
      </w:pPr>
    </w:p>
    <w:p w:rsidR="00000000" w:rsidRPr="00CD0C77" w:rsidP="00CD0C77">
      <w:pPr>
        <w:pStyle w:val="AllowPageBreak"/>
      </w:pPr>
    </w:p>
    <w:p w:rsidR="00000000" w:rsidRPr="00CD0C77" w:rsidP="00CD0C77">
      <w:pPr>
        <w:pStyle w:val="Heading1"/>
      </w:pPr>
      <w:bookmarkStart w:id="15" w:name="O_1061235"/>
      <w:bookmarkEnd w:id="15"/>
      <w:r w:rsidRPr="00CD0C77">
        <w:t>Links</w:t>
      </w:r>
    </w:p>
    <w:p w:rsidR="00000000" w:rsidRPr="00CD0C77" w:rsidP="00765D92">
      <w:pPr>
        <w:pStyle w:val="BodyText"/>
      </w:pPr>
      <w:r w:rsidRPr="00CD0C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E2AB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D0C77" w:rsidP="00765D92">
      <w:pPr>
        <w:pStyle w:val="BodyText"/>
      </w:pPr>
      <w:r w:rsidRPr="00CD0C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E2AB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D0C77" w:rsidP="00765D92">
      <w:pPr>
        <w:pStyle w:val="BodyText"/>
      </w:pPr>
      <w:r w:rsidRPr="00CD0C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E2AB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D0C77" w:rsidP="00CD0C77"/>
    <w:sectPr w:rsidSect="00CD0C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77" w:rsidRPr="00765D92" w:rsidP="00765D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D92" w:rsidP="00CD0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5D92" w:rsidP="00CD0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65D92" w:rsidP="00CD0C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77" w:rsidP="00CD0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5D92">
      <w:t>Approved</w:t>
    </w:r>
    <w:r w:rsidR="00765D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5D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5D92">
      <w:rPr>
        <w:noProof/>
      </w:rPr>
      <w:t>4</w:t>
    </w:r>
    <w:r>
      <w:rPr>
        <w:noProof/>
      </w:rPr>
      <w:fldChar w:fldCharType="end"/>
    </w:r>
  </w:p>
  <w:p w:rsidR="00CD0C77" w:rsidP="00CD0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5D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5D92">
      <w:t>BuildSkills Australia</w:t>
    </w:r>
    <w:r w:rsidR="00765D92">
      <w:fldChar w:fldCharType="end"/>
    </w:r>
  </w:p>
  <w:p w:rsidR="00CD0C77" w:rsidP="00CD0C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D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C77" w:rsidRPr="00765D92" w:rsidP="00765D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D92" w:rsidRPr="002D2AF8" w:rsidP="00CD0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NWPCAD013 Conduct and report dam safety instrumentation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5D92" w:rsidP="00CD0C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C77" w:rsidRPr="002D2AF8" w:rsidP="00CD0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5D92">
      <w:t>NWPCAD013 Conduct and report dam safety instrumentation monitoring</w:t>
    </w:r>
    <w:r w:rsidR="00765D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5D92">
      <w:rPr>
        <w:noProof/>
      </w:rPr>
      <w:t>2 March 2025</w:t>
    </w:r>
    <w:r>
      <w:fldChar w:fldCharType="end"/>
    </w:r>
  </w:p>
  <w:p w:rsidR="00CD0C77" w:rsidP="00CD0C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AAF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4E97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C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C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C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C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C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C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C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C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C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C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C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C77"/>
  </w:style>
  <w:style w:type="character" w:customStyle="1" w:styleId="Heading1Char">
    <w:name w:val="Heading 1 Char"/>
    <w:basedOn w:val="DefaultParagraphFont"/>
    <w:link w:val="Heading1"/>
    <w:rsid w:val="00CD0C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C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C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0C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0C77"/>
    <w:rPr>
      <w:b/>
      <w:spacing w:val="0"/>
    </w:rPr>
  </w:style>
  <w:style w:type="paragraph" w:customStyle="1" w:styleId="SuperHeading">
    <w:name w:val="SuperHeading"/>
    <w:basedOn w:val="Normal"/>
    <w:rsid w:val="00CD0C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C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D0C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C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C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C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C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C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C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C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C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C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C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C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C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C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0C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0C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0C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C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C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0C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0C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C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C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C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C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C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C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C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C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0C77"/>
    <w:rPr>
      <w:i/>
    </w:rPr>
  </w:style>
  <w:style w:type="paragraph" w:styleId="Caption">
    <w:name w:val="caption"/>
    <w:basedOn w:val="BodyText"/>
    <w:next w:val="Normal"/>
    <w:qFormat/>
    <w:rsid w:val="00CD0C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C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C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C77"/>
  </w:style>
  <w:style w:type="paragraph" w:styleId="TableofFigures">
    <w:name w:val="table of figures"/>
    <w:basedOn w:val="Normal"/>
    <w:next w:val="Normal"/>
    <w:semiHidden/>
    <w:rsid w:val="00CD0C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C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0C77"/>
    <w:rPr>
      <w:rFonts w:ascii="Wingdings" w:hAnsi="Wingdings"/>
    </w:rPr>
  </w:style>
  <w:style w:type="paragraph" w:customStyle="1" w:styleId="TableHeading">
    <w:name w:val="Table Heading"/>
    <w:basedOn w:val="HeadingBase"/>
    <w:rsid w:val="00CD0C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C77"/>
    <w:rPr>
      <w:color w:val="0033CC"/>
      <w:u w:val="none"/>
    </w:rPr>
  </w:style>
  <w:style w:type="paragraph" w:customStyle="1" w:styleId="BodyTextRight">
    <w:name w:val="Body Text Right"/>
    <w:basedOn w:val="BodyText"/>
    <w:rsid w:val="00CD0C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C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C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C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C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C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C77"/>
    <w:rPr>
      <w:sz w:val="32"/>
    </w:rPr>
  </w:style>
  <w:style w:type="paragraph" w:customStyle="1" w:styleId="HeadingProcedure">
    <w:name w:val="Heading Procedure"/>
    <w:basedOn w:val="HeadingBase"/>
    <w:next w:val="Normal"/>
    <w:rsid w:val="00CD0C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C77"/>
    <w:pPr>
      <w:spacing w:before="60" w:after="60"/>
    </w:pPr>
  </w:style>
  <w:style w:type="paragraph" w:styleId="ListContinue">
    <w:name w:val="List Continue"/>
    <w:basedOn w:val="List"/>
    <w:rsid w:val="00CD0C77"/>
    <w:pPr>
      <w:ind w:firstLine="0"/>
    </w:pPr>
  </w:style>
  <w:style w:type="paragraph" w:customStyle="1" w:styleId="ListNote">
    <w:name w:val="List Note"/>
    <w:basedOn w:val="List"/>
    <w:rsid w:val="00CD0C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C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C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C77"/>
    <w:rPr>
      <w:rFonts w:ascii="Courier New" w:hAnsi="Courier New"/>
    </w:rPr>
  </w:style>
  <w:style w:type="paragraph" w:customStyle="1" w:styleId="NoteBullet">
    <w:name w:val="Note Bullet"/>
    <w:basedOn w:val="Note"/>
    <w:rsid w:val="00CD0C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C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C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C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C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0C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C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C77"/>
    <w:rPr>
      <w:b/>
      <w:smallCaps/>
    </w:rPr>
  </w:style>
  <w:style w:type="paragraph" w:customStyle="1" w:styleId="TableListNumber">
    <w:name w:val="Table List Number"/>
    <w:basedOn w:val="ListNumber"/>
    <w:rsid w:val="00CD0C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C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C77"/>
    <w:pPr>
      <w:numPr>
        <w:numId w:val="8"/>
      </w:numPr>
    </w:pPr>
  </w:style>
  <w:style w:type="paragraph" w:customStyle="1" w:styleId="ListAlpha2">
    <w:name w:val="List Alpha 2"/>
    <w:basedOn w:val="List2"/>
    <w:rsid w:val="00CD0C77"/>
    <w:pPr>
      <w:numPr>
        <w:numId w:val="7"/>
      </w:numPr>
    </w:pPr>
  </w:style>
  <w:style w:type="paragraph" w:styleId="List2">
    <w:name w:val="List 2"/>
    <w:basedOn w:val="BodyText"/>
    <w:rsid w:val="00CD0C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C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C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C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C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C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0C77"/>
    <w:pPr>
      <w:numPr>
        <w:numId w:val="3"/>
      </w:numPr>
    </w:pPr>
  </w:style>
  <w:style w:type="paragraph" w:styleId="ListContinue2">
    <w:name w:val="List Continue 2"/>
    <w:basedOn w:val="List2"/>
    <w:rsid w:val="00CD0C77"/>
    <w:pPr>
      <w:ind w:firstLine="0"/>
    </w:pPr>
  </w:style>
  <w:style w:type="paragraph" w:styleId="ListContinue3">
    <w:name w:val="List Continue 3"/>
    <w:basedOn w:val="List3"/>
    <w:rsid w:val="00CD0C77"/>
    <w:pPr>
      <w:ind w:left="1021" w:firstLine="0"/>
    </w:pPr>
  </w:style>
  <w:style w:type="paragraph" w:styleId="ListContinue4">
    <w:name w:val="List Continue 4"/>
    <w:basedOn w:val="List4"/>
    <w:rsid w:val="00CD0C77"/>
    <w:pPr>
      <w:ind w:firstLine="0"/>
    </w:pPr>
  </w:style>
  <w:style w:type="paragraph" w:styleId="ListContinue5">
    <w:name w:val="List Continue 5"/>
    <w:basedOn w:val="List5"/>
    <w:rsid w:val="00CD0C77"/>
    <w:pPr>
      <w:ind w:firstLine="0"/>
    </w:pPr>
  </w:style>
  <w:style w:type="paragraph" w:styleId="ListNumber3">
    <w:name w:val="List Number 3"/>
    <w:basedOn w:val="List3"/>
    <w:rsid w:val="00CD0C77"/>
    <w:pPr>
      <w:numPr>
        <w:numId w:val="4"/>
      </w:numPr>
    </w:pPr>
  </w:style>
  <w:style w:type="paragraph" w:styleId="ListNumber4">
    <w:name w:val="List Number 4"/>
    <w:basedOn w:val="List4"/>
    <w:rsid w:val="00CD0C77"/>
    <w:pPr>
      <w:numPr>
        <w:numId w:val="5"/>
      </w:numPr>
    </w:pPr>
  </w:style>
  <w:style w:type="paragraph" w:styleId="ListNumber5">
    <w:name w:val="List Number 5"/>
    <w:basedOn w:val="List5"/>
    <w:rsid w:val="00CD0C77"/>
    <w:pPr>
      <w:numPr>
        <w:numId w:val="6"/>
      </w:numPr>
    </w:pPr>
  </w:style>
  <w:style w:type="paragraph" w:styleId="BlockText">
    <w:name w:val="Block Text"/>
    <w:basedOn w:val="Normal"/>
    <w:rsid w:val="00CD0C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C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C77"/>
    <w:rPr>
      <w:sz w:val="16"/>
      <w:vertAlign w:val="superscript"/>
    </w:rPr>
  </w:style>
  <w:style w:type="character" w:customStyle="1" w:styleId="Symbols">
    <w:name w:val="Symbols"/>
    <w:basedOn w:val="DefaultParagraphFont"/>
    <w:rsid w:val="00CD0C77"/>
    <w:rPr>
      <w:rFonts w:ascii="Symbol" w:hAnsi="Symbol"/>
    </w:rPr>
  </w:style>
  <w:style w:type="character" w:customStyle="1" w:styleId="MenuOptions">
    <w:name w:val="Menu Options"/>
    <w:basedOn w:val="DefaultParagraphFont"/>
    <w:rsid w:val="00CD0C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C77"/>
    <w:rPr>
      <w:b/>
    </w:rPr>
  </w:style>
  <w:style w:type="character" w:customStyle="1" w:styleId="Underlined">
    <w:name w:val="Underlined"/>
    <w:basedOn w:val="DefaultParagraphFont"/>
    <w:rsid w:val="00CD0C77"/>
    <w:rPr>
      <w:u w:val="single"/>
    </w:rPr>
  </w:style>
  <w:style w:type="paragraph" w:customStyle="1" w:styleId="TableBodyTextRight">
    <w:name w:val="Table Body Text Right"/>
    <w:basedOn w:val="TableBodyText"/>
    <w:rsid w:val="00CD0C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C77"/>
    <w:rPr>
      <w:sz w:val="18"/>
    </w:rPr>
  </w:style>
  <w:style w:type="paragraph" w:customStyle="1" w:styleId="BodySmallRight">
    <w:name w:val="Body Small Right"/>
    <w:basedOn w:val="BodyTextRight"/>
    <w:rsid w:val="00CD0C77"/>
    <w:rPr>
      <w:sz w:val="18"/>
      <w:szCs w:val="18"/>
    </w:rPr>
  </w:style>
  <w:style w:type="paragraph" w:customStyle="1" w:styleId="MarginEdition">
    <w:name w:val="Margin Edition"/>
    <w:basedOn w:val="MarginNote"/>
    <w:rsid w:val="00CD0C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C77"/>
    <w:rPr>
      <w:sz w:val="2"/>
      <w:szCs w:val="2"/>
    </w:rPr>
  </w:style>
  <w:style w:type="character" w:customStyle="1" w:styleId="Small">
    <w:name w:val="Small"/>
    <w:basedOn w:val="DefaultParagraphFont"/>
    <w:rsid w:val="00CD0C77"/>
    <w:rPr>
      <w:sz w:val="16"/>
    </w:rPr>
  </w:style>
  <w:style w:type="paragraph" w:customStyle="1" w:styleId="WideTable">
    <w:name w:val="Wide Table"/>
    <w:basedOn w:val="Normal"/>
    <w:rsid w:val="00CD0C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C77"/>
  </w:style>
  <w:style w:type="paragraph" w:styleId="Quote">
    <w:name w:val="Quote"/>
    <w:basedOn w:val="Heading1"/>
    <w:link w:val="QuoteChar"/>
    <w:qFormat/>
    <w:rsid w:val="00CD0C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C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C77"/>
    <w:pPr>
      <w:pageBreakBefore/>
    </w:pPr>
  </w:style>
  <w:style w:type="paragraph" w:customStyle="1" w:styleId="Border">
    <w:name w:val="Border"/>
    <w:basedOn w:val="Normal"/>
    <w:qFormat/>
    <w:rsid w:val="00CD0C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C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C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C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C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C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C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C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C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C77"/>
    <w:rPr>
      <w:u w:val="single"/>
    </w:rPr>
  </w:style>
  <w:style w:type="character" w:customStyle="1" w:styleId="BoldandItalics">
    <w:name w:val="Bold and Italics"/>
    <w:qFormat/>
    <w:rsid w:val="00CD0C77"/>
    <w:rPr>
      <w:b/>
      <w:i/>
      <w:u w:val="none"/>
    </w:rPr>
  </w:style>
  <w:style w:type="paragraph" w:styleId="BalloonText">
    <w:name w:val="Balloon Text"/>
    <w:basedOn w:val="Normal"/>
    <w:link w:val="BalloonTextChar"/>
    <w:rsid w:val="00CD0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C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C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C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C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C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C77"/>
    <w:pPr>
      <w:spacing w:before="0" w:after="0"/>
    </w:pPr>
  </w:style>
  <w:style w:type="paragraph" w:customStyle="1" w:styleId="BodyTextBold">
    <w:name w:val="Body Text Bold"/>
    <w:basedOn w:val="BodyText"/>
    <w:qFormat/>
    <w:rsid w:val="00CD0C77"/>
    <w:rPr>
      <w:b/>
    </w:rPr>
  </w:style>
  <w:style w:type="character" w:styleId="Hyperlink">
    <w:name w:val="Hyperlink"/>
    <w:basedOn w:val="DefaultParagraphFont"/>
    <w:uiPriority w:val="99"/>
    <w:unhideWhenUsed/>
    <w:rsid w:val="00765D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6617</Characters>
  <Application>Microsoft Office Word</Application>
  <DocSecurity>0</DocSecurity>
  <Lines>220</Lines>
  <Paragraphs>130</Paragraphs>
  <ScaleCrop>false</ScaleCrop>
  <Company>Author-it Software Corporation Ltd.</Company>
  <LinksUpToDate>false</LinksUpToDate>
  <CharactersWithSpaces>7447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NWPCAD013 Conduct and report dam safety instrumentation monitoring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2025-03-01T20:26:00Z</dcterms:created>
  <dcterms:modified xsi:type="dcterms:W3CDTF">2025-03-01T20:26:00Z</dcterms:modified>
</cp:coreProperties>
</file>