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08C0" w:rsidP="006A08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NWPCAD013 Conduct and report dam safety instrumentation monitoring</w:t>
      </w:r>
      <w:r>
        <w:fldChar w:fldCharType="end"/>
      </w:r>
    </w:p>
    <w:p w:rsidR="006A08C0" w:rsidP="006A08C0">
      <w:pPr>
        <w:pStyle w:val="Version"/>
        <w:sectPr w:rsidSect="00507A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7AC7" w:rsidP="00507AC7">
      <w:pPr>
        <w:pStyle w:val="SuperHeading"/>
      </w:pPr>
      <w:r w:rsidRPr="00507AC7">
        <w:t>Assessment Requirements for NWPCAD013 Conduct and report dam safety instrumentation monitoring</w:t>
      </w:r>
    </w:p>
    <w:p w:rsidR="00000000" w:rsidRPr="00507AC7" w:rsidP="00507AC7">
      <w:pPr>
        <w:pStyle w:val="Heading1"/>
      </w:pPr>
      <w:bookmarkStart w:id="1" w:name="O_1061229"/>
      <w:bookmarkEnd w:id="1"/>
      <w:r w:rsidRPr="00507AC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C7" w:rsidP="00507AC7">
            <w:pPr>
              <w:pStyle w:val="BodyText"/>
            </w:pPr>
            <w:r w:rsidRPr="00507AC7">
              <w:t>Release 1. This is the first release of this unit of competency in the NWP National Water Training Package.</w:t>
            </w:r>
          </w:p>
        </w:tc>
      </w:tr>
    </w:tbl>
    <w:p w:rsidR="00000000" w:rsidRPr="00507AC7" w:rsidP="00507AC7">
      <w:pPr>
        <w:pStyle w:val="NoPaddingFontSize1"/>
      </w:pPr>
    </w:p>
    <w:p w:rsidR="00000000" w:rsidRPr="00507AC7" w:rsidP="00507AC7">
      <w:pPr>
        <w:pStyle w:val="AllowPageBreak"/>
      </w:pPr>
    </w:p>
    <w:p w:rsidR="00000000" w:rsidRPr="00507AC7" w:rsidP="00507AC7">
      <w:pPr>
        <w:pStyle w:val="Heading1"/>
      </w:pPr>
      <w:bookmarkStart w:id="2" w:name="O_1061230"/>
      <w:bookmarkEnd w:id="2"/>
      <w:r w:rsidRPr="00507AC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C7">
            <w:pPr>
              <w:pStyle w:val="BodyText"/>
              <w:rPr>
                <w:lang w:val="en-NZ"/>
              </w:rPr>
            </w:pPr>
            <w:r w:rsidRPr="00507AC7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507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C7" w:rsidP="00507AC7">
            <w:pPr>
              <w:pStyle w:val="ListBullet"/>
            </w:pPr>
            <w:r w:rsidRPr="00507AC7">
              <w:t>collecting and processing data</w:t>
            </w:r>
          </w:p>
          <w:p w:rsidR="00000000" w:rsidRPr="00507AC7" w:rsidP="00507AC7">
            <w:pPr>
              <w:pStyle w:val="ListBullet"/>
            </w:pPr>
            <w:r w:rsidRPr="00507AC7">
              <w:t>fol</w:t>
            </w:r>
            <w:r w:rsidRPr="00507AC7">
              <w:t>lowing instructions, operating procedures, policies and standards for dam safety monitoring and instrumentation</w:t>
            </w:r>
          </w:p>
          <w:p w:rsidR="00000000" w:rsidRPr="00507AC7" w:rsidP="00507AC7">
            <w:pPr>
              <w:pStyle w:val="ListBullet"/>
            </w:pPr>
            <w:r w:rsidRPr="00507AC7">
              <w:t>identifying faults, changes and failure indicators</w:t>
            </w:r>
          </w:p>
          <w:p w:rsidR="00000000" w:rsidRPr="00507AC7" w:rsidP="00507AC7">
            <w:pPr>
              <w:pStyle w:val="ListBullet"/>
            </w:pPr>
            <w:r w:rsidRPr="00507AC7">
              <w:t>inspecting and operating monitoring equipment and instruments</w:t>
            </w:r>
          </w:p>
          <w:p w:rsidR="00000000" w:rsidRPr="00507AC7" w:rsidP="00507AC7">
            <w:pPr>
              <w:pStyle w:val="ListBullet"/>
            </w:pPr>
            <w:r w:rsidRPr="00507AC7">
              <w:t>interpreting a range of workpla</w:t>
            </w:r>
            <w:r w:rsidRPr="00507AC7">
              <w:t>ce documents</w:t>
            </w:r>
          </w:p>
          <w:p w:rsidR="00000000" w:rsidRPr="00507AC7" w:rsidP="00507AC7">
            <w:pPr>
              <w:pStyle w:val="ListBullet"/>
            </w:pPr>
            <w:r w:rsidRPr="00507AC7">
              <w:t>preparing monitoring activity</w:t>
            </w:r>
          </w:p>
          <w:p w:rsidR="00000000" w:rsidRPr="00507AC7" w:rsidP="00507AC7">
            <w:pPr>
              <w:pStyle w:val="ListBullet"/>
            </w:pPr>
            <w:r w:rsidRPr="00507AC7">
              <w:t>producing dam instrumentation monitoring reports</w:t>
            </w:r>
          </w:p>
          <w:p w:rsidR="00000000" w:rsidRPr="00507AC7" w:rsidP="00507AC7">
            <w:pPr>
              <w:pStyle w:val="ListBullet"/>
            </w:pPr>
            <w:r w:rsidRPr="00507AC7">
              <w:t>reading and interpreting plans, drawings and charts</w:t>
            </w:r>
          </w:p>
          <w:p w:rsidR="00000000" w:rsidRPr="00507AC7" w:rsidP="00507AC7">
            <w:pPr>
              <w:pStyle w:val="ListBullet"/>
            </w:pPr>
            <w:r w:rsidRPr="00507AC7">
              <w:t>recording and reporting monitoring and safety information</w:t>
            </w:r>
          </w:p>
          <w:p w:rsidR="00000000" w:rsidRPr="00507AC7" w:rsidP="00507AC7">
            <w:pPr>
              <w:pStyle w:val="ListBullet"/>
            </w:pPr>
            <w:r w:rsidRPr="00507AC7">
              <w:t>reporting deviations and faults in equipment and data</w:t>
            </w:r>
          </w:p>
          <w:p w:rsidR="00000000" w:rsidRPr="00507AC7" w:rsidP="00507AC7">
            <w:pPr>
              <w:pStyle w:val="ListBullet"/>
            </w:pPr>
            <w:r w:rsidRPr="00507AC7">
              <w:t>reporting on dam safety monitoring outcomes</w:t>
            </w:r>
          </w:p>
          <w:p w:rsidR="00000000" w:rsidRPr="00507AC7" w:rsidP="00507AC7">
            <w:pPr>
              <w:pStyle w:val="ListBullet"/>
            </w:pPr>
            <w:r w:rsidRPr="00507AC7">
              <w:t>setting up relevant instrumentation</w:t>
            </w:r>
          </w:p>
          <w:p w:rsidR="00000000" w:rsidRPr="00507AC7" w:rsidP="00507AC7">
            <w:pPr>
              <w:pStyle w:val="ListBullet"/>
            </w:pPr>
            <w:r w:rsidRPr="00507AC7">
              <w:t>using mathematical calculations to collect and process data on dam safety</w:t>
            </w:r>
          </w:p>
        </w:tc>
      </w:tr>
    </w:tbl>
    <w:p w:rsidR="00000000" w:rsidRPr="00507AC7" w:rsidP="00507AC7">
      <w:pPr>
        <w:pStyle w:val="NoPaddingFontSize1"/>
      </w:pPr>
    </w:p>
    <w:p w:rsidR="00000000" w:rsidRPr="00507AC7" w:rsidP="00507AC7">
      <w:pPr>
        <w:pStyle w:val="AllowPageBreak"/>
      </w:pPr>
    </w:p>
    <w:p w:rsidR="00000000" w:rsidRPr="00507AC7" w:rsidP="00507AC7">
      <w:pPr>
        <w:pStyle w:val="Heading1"/>
      </w:pPr>
      <w:bookmarkStart w:id="3" w:name="O_1061231"/>
      <w:bookmarkEnd w:id="3"/>
      <w:r w:rsidRPr="00507AC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C7">
            <w:pPr>
              <w:pStyle w:val="BodyText"/>
              <w:rPr>
                <w:lang w:val="en-NZ"/>
              </w:rPr>
            </w:pPr>
            <w:r w:rsidRPr="00507AC7">
              <w:t xml:space="preserve">Evidence required to demonstrate competence in this unit must </w:t>
            </w:r>
            <w:r w:rsidRPr="00507AC7">
              <w:t>be relevant to and satisfy all the requirements of the elements and performance criteria and includes knowledge of:</w:t>
            </w:r>
          </w:p>
        </w:tc>
      </w:tr>
      <w:tr w:rsidTr="00507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C7" w:rsidP="00507AC7">
            <w:pPr>
              <w:pStyle w:val="ListBullet"/>
            </w:pPr>
            <w:r w:rsidRPr="00507AC7">
              <w:t>dam safety performance indicators</w:t>
            </w:r>
          </w:p>
          <w:p w:rsidR="00000000" w:rsidRPr="00507AC7" w:rsidP="00507AC7">
            <w:pPr>
              <w:pStyle w:val="ListBullet"/>
            </w:pPr>
            <w:r w:rsidRPr="00507AC7">
              <w:t>faulty equipment or instruments</w:t>
            </w:r>
          </w:p>
          <w:p w:rsidR="00000000" w:rsidRPr="00507AC7" w:rsidP="00507AC7">
            <w:pPr>
              <w:pStyle w:val="ListBullet"/>
            </w:pPr>
            <w:r w:rsidRPr="00507AC7">
              <w:t>instructions for the operation of monitoring equipment</w:t>
            </w:r>
          </w:p>
          <w:p w:rsidR="00000000" w:rsidRPr="00507AC7" w:rsidP="00507AC7">
            <w:pPr>
              <w:pStyle w:val="ListBullet"/>
            </w:pPr>
            <w:r w:rsidRPr="00507AC7">
              <w:t>principles of dam design and construction</w:t>
            </w:r>
          </w:p>
          <w:p w:rsidR="00000000" w:rsidRPr="00507AC7" w:rsidP="00507AC7">
            <w:pPr>
              <w:pStyle w:val="ListBullet"/>
            </w:pPr>
            <w:r w:rsidRPr="00507AC7">
              <w:t>purpose of monitoring and instrumentation used and linkage to dam safety</w:t>
            </w:r>
          </w:p>
          <w:p w:rsidR="00000000" w:rsidRPr="00507AC7" w:rsidP="00507AC7">
            <w:pPr>
              <w:pStyle w:val="ListBullet"/>
            </w:pPr>
            <w:r w:rsidRPr="00507AC7">
              <w:t>relationship between the impact of unusual events on dam safety and monitoring post event</w:t>
            </w:r>
          </w:p>
          <w:p w:rsidR="00000000" w:rsidRPr="00507AC7" w:rsidP="00507AC7">
            <w:pPr>
              <w:pStyle w:val="ListBullet"/>
            </w:pPr>
            <w:r w:rsidRPr="00507AC7">
              <w:t>relationship of monitoring and causes of dam failur</w:t>
            </w:r>
            <w:r w:rsidRPr="00507AC7">
              <w:t>es and incidents</w:t>
            </w:r>
          </w:p>
          <w:p w:rsidR="00000000" w:rsidRPr="00507AC7" w:rsidP="00507AC7">
            <w:pPr>
              <w:pStyle w:val="ListBullet"/>
            </w:pPr>
            <w:r w:rsidRPr="00507AC7">
              <w:t>relevant legislation, regulations and workplace procedures</w:t>
            </w:r>
          </w:p>
          <w:p w:rsidR="00000000" w:rsidRPr="00507AC7" w:rsidP="00507AC7">
            <w:pPr>
              <w:pStyle w:val="ListBullet"/>
            </w:pPr>
            <w:r w:rsidRPr="00507AC7">
              <w:t>requirements for installation of instruments and instrument failure</w:t>
            </w:r>
          </w:p>
          <w:p w:rsidR="00000000" w:rsidRPr="00507AC7" w:rsidP="00507AC7">
            <w:pPr>
              <w:pStyle w:val="ListBullet"/>
            </w:pPr>
            <w:r w:rsidRPr="00507AC7">
              <w:t xml:space="preserve">statutory requirements and workplace procedures related to monitoring and reporting dam </w:t>
            </w:r>
            <w:r w:rsidRPr="00507AC7">
              <w:t>safety</w:t>
            </w:r>
          </w:p>
          <w:p w:rsidR="00000000" w:rsidRPr="00507AC7" w:rsidP="00507AC7">
            <w:pPr>
              <w:pStyle w:val="ListBullet"/>
            </w:pPr>
            <w:r w:rsidRPr="00507AC7">
              <w:t>types of instrume</w:t>
            </w:r>
            <w:r w:rsidRPr="00507AC7">
              <w:t>ntation and their application</w:t>
            </w:r>
          </w:p>
          <w:p w:rsidR="00000000" w:rsidRPr="00507AC7" w:rsidP="00507AC7">
            <w:pPr>
              <w:pStyle w:val="ListBullet"/>
            </w:pPr>
            <w:r w:rsidRPr="00507AC7">
              <w:t xml:space="preserve">WHS procedures related to dam monitoring </w:t>
            </w:r>
          </w:p>
        </w:tc>
      </w:tr>
    </w:tbl>
    <w:p w:rsidR="00000000" w:rsidRPr="00507AC7" w:rsidP="00507AC7">
      <w:pPr>
        <w:pStyle w:val="NoPaddingFontSize1"/>
      </w:pPr>
    </w:p>
    <w:p w:rsidR="00000000" w:rsidRPr="00507AC7" w:rsidP="00507AC7">
      <w:pPr>
        <w:pStyle w:val="AllowPageBreak"/>
      </w:pPr>
    </w:p>
    <w:p w:rsidR="00000000" w:rsidRPr="00507AC7" w:rsidP="00507AC7">
      <w:pPr>
        <w:pStyle w:val="Heading1"/>
      </w:pPr>
      <w:bookmarkStart w:id="4" w:name="O_1061232"/>
      <w:bookmarkEnd w:id="4"/>
      <w:r w:rsidRPr="00507AC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C7" w:rsidP="00507AC7">
            <w:pPr>
              <w:pStyle w:val="BodyText"/>
            </w:pPr>
            <w:r w:rsidRPr="00507AC7">
              <w:t xml:space="preserve">Assessors must hold credentials specified within the Standards for Registered Training Organisations current at the time of assessment. </w:t>
            </w:r>
          </w:p>
          <w:p w:rsidR="00000000" w:rsidRPr="00507AC7" w:rsidP="00507AC7">
            <w:pPr>
              <w:pStyle w:val="BodyText"/>
            </w:pPr>
            <w:r w:rsidRPr="00507AC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07AC7" w:rsidP="00507AC7">
            <w:pPr>
              <w:pStyle w:val="BodyText"/>
            </w:pPr>
            <w:r w:rsidRPr="00507AC7">
              <w:t>Assessment must occur in workplace operational</w:t>
            </w:r>
            <w:r w:rsidRPr="00507AC7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507AC7" w:rsidP="00507AC7">
            <w:pPr>
              <w:pStyle w:val="BodyText"/>
            </w:pPr>
            <w:r w:rsidRPr="00507AC7">
              <w:t>Assessment processes and techniques must be appropriate to the language, l</w:t>
            </w:r>
            <w:r w:rsidRPr="00507AC7">
              <w:t>iteracy and numeracy requirements of the work being performed and the needs of the candidate.</w:t>
            </w:r>
          </w:p>
          <w:p w:rsidR="00000000" w:rsidRPr="00507AC7" w:rsidP="00507AC7">
            <w:pPr>
              <w:pStyle w:val="BodyText"/>
            </w:pPr>
            <w:r w:rsidRPr="00507AC7">
              <w:t>Resources for assessment must include access to:</w:t>
            </w:r>
          </w:p>
          <w:p w:rsidR="00000000" w:rsidRPr="00507AC7" w:rsidP="00507AC7">
            <w:pPr>
              <w:pStyle w:val="ListBullet"/>
            </w:pPr>
            <w:r w:rsidRPr="00507AC7">
              <w:t>relevant and appropriate materials, tools, equipment and personal protective equipment currently used in industr</w:t>
            </w:r>
            <w:r w:rsidRPr="00507AC7">
              <w:t>y</w:t>
            </w:r>
          </w:p>
          <w:p w:rsidR="00000000" w:rsidRPr="00507AC7" w:rsidP="00507AC7">
            <w:pPr>
              <w:pStyle w:val="ListBullet"/>
            </w:pPr>
            <w:r w:rsidRPr="00507AC7">
              <w:t>applicable documentation including legislation, regulations, codes of practice, workplace procedures and operation manuals.</w:t>
            </w:r>
          </w:p>
        </w:tc>
      </w:tr>
    </w:tbl>
    <w:p w:rsidR="00000000" w:rsidRPr="00507AC7" w:rsidP="00507AC7">
      <w:pPr>
        <w:pStyle w:val="NoPaddingFontSize1"/>
      </w:pPr>
    </w:p>
    <w:p w:rsidR="00000000" w:rsidRPr="00507AC7" w:rsidP="00507AC7">
      <w:pPr>
        <w:pStyle w:val="AllowPageBreak"/>
      </w:pPr>
    </w:p>
    <w:p w:rsidR="00000000" w:rsidRPr="00507AC7" w:rsidP="00507AC7">
      <w:pPr>
        <w:pStyle w:val="Heading1"/>
      </w:pPr>
      <w:bookmarkStart w:id="5" w:name="O_1061235"/>
      <w:bookmarkEnd w:id="5"/>
      <w:r w:rsidRPr="00507AC7">
        <w:t>Links</w:t>
      </w:r>
    </w:p>
    <w:p w:rsidR="00000000" w:rsidRPr="00507AC7" w:rsidP="006A08C0">
      <w:pPr>
        <w:pStyle w:val="BodyText"/>
      </w:pPr>
      <w:r w:rsidRPr="00507A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0193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07AC7" w:rsidP="006A08C0">
      <w:pPr>
        <w:pStyle w:val="BodyText"/>
      </w:pPr>
      <w:r w:rsidRPr="00507A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0193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07AC7" w:rsidP="006A08C0">
      <w:pPr>
        <w:pStyle w:val="BodyText"/>
      </w:pPr>
      <w:r w:rsidRPr="00507A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0193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07AC7" w:rsidP="00507AC7"/>
    <w:sectPr w:rsidSect="00507A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C7" w:rsidRPr="006A08C0" w:rsidP="006A08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8C0" w:rsidP="00507A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08C0" w:rsidP="00507A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A08C0" w:rsidP="00507A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8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AC7" w:rsidRPr="006A08C0" w:rsidP="006A08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8C0" w:rsidRPr="002D2AF8" w:rsidP="00507A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NWPCAD013 Conduct and report dam safety instrumentation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6A08C0" w:rsidP="00507A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C47A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920D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A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A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A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A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A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A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A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A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A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A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A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AC7"/>
  </w:style>
  <w:style w:type="character" w:customStyle="1" w:styleId="Heading1Char">
    <w:name w:val="Heading 1 Char"/>
    <w:basedOn w:val="DefaultParagraphFont"/>
    <w:link w:val="Heading1"/>
    <w:rsid w:val="00507A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A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A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7AC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07A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A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7A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A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A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A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A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A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A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A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A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A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A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A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A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A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7A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7A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7AC7"/>
    <w:rPr>
      <w:b/>
      <w:spacing w:val="0"/>
    </w:rPr>
  </w:style>
  <w:style w:type="paragraph" w:customStyle="1" w:styleId="SuperTitle">
    <w:name w:val="SuperTitle"/>
    <w:basedOn w:val="Title"/>
    <w:rsid w:val="00507A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A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A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7A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7A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A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A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A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A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A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A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A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A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7AC7"/>
    <w:rPr>
      <w:i/>
    </w:rPr>
  </w:style>
  <w:style w:type="paragraph" w:styleId="Caption">
    <w:name w:val="caption"/>
    <w:basedOn w:val="BodyText"/>
    <w:next w:val="Normal"/>
    <w:qFormat/>
    <w:rsid w:val="00507A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A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A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AC7"/>
  </w:style>
  <w:style w:type="paragraph" w:styleId="TableofFigures">
    <w:name w:val="table of figures"/>
    <w:basedOn w:val="Normal"/>
    <w:next w:val="Normal"/>
    <w:semiHidden/>
    <w:rsid w:val="00507A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A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7AC7"/>
    <w:rPr>
      <w:rFonts w:ascii="Wingdings" w:hAnsi="Wingdings"/>
    </w:rPr>
  </w:style>
  <w:style w:type="paragraph" w:customStyle="1" w:styleId="TableHeading">
    <w:name w:val="Table Heading"/>
    <w:basedOn w:val="HeadingBase"/>
    <w:rsid w:val="00507A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AC7"/>
    <w:rPr>
      <w:color w:val="0033CC"/>
      <w:u w:val="none"/>
    </w:rPr>
  </w:style>
  <w:style w:type="paragraph" w:customStyle="1" w:styleId="BodyTextRight">
    <w:name w:val="Body Text Right"/>
    <w:basedOn w:val="BodyText"/>
    <w:rsid w:val="00507A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A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A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A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A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A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AC7"/>
    <w:rPr>
      <w:sz w:val="32"/>
    </w:rPr>
  </w:style>
  <w:style w:type="paragraph" w:customStyle="1" w:styleId="HeadingProcedure">
    <w:name w:val="Heading Procedure"/>
    <w:basedOn w:val="HeadingBase"/>
    <w:next w:val="Normal"/>
    <w:rsid w:val="00507A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AC7"/>
    <w:pPr>
      <w:spacing w:before="60" w:after="60"/>
    </w:pPr>
  </w:style>
  <w:style w:type="paragraph" w:styleId="ListContinue">
    <w:name w:val="List Continue"/>
    <w:basedOn w:val="List"/>
    <w:rsid w:val="00507AC7"/>
    <w:pPr>
      <w:ind w:firstLine="0"/>
    </w:pPr>
  </w:style>
  <w:style w:type="paragraph" w:customStyle="1" w:styleId="ListNote">
    <w:name w:val="List Note"/>
    <w:basedOn w:val="List"/>
    <w:rsid w:val="00507A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A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A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AC7"/>
    <w:rPr>
      <w:rFonts w:ascii="Courier New" w:hAnsi="Courier New"/>
    </w:rPr>
  </w:style>
  <w:style w:type="paragraph" w:customStyle="1" w:styleId="NoteBullet">
    <w:name w:val="Note Bullet"/>
    <w:basedOn w:val="Note"/>
    <w:rsid w:val="00507A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A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A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A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A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7A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A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AC7"/>
    <w:rPr>
      <w:b/>
      <w:smallCaps/>
    </w:rPr>
  </w:style>
  <w:style w:type="paragraph" w:customStyle="1" w:styleId="TableListNumber">
    <w:name w:val="Table List Number"/>
    <w:basedOn w:val="ListNumber"/>
    <w:rsid w:val="00507A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A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AC7"/>
    <w:pPr>
      <w:numPr>
        <w:numId w:val="8"/>
      </w:numPr>
    </w:pPr>
  </w:style>
  <w:style w:type="paragraph" w:customStyle="1" w:styleId="ListAlpha2">
    <w:name w:val="List Alpha 2"/>
    <w:basedOn w:val="List2"/>
    <w:rsid w:val="00507AC7"/>
    <w:pPr>
      <w:numPr>
        <w:numId w:val="7"/>
      </w:numPr>
    </w:pPr>
  </w:style>
  <w:style w:type="paragraph" w:styleId="List2">
    <w:name w:val="List 2"/>
    <w:basedOn w:val="BodyText"/>
    <w:rsid w:val="00507A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A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A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A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7A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7A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7AC7"/>
    <w:pPr>
      <w:numPr>
        <w:numId w:val="3"/>
      </w:numPr>
    </w:pPr>
  </w:style>
  <w:style w:type="paragraph" w:styleId="ListContinue2">
    <w:name w:val="List Continue 2"/>
    <w:basedOn w:val="List2"/>
    <w:rsid w:val="00507AC7"/>
    <w:pPr>
      <w:ind w:firstLine="0"/>
    </w:pPr>
  </w:style>
  <w:style w:type="paragraph" w:styleId="ListContinue3">
    <w:name w:val="List Continue 3"/>
    <w:basedOn w:val="List3"/>
    <w:rsid w:val="00507AC7"/>
    <w:pPr>
      <w:ind w:left="1021" w:firstLine="0"/>
    </w:pPr>
  </w:style>
  <w:style w:type="paragraph" w:styleId="ListContinue4">
    <w:name w:val="List Continue 4"/>
    <w:basedOn w:val="List4"/>
    <w:rsid w:val="00507AC7"/>
    <w:pPr>
      <w:ind w:firstLine="0"/>
    </w:pPr>
  </w:style>
  <w:style w:type="paragraph" w:styleId="ListContinue5">
    <w:name w:val="List Continue 5"/>
    <w:basedOn w:val="List5"/>
    <w:rsid w:val="00507AC7"/>
    <w:pPr>
      <w:ind w:firstLine="0"/>
    </w:pPr>
  </w:style>
  <w:style w:type="paragraph" w:styleId="ListNumber3">
    <w:name w:val="List Number 3"/>
    <w:basedOn w:val="List3"/>
    <w:rsid w:val="00507AC7"/>
    <w:pPr>
      <w:numPr>
        <w:numId w:val="4"/>
      </w:numPr>
    </w:pPr>
  </w:style>
  <w:style w:type="paragraph" w:styleId="ListNumber4">
    <w:name w:val="List Number 4"/>
    <w:basedOn w:val="List4"/>
    <w:rsid w:val="00507AC7"/>
    <w:pPr>
      <w:numPr>
        <w:numId w:val="5"/>
      </w:numPr>
    </w:pPr>
  </w:style>
  <w:style w:type="paragraph" w:styleId="ListNumber5">
    <w:name w:val="List Number 5"/>
    <w:basedOn w:val="List5"/>
    <w:rsid w:val="00507AC7"/>
    <w:pPr>
      <w:numPr>
        <w:numId w:val="6"/>
      </w:numPr>
    </w:pPr>
  </w:style>
  <w:style w:type="paragraph" w:styleId="BlockText">
    <w:name w:val="Block Text"/>
    <w:basedOn w:val="Normal"/>
    <w:rsid w:val="00507A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A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AC7"/>
    <w:rPr>
      <w:sz w:val="16"/>
      <w:vertAlign w:val="superscript"/>
    </w:rPr>
  </w:style>
  <w:style w:type="character" w:customStyle="1" w:styleId="Symbols">
    <w:name w:val="Symbols"/>
    <w:basedOn w:val="DefaultParagraphFont"/>
    <w:rsid w:val="00507AC7"/>
    <w:rPr>
      <w:rFonts w:ascii="Symbol" w:hAnsi="Symbol"/>
    </w:rPr>
  </w:style>
  <w:style w:type="character" w:customStyle="1" w:styleId="MenuOptions">
    <w:name w:val="Menu Options"/>
    <w:basedOn w:val="DefaultParagraphFont"/>
    <w:rsid w:val="00507A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AC7"/>
    <w:rPr>
      <w:b/>
    </w:rPr>
  </w:style>
  <w:style w:type="character" w:customStyle="1" w:styleId="Underlined">
    <w:name w:val="Underlined"/>
    <w:basedOn w:val="DefaultParagraphFont"/>
    <w:rsid w:val="00507AC7"/>
    <w:rPr>
      <w:u w:val="single"/>
    </w:rPr>
  </w:style>
  <w:style w:type="paragraph" w:customStyle="1" w:styleId="TableBodyTextRight">
    <w:name w:val="Table Body Text Right"/>
    <w:basedOn w:val="TableBodyText"/>
    <w:rsid w:val="00507A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AC7"/>
    <w:rPr>
      <w:sz w:val="18"/>
    </w:rPr>
  </w:style>
  <w:style w:type="paragraph" w:customStyle="1" w:styleId="BodySmallRight">
    <w:name w:val="Body Small Right"/>
    <w:basedOn w:val="BodyTextRight"/>
    <w:rsid w:val="00507AC7"/>
    <w:rPr>
      <w:sz w:val="18"/>
      <w:szCs w:val="18"/>
    </w:rPr>
  </w:style>
  <w:style w:type="paragraph" w:customStyle="1" w:styleId="MarginEdition">
    <w:name w:val="Margin Edition"/>
    <w:basedOn w:val="MarginNote"/>
    <w:rsid w:val="00507A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AC7"/>
    <w:rPr>
      <w:sz w:val="2"/>
      <w:szCs w:val="2"/>
    </w:rPr>
  </w:style>
  <w:style w:type="character" w:customStyle="1" w:styleId="Small">
    <w:name w:val="Small"/>
    <w:basedOn w:val="DefaultParagraphFont"/>
    <w:rsid w:val="00507AC7"/>
    <w:rPr>
      <w:sz w:val="16"/>
    </w:rPr>
  </w:style>
  <w:style w:type="paragraph" w:customStyle="1" w:styleId="WideTable">
    <w:name w:val="Wide Table"/>
    <w:basedOn w:val="Normal"/>
    <w:rsid w:val="00507A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AC7"/>
  </w:style>
  <w:style w:type="paragraph" w:styleId="Quote">
    <w:name w:val="Quote"/>
    <w:basedOn w:val="Heading1"/>
    <w:link w:val="QuoteChar"/>
    <w:qFormat/>
    <w:rsid w:val="00507A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A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AC7"/>
    <w:pPr>
      <w:pageBreakBefore/>
    </w:pPr>
  </w:style>
  <w:style w:type="paragraph" w:customStyle="1" w:styleId="Border">
    <w:name w:val="Border"/>
    <w:basedOn w:val="Normal"/>
    <w:qFormat/>
    <w:rsid w:val="00507A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A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A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A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A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A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A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A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A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AC7"/>
    <w:rPr>
      <w:u w:val="single"/>
    </w:rPr>
  </w:style>
  <w:style w:type="character" w:customStyle="1" w:styleId="BoldandItalics">
    <w:name w:val="Bold and Italics"/>
    <w:qFormat/>
    <w:rsid w:val="00507AC7"/>
    <w:rPr>
      <w:b/>
      <w:i/>
      <w:u w:val="none"/>
    </w:rPr>
  </w:style>
  <w:style w:type="paragraph" w:styleId="BalloonText">
    <w:name w:val="Balloon Text"/>
    <w:basedOn w:val="Normal"/>
    <w:link w:val="BalloonTextChar"/>
    <w:rsid w:val="00507A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A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A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A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A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A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AC7"/>
    <w:pPr>
      <w:spacing w:before="0" w:after="0"/>
    </w:pPr>
  </w:style>
  <w:style w:type="paragraph" w:customStyle="1" w:styleId="BodyTextBold">
    <w:name w:val="Body Text Bold"/>
    <w:basedOn w:val="BodyText"/>
    <w:qFormat/>
    <w:rsid w:val="00507AC7"/>
    <w:rPr>
      <w:b/>
    </w:rPr>
  </w:style>
  <w:style w:type="character" w:styleId="Hyperlink">
    <w:name w:val="Hyperlink"/>
    <w:basedOn w:val="DefaultParagraphFont"/>
    <w:uiPriority w:val="99"/>
    <w:unhideWhenUsed/>
    <w:rsid w:val="006A08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502</Words>
  <Characters>3524</Characters>
  <Application>Microsoft Office Word</Application>
  <DocSecurity>0</DocSecurity>
  <Lines>81</Lines>
  <Paragraphs>57</Paragraphs>
  <ScaleCrop>false</ScaleCrop>
  <Company>Author-it Software Corporation Ltd.</Company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NWPCAD013 Conduct and report dam safety instrumentation monitoring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2022-12-07T02:07:00Z</dcterms:created>
  <dcterms:modified xsi:type="dcterms:W3CDTF">2022-12-07T02:07:00Z</dcterms:modified>
</cp:coreProperties>
</file>