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882" w:rsidP="006E48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NWPCAD010 Inspect and report on concrete dam safety</w:t>
      </w:r>
      <w:r>
        <w:fldChar w:fldCharType="end"/>
      </w:r>
    </w:p>
    <w:p w:rsidR="006E4882" w:rsidP="006E4882">
      <w:pPr>
        <w:pStyle w:val="Version"/>
        <w:sectPr w:rsidSect="00CA76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760E" w:rsidP="00CA760E">
      <w:pPr>
        <w:pStyle w:val="SuperHeading"/>
      </w:pPr>
      <w:r w:rsidRPr="00CA760E">
        <w:t>NWPCAD010 Inspect and report on concrete dam safety</w:t>
      </w:r>
    </w:p>
    <w:p w:rsidR="00000000" w:rsidRPr="00CA760E" w:rsidP="00CA760E">
      <w:pPr>
        <w:pStyle w:val="Heading1"/>
      </w:pPr>
      <w:bookmarkStart w:id="1" w:name="O_1061147"/>
      <w:bookmarkEnd w:id="1"/>
      <w:r w:rsidRPr="00CA76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 w:rsidP="00CA760E">
            <w:pPr>
              <w:pStyle w:val="BodyText"/>
            </w:pPr>
            <w:r w:rsidRPr="00CA760E">
              <w:t>Release 1. This is the first release of this unit of competency in the NWP National Water Training Package.</w:t>
            </w:r>
          </w:p>
        </w:tc>
      </w:tr>
    </w:tbl>
    <w:p w:rsidR="00000000" w:rsidRPr="00CA760E" w:rsidP="00CA760E">
      <w:pPr>
        <w:pStyle w:val="NoPaddingFontSize1"/>
      </w:pPr>
    </w:p>
    <w:p w:rsidR="00000000" w:rsidRPr="00CA760E" w:rsidP="00CA760E">
      <w:pPr>
        <w:pStyle w:val="AllowPageBreak"/>
      </w:pPr>
    </w:p>
    <w:p w:rsidR="00000000" w:rsidRPr="00CA760E" w:rsidP="00CA760E">
      <w:pPr>
        <w:pStyle w:val="Heading1"/>
      </w:pPr>
      <w:bookmarkStart w:id="2" w:name="O_1061148"/>
      <w:bookmarkEnd w:id="2"/>
      <w:r w:rsidRPr="00CA760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 w:rsidP="00CA760E">
            <w:pPr>
              <w:pStyle w:val="BodyText"/>
            </w:pPr>
            <w:r w:rsidRPr="00CA760E">
              <w:t>This unit involves the skills and knowledge required to inspect and report on concret</w:t>
            </w:r>
            <w:r w:rsidRPr="00CA760E">
              <w:t>e dam safety.</w:t>
            </w:r>
          </w:p>
          <w:p w:rsidR="00000000" w:rsidRPr="00CA760E" w:rsidP="00CA760E">
            <w:pPr>
              <w:pStyle w:val="BodyText"/>
            </w:pPr>
            <w:r w:rsidRPr="00CA760E">
              <w:t>It includes preparing for and implementing dam safety visual inspections, reporting on conditions, faults in concrete dams and appurtenant structures.  It also includes initiating emergency plans.</w:t>
            </w:r>
          </w:p>
          <w:p w:rsidR="00000000" w:rsidRPr="00CA760E" w:rsidP="00CA760E">
            <w:pPr>
              <w:pStyle w:val="BodyText"/>
            </w:pPr>
            <w:r w:rsidRPr="00CA760E">
              <w:t>This unit applies to those with responsibilit</w:t>
            </w:r>
            <w:r w:rsidRPr="00CA760E">
              <w:t>y for the inspection of concrete dams and reporting of faults or trends. Those undertaking this unit would work under appropriate supervision while performing routine tasks in a limited range of familiar contexts.</w:t>
            </w:r>
          </w:p>
          <w:p w:rsidR="00000000" w:rsidRPr="00CA760E" w:rsidP="00CA760E">
            <w:pPr>
              <w:pStyle w:val="BodyText"/>
            </w:pPr>
            <w:r w:rsidRPr="00CA760E">
              <w:t>No licensing, legislative or certification</w:t>
            </w:r>
            <w:r w:rsidRPr="00CA760E">
              <w:t xml:space="preserve"> requirements apply to this unit at the time of publication.</w:t>
            </w:r>
          </w:p>
        </w:tc>
      </w:tr>
    </w:tbl>
    <w:p w:rsidR="00000000" w:rsidRPr="00CA760E" w:rsidP="00CA760E">
      <w:pPr>
        <w:pStyle w:val="NoPaddingFontSize1"/>
      </w:pPr>
    </w:p>
    <w:p w:rsidR="00000000" w:rsidRPr="00CA760E" w:rsidP="00CA760E">
      <w:pPr>
        <w:pStyle w:val="AllowPageBreak"/>
      </w:pPr>
    </w:p>
    <w:p w:rsidR="00000000" w:rsidRPr="00CA760E" w:rsidP="00CA760E">
      <w:pPr>
        <w:pStyle w:val="Heading1"/>
      </w:pPr>
      <w:bookmarkStart w:id="3" w:name="O_1061149"/>
      <w:bookmarkEnd w:id="3"/>
      <w:r w:rsidRPr="00CA760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 w:rsidP="00CA760E">
            <w:pPr>
              <w:pStyle w:val="BodyText"/>
            </w:pPr>
            <w:r w:rsidRPr="00CA760E">
              <w:t>Not applicable.</w:t>
            </w:r>
          </w:p>
        </w:tc>
      </w:tr>
    </w:tbl>
    <w:p w:rsidR="00000000" w:rsidRPr="00CA760E" w:rsidP="00CA760E">
      <w:pPr>
        <w:pStyle w:val="NoPaddingFontSize1"/>
      </w:pPr>
    </w:p>
    <w:p w:rsidR="00000000" w:rsidRPr="00CA760E" w:rsidP="00CA760E">
      <w:pPr>
        <w:pStyle w:val="AllowPageBreak"/>
      </w:pPr>
    </w:p>
    <w:p w:rsidR="00000000" w:rsidRPr="00CA760E" w:rsidP="00CA760E">
      <w:pPr>
        <w:pStyle w:val="Heading1"/>
      </w:pPr>
      <w:bookmarkStart w:id="4" w:name="O_1061150"/>
      <w:bookmarkEnd w:id="4"/>
      <w:r w:rsidRPr="00CA760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 w:rsidP="00CA760E">
            <w:pPr>
              <w:pStyle w:val="BodyText"/>
            </w:pPr>
            <w:r w:rsidRPr="00CA760E">
              <w:t xml:space="preserve">Catchment and Dams </w:t>
            </w:r>
          </w:p>
        </w:tc>
      </w:tr>
    </w:tbl>
    <w:p w:rsidR="00000000" w:rsidRPr="00CA760E" w:rsidP="00CA760E">
      <w:pPr>
        <w:pStyle w:val="NoPaddingFontSize1"/>
      </w:pPr>
    </w:p>
    <w:p w:rsidR="00000000" w:rsidRPr="00CA760E" w:rsidP="00CA760E">
      <w:pPr>
        <w:pStyle w:val="AllowPageBreak"/>
      </w:pPr>
    </w:p>
    <w:p w:rsidR="00000000" w:rsidRPr="00CA760E" w:rsidP="00CA760E">
      <w:pPr>
        <w:pStyle w:val="Heading1"/>
      </w:pPr>
      <w:bookmarkStart w:id="5" w:name="O_1061151"/>
      <w:bookmarkEnd w:id="5"/>
      <w:r w:rsidRPr="00CA760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 w:rsidP="00CA760E">
            <w:pPr>
              <w:pStyle w:val="BodyText"/>
            </w:pPr>
            <w:r w:rsidRPr="00CA760E">
              <w:t>Not applicable.</w:t>
            </w:r>
          </w:p>
        </w:tc>
      </w:tr>
    </w:tbl>
    <w:p w:rsidR="00000000" w:rsidRPr="00CA760E" w:rsidP="00CA760E">
      <w:pPr>
        <w:pStyle w:val="NoPaddingFontSize1"/>
      </w:pPr>
    </w:p>
    <w:p w:rsidR="00000000" w:rsidRPr="00CA760E" w:rsidP="00CA760E">
      <w:pPr>
        <w:pStyle w:val="AllowPageBreak"/>
      </w:pPr>
    </w:p>
    <w:p w:rsidR="00000000" w:rsidRPr="00CA760E" w:rsidP="00CA760E">
      <w:pPr>
        <w:pStyle w:val="Heading1"/>
      </w:pPr>
      <w:bookmarkStart w:id="6" w:name="O_1061152"/>
      <w:bookmarkEnd w:id="6"/>
      <w:r w:rsidRPr="00CA760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A7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 w:rsidP="00CA760E">
            <w:pPr>
              <w:pStyle w:val="BodyText"/>
            </w:pPr>
            <w:r w:rsidRPr="00CA760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rPr>
                <w:rStyle w:val="SpecialBold"/>
              </w:rPr>
              <w:t>PERFORMANCE CRITERIA</w:t>
            </w:r>
          </w:p>
        </w:tc>
      </w:tr>
      <w:tr w:rsidTr="00CA7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t>Performance criteria describe the performance needed to demonstrate achievement of the element.</w:t>
            </w:r>
          </w:p>
        </w:tc>
      </w:tr>
      <w:tr w:rsidTr="00CA7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 w:rsidP="00CA760E">
            <w:pPr>
              <w:pStyle w:val="BodyText"/>
            </w:pPr>
            <w:r w:rsidRPr="00CA760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 w:rsidP="00CA760E">
            <w:pPr>
              <w:pStyle w:val="BodyText"/>
            </w:pPr>
            <w:r w:rsidRPr="00CA760E">
              <w:rPr>
                <w:rStyle w:val="SpecialBold"/>
              </w:rPr>
              <w:t>Prepare for</w:t>
            </w:r>
            <w:r w:rsidRPr="00CA760E">
              <w:t xml:space="preserve"> </w:t>
            </w:r>
            <w:r w:rsidRPr="00CA760E">
              <w:rPr>
                <w:rStyle w:val="SpecialBold"/>
              </w:rPr>
              <w:t>concrete dam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t>Identify and apply relevant organisational requirements relating to concrete dam safety inspection</w:t>
            </w:r>
          </w:p>
        </w:tc>
      </w:tr>
      <w:tr w:rsidTr="00CA7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t>Identify features of concrete dam types and its application to inspected dams</w:t>
            </w:r>
          </w:p>
        </w:tc>
      </w:tr>
      <w:tr w:rsidTr="00CA7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t>Identify concrete dam behaviour under a range of conditions</w:t>
            </w:r>
          </w:p>
        </w:tc>
      </w:tr>
      <w:tr w:rsidTr="00CA7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t>Gather and validate checklists, previous inspection reports and relevant data</w:t>
            </w:r>
          </w:p>
        </w:tc>
      </w:tr>
      <w:tr w:rsidTr="00CA7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t>Schedule activities and gather appropriate equipment for concrete dam inspection according to workplace requirements</w:t>
            </w:r>
          </w:p>
        </w:tc>
      </w:tr>
      <w:tr w:rsidTr="00CA7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 w:rsidP="00CA760E">
            <w:pPr>
              <w:pStyle w:val="BodyText"/>
            </w:pPr>
            <w:r w:rsidRPr="00CA760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 w:rsidP="00CA760E">
            <w:pPr>
              <w:pStyle w:val="BodyText"/>
            </w:pPr>
            <w:r w:rsidRPr="00CA760E">
              <w:rPr>
                <w:rStyle w:val="SpecialBold"/>
              </w:rPr>
              <w:t>Inspect and assess the</w:t>
            </w:r>
            <w:r w:rsidRPr="00CA760E">
              <w:t xml:space="preserve"> </w:t>
            </w:r>
            <w:r w:rsidRPr="00CA760E">
              <w:rPr>
                <w:rStyle w:val="SpecialBold"/>
              </w:rPr>
              <w:t>condition of concrete da</w:t>
            </w:r>
            <w:r w:rsidRPr="00CA760E">
              <w:rPr>
                <w:rStyle w:val="SpecialBold"/>
              </w:rPr>
              <w:t>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t>Implement concrete dam visual inspection procedures and practices including for unusual events</w:t>
            </w:r>
          </w:p>
        </w:tc>
      </w:tr>
      <w:tr w:rsidTr="00CA7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t>Inspect and assess condition and performance of concrete dams</w:t>
            </w:r>
          </w:p>
        </w:tc>
      </w:tr>
      <w:tr w:rsidTr="00CA7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t>Recognise, record and assess failure indicators and changes in the condition of the concrete dam and appurtenant structures</w:t>
            </w:r>
          </w:p>
        </w:tc>
      </w:tr>
      <w:tr w:rsidTr="00CA7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 w:rsidP="00CA760E">
            <w:pPr>
              <w:pStyle w:val="BodyText"/>
            </w:pPr>
            <w:r w:rsidRPr="00CA760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 w:rsidP="00CA760E">
            <w:pPr>
              <w:pStyle w:val="BodyText"/>
            </w:pPr>
            <w:r w:rsidRPr="00CA760E">
              <w:rPr>
                <w:rStyle w:val="SpecialBold"/>
              </w:rPr>
              <w:t>Report the condition of concrete dams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t>Collect and record measurements and evidence to determine the extent of changes in conditions</w:t>
            </w:r>
          </w:p>
        </w:tc>
      </w:tr>
      <w:tr w:rsidTr="00CA7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t>Prepare and submit reports to relevant personnel according to workplace procedures</w:t>
            </w:r>
          </w:p>
        </w:tc>
      </w:tr>
      <w:tr w:rsidTr="00CA7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 w:rsidP="00CA760E">
            <w:pPr>
              <w:pStyle w:val="BodyText"/>
            </w:pPr>
            <w:r w:rsidRPr="00CA760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 w:rsidP="00CA760E">
            <w:pPr>
              <w:pStyle w:val="BodyText"/>
            </w:pPr>
            <w:r w:rsidRPr="00CA760E">
              <w:rPr>
                <w:rStyle w:val="SpecialBold"/>
              </w:rPr>
              <w:t>Activate emergency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t xml:space="preserve">Determine if faults and changes trigger </w:t>
            </w:r>
            <w:r w:rsidRPr="00CA760E">
              <w:t>a dam safety incident</w:t>
            </w:r>
          </w:p>
        </w:tc>
      </w:tr>
      <w:tr w:rsidTr="00CA7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60E">
            <w:pPr>
              <w:pStyle w:val="BodyText"/>
              <w:rPr>
                <w:lang w:val="en-NZ"/>
              </w:rPr>
            </w:pPr>
            <w:r w:rsidRPr="00CA760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 w:rsidP="00CA760E">
            <w:pPr>
              <w:pStyle w:val="BodyText"/>
            </w:pPr>
            <w:r w:rsidRPr="00CA760E">
              <w:t>Initiate and follow emergency plan according to workplace procedures</w:t>
            </w:r>
          </w:p>
        </w:tc>
      </w:tr>
    </w:tbl>
    <w:p w:rsidR="00000000" w:rsidRPr="00CA760E" w:rsidP="00CA760E">
      <w:pPr>
        <w:pStyle w:val="NoPaddingFontSize1"/>
      </w:pPr>
    </w:p>
    <w:p w:rsidR="00000000" w:rsidRPr="00CA760E" w:rsidP="00CA760E">
      <w:pPr>
        <w:pStyle w:val="AllowPageBreak"/>
      </w:pPr>
    </w:p>
    <w:p w:rsidR="00000000" w:rsidRPr="00CA760E" w:rsidP="00CA760E">
      <w:pPr>
        <w:pStyle w:val="Heading1"/>
      </w:pPr>
      <w:bookmarkStart w:id="7" w:name="O_1061153"/>
      <w:bookmarkEnd w:id="7"/>
      <w:r w:rsidRPr="00CA760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 w:rsidP="00CA760E">
            <w:pPr>
              <w:pStyle w:val="BodyText"/>
            </w:pPr>
            <w:r w:rsidRPr="00CA760E">
              <w:t>Foundation skills essential to performance are explicit in the performance criteria of this unit of competency.</w:t>
            </w:r>
          </w:p>
        </w:tc>
      </w:tr>
    </w:tbl>
    <w:p w:rsidR="00000000" w:rsidRPr="00CA760E" w:rsidP="00CA760E">
      <w:pPr>
        <w:pStyle w:val="NoPaddingFontSize1"/>
      </w:pPr>
    </w:p>
    <w:p w:rsidR="00000000" w:rsidRPr="00CA760E" w:rsidP="00CA760E">
      <w:pPr>
        <w:pStyle w:val="AllowPageBreak"/>
      </w:pPr>
    </w:p>
    <w:p w:rsidR="00000000" w:rsidRPr="00CA760E" w:rsidP="00CA760E">
      <w:pPr>
        <w:pStyle w:val="Heading1"/>
      </w:pPr>
      <w:bookmarkStart w:id="8" w:name="O_1061154"/>
      <w:bookmarkEnd w:id="8"/>
      <w:r w:rsidRPr="00CA760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 w:rsidP="00CA760E">
            <w:pPr>
              <w:pStyle w:val="BodyText"/>
            </w:pPr>
            <w:r w:rsidRPr="00CA760E">
              <w:t>Range is restricted to essential operating conditions and any other variables essential to the work environment.</w:t>
            </w:r>
          </w:p>
          <w:p w:rsidR="00000000" w:rsidRPr="00CA760E" w:rsidP="00CA760E">
            <w:pPr>
              <w:pStyle w:val="BodyText"/>
            </w:pPr>
            <w:r w:rsidRPr="00CA760E">
              <w:t>Non-essential conditions may be found in the Companion Volume Implementation Guide.</w:t>
            </w:r>
          </w:p>
        </w:tc>
      </w:tr>
    </w:tbl>
    <w:p w:rsidR="00000000" w:rsidRPr="00CA760E" w:rsidP="00CA760E">
      <w:pPr>
        <w:pStyle w:val="NoPaddingFontSize1"/>
      </w:pPr>
    </w:p>
    <w:p w:rsidR="00000000" w:rsidRPr="00CA760E" w:rsidP="00CA760E">
      <w:pPr>
        <w:pStyle w:val="AllowPageBreak"/>
      </w:pPr>
    </w:p>
    <w:p w:rsidR="00000000" w:rsidRPr="00CA760E" w:rsidP="00CA760E">
      <w:pPr>
        <w:pStyle w:val="Heading1"/>
      </w:pPr>
      <w:bookmarkStart w:id="9" w:name="O_1061155"/>
      <w:bookmarkEnd w:id="9"/>
      <w:r w:rsidRPr="00CA760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60E" w:rsidP="00CA760E">
            <w:pPr>
              <w:pStyle w:val="BodyText"/>
            </w:pPr>
            <w:r w:rsidRPr="00CA760E">
              <w:t>This unit replaces and is equivalent to NWPSOU024 Inspect and report on concrete dam safety.</w:t>
            </w:r>
          </w:p>
        </w:tc>
      </w:tr>
    </w:tbl>
    <w:p w:rsidR="00000000" w:rsidRPr="00CA760E" w:rsidP="00CA760E">
      <w:pPr>
        <w:pStyle w:val="NoPaddingFontSize1"/>
      </w:pPr>
    </w:p>
    <w:p w:rsidR="00000000" w:rsidRPr="00CA760E" w:rsidP="00CA760E">
      <w:pPr>
        <w:pStyle w:val="AllowPageBreak"/>
      </w:pPr>
    </w:p>
    <w:p w:rsidR="00000000" w:rsidRPr="00CA760E" w:rsidP="00CA760E">
      <w:pPr>
        <w:pStyle w:val="Heading1"/>
      </w:pPr>
      <w:bookmarkStart w:id="10" w:name="O_1061162"/>
      <w:bookmarkEnd w:id="10"/>
      <w:r w:rsidRPr="00CA760E">
        <w:t>Links</w:t>
      </w:r>
    </w:p>
    <w:p w:rsidR="00000000" w:rsidRPr="00CA760E" w:rsidP="006E4882">
      <w:pPr>
        <w:pStyle w:val="BodyText"/>
      </w:pPr>
      <w:r w:rsidRPr="00CA76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F7CD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A760E" w:rsidP="006E4882">
      <w:pPr>
        <w:pStyle w:val="BodyText"/>
      </w:pPr>
      <w:r w:rsidRPr="00CA76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F7CD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A760E" w:rsidP="006E4882">
      <w:pPr>
        <w:pStyle w:val="BodyText"/>
      </w:pPr>
      <w:r w:rsidRPr="00CA76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F7CD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A760E" w:rsidP="00CA760E"/>
    <w:sectPr w:rsidSect="00CA76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6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60E" w:rsidRPr="006E4882" w:rsidP="006E48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6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882" w:rsidP="00CA76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4882" w:rsidP="00CA76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E4882" w:rsidP="00CA76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6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8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60E" w:rsidRPr="006E4882" w:rsidP="006E48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6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882" w:rsidRPr="002D2AF8" w:rsidP="00CA76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NWPCAD010 Inspect and report on concrete dam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6E4882" w:rsidP="00CA76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6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6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6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6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6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6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6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6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6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6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6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60E"/>
  </w:style>
  <w:style w:type="character" w:customStyle="1" w:styleId="Heading1Char">
    <w:name w:val="Heading 1 Char"/>
    <w:basedOn w:val="DefaultParagraphFont"/>
    <w:link w:val="Heading1"/>
    <w:rsid w:val="00CA76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6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60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A760E"/>
    <w:rPr>
      <w:b/>
      <w:spacing w:val="0"/>
    </w:rPr>
  </w:style>
  <w:style w:type="paragraph" w:customStyle="1" w:styleId="SuperHeading">
    <w:name w:val="SuperHeading"/>
    <w:basedOn w:val="Normal"/>
    <w:rsid w:val="00CA76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76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76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6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6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6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6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6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6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6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6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6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6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6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6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6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6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76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76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76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6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6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76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76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6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6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6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6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6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6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6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6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760E"/>
    <w:rPr>
      <w:i/>
    </w:rPr>
  </w:style>
  <w:style w:type="paragraph" w:styleId="Caption">
    <w:name w:val="caption"/>
    <w:basedOn w:val="BodyText"/>
    <w:next w:val="Normal"/>
    <w:qFormat/>
    <w:rsid w:val="00CA76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6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6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60E"/>
  </w:style>
  <w:style w:type="paragraph" w:styleId="TableofFigures">
    <w:name w:val="table of figures"/>
    <w:basedOn w:val="Normal"/>
    <w:next w:val="Normal"/>
    <w:semiHidden/>
    <w:rsid w:val="00CA76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6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760E"/>
    <w:rPr>
      <w:rFonts w:ascii="Wingdings" w:hAnsi="Wingdings"/>
    </w:rPr>
  </w:style>
  <w:style w:type="paragraph" w:customStyle="1" w:styleId="TableHeading">
    <w:name w:val="Table Heading"/>
    <w:basedOn w:val="HeadingBase"/>
    <w:rsid w:val="00CA76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60E"/>
    <w:rPr>
      <w:color w:val="0033CC"/>
      <w:u w:val="none"/>
    </w:rPr>
  </w:style>
  <w:style w:type="paragraph" w:customStyle="1" w:styleId="BodyTextRight">
    <w:name w:val="Body Text Right"/>
    <w:basedOn w:val="BodyText"/>
    <w:rsid w:val="00CA76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6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6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6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6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6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60E"/>
    <w:rPr>
      <w:sz w:val="32"/>
    </w:rPr>
  </w:style>
  <w:style w:type="paragraph" w:customStyle="1" w:styleId="HeadingProcedure">
    <w:name w:val="Heading Procedure"/>
    <w:basedOn w:val="HeadingBase"/>
    <w:next w:val="Normal"/>
    <w:rsid w:val="00CA76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60E"/>
    <w:pPr>
      <w:spacing w:before="60" w:after="60"/>
    </w:pPr>
  </w:style>
  <w:style w:type="paragraph" w:styleId="ListContinue">
    <w:name w:val="List Continue"/>
    <w:basedOn w:val="List"/>
    <w:rsid w:val="00CA760E"/>
    <w:pPr>
      <w:ind w:firstLine="0"/>
    </w:pPr>
  </w:style>
  <w:style w:type="paragraph" w:customStyle="1" w:styleId="ListNote">
    <w:name w:val="List Note"/>
    <w:basedOn w:val="List"/>
    <w:rsid w:val="00CA76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6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6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60E"/>
    <w:rPr>
      <w:rFonts w:ascii="Courier New" w:hAnsi="Courier New"/>
    </w:rPr>
  </w:style>
  <w:style w:type="paragraph" w:customStyle="1" w:styleId="NoteBullet">
    <w:name w:val="Note Bullet"/>
    <w:basedOn w:val="Note"/>
    <w:rsid w:val="00CA76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6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6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6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6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76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6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60E"/>
    <w:rPr>
      <w:b/>
      <w:smallCaps/>
    </w:rPr>
  </w:style>
  <w:style w:type="paragraph" w:customStyle="1" w:styleId="TableListNumber">
    <w:name w:val="Table List Number"/>
    <w:basedOn w:val="ListNumber"/>
    <w:rsid w:val="00CA76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6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60E"/>
    <w:pPr>
      <w:numPr>
        <w:numId w:val="7"/>
      </w:numPr>
    </w:pPr>
  </w:style>
  <w:style w:type="paragraph" w:customStyle="1" w:styleId="ListAlpha2">
    <w:name w:val="List Alpha 2"/>
    <w:basedOn w:val="List2"/>
    <w:rsid w:val="00CA760E"/>
    <w:pPr>
      <w:numPr>
        <w:numId w:val="6"/>
      </w:numPr>
    </w:pPr>
  </w:style>
  <w:style w:type="paragraph" w:styleId="List2">
    <w:name w:val="List 2"/>
    <w:basedOn w:val="BodyText"/>
    <w:rsid w:val="00CA76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6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6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6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6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6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760E"/>
    <w:pPr>
      <w:numPr>
        <w:numId w:val="2"/>
      </w:numPr>
    </w:pPr>
  </w:style>
  <w:style w:type="paragraph" w:styleId="ListContinue2">
    <w:name w:val="List Continue 2"/>
    <w:basedOn w:val="List2"/>
    <w:rsid w:val="00CA760E"/>
    <w:pPr>
      <w:ind w:firstLine="0"/>
    </w:pPr>
  </w:style>
  <w:style w:type="paragraph" w:styleId="ListContinue3">
    <w:name w:val="List Continue 3"/>
    <w:basedOn w:val="List3"/>
    <w:rsid w:val="00CA760E"/>
    <w:pPr>
      <w:ind w:left="1021" w:firstLine="0"/>
    </w:pPr>
  </w:style>
  <w:style w:type="paragraph" w:styleId="ListContinue4">
    <w:name w:val="List Continue 4"/>
    <w:basedOn w:val="List4"/>
    <w:rsid w:val="00CA760E"/>
    <w:pPr>
      <w:ind w:firstLine="0"/>
    </w:pPr>
  </w:style>
  <w:style w:type="paragraph" w:styleId="ListContinue5">
    <w:name w:val="List Continue 5"/>
    <w:basedOn w:val="List5"/>
    <w:rsid w:val="00CA760E"/>
    <w:pPr>
      <w:ind w:firstLine="0"/>
    </w:pPr>
  </w:style>
  <w:style w:type="paragraph" w:styleId="ListNumber3">
    <w:name w:val="List Number 3"/>
    <w:basedOn w:val="List3"/>
    <w:rsid w:val="00CA760E"/>
    <w:pPr>
      <w:numPr>
        <w:numId w:val="3"/>
      </w:numPr>
    </w:pPr>
  </w:style>
  <w:style w:type="paragraph" w:styleId="ListNumber4">
    <w:name w:val="List Number 4"/>
    <w:basedOn w:val="List4"/>
    <w:rsid w:val="00CA760E"/>
    <w:pPr>
      <w:numPr>
        <w:numId w:val="4"/>
      </w:numPr>
    </w:pPr>
  </w:style>
  <w:style w:type="paragraph" w:styleId="ListNumber5">
    <w:name w:val="List Number 5"/>
    <w:basedOn w:val="List5"/>
    <w:rsid w:val="00CA760E"/>
    <w:pPr>
      <w:numPr>
        <w:numId w:val="5"/>
      </w:numPr>
    </w:pPr>
  </w:style>
  <w:style w:type="paragraph" w:styleId="BlockText">
    <w:name w:val="Block Text"/>
    <w:basedOn w:val="Normal"/>
    <w:rsid w:val="00CA76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6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60E"/>
    <w:rPr>
      <w:sz w:val="16"/>
      <w:vertAlign w:val="superscript"/>
    </w:rPr>
  </w:style>
  <w:style w:type="character" w:customStyle="1" w:styleId="Symbols">
    <w:name w:val="Symbols"/>
    <w:basedOn w:val="DefaultParagraphFont"/>
    <w:rsid w:val="00CA760E"/>
    <w:rPr>
      <w:rFonts w:ascii="Symbol" w:hAnsi="Symbol"/>
    </w:rPr>
  </w:style>
  <w:style w:type="character" w:customStyle="1" w:styleId="MenuOptions">
    <w:name w:val="Menu Options"/>
    <w:basedOn w:val="DefaultParagraphFont"/>
    <w:rsid w:val="00CA76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60E"/>
    <w:rPr>
      <w:b/>
    </w:rPr>
  </w:style>
  <w:style w:type="character" w:customStyle="1" w:styleId="Underlined">
    <w:name w:val="Underlined"/>
    <w:basedOn w:val="DefaultParagraphFont"/>
    <w:rsid w:val="00CA760E"/>
    <w:rPr>
      <w:u w:val="single"/>
    </w:rPr>
  </w:style>
  <w:style w:type="paragraph" w:customStyle="1" w:styleId="TableBodyTextRight">
    <w:name w:val="Table Body Text Right"/>
    <w:basedOn w:val="TableBodyText"/>
    <w:rsid w:val="00CA76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60E"/>
    <w:rPr>
      <w:sz w:val="18"/>
    </w:rPr>
  </w:style>
  <w:style w:type="paragraph" w:customStyle="1" w:styleId="BodySmallRight">
    <w:name w:val="Body Small Right"/>
    <w:basedOn w:val="BodyTextRight"/>
    <w:rsid w:val="00CA760E"/>
    <w:rPr>
      <w:sz w:val="18"/>
      <w:szCs w:val="18"/>
    </w:rPr>
  </w:style>
  <w:style w:type="paragraph" w:customStyle="1" w:styleId="MarginEdition">
    <w:name w:val="Margin Edition"/>
    <w:basedOn w:val="MarginNote"/>
    <w:rsid w:val="00CA76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60E"/>
    <w:rPr>
      <w:sz w:val="2"/>
      <w:szCs w:val="2"/>
    </w:rPr>
  </w:style>
  <w:style w:type="character" w:customStyle="1" w:styleId="Small">
    <w:name w:val="Small"/>
    <w:basedOn w:val="DefaultParagraphFont"/>
    <w:rsid w:val="00CA760E"/>
    <w:rPr>
      <w:sz w:val="16"/>
    </w:rPr>
  </w:style>
  <w:style w:type="paragraph" w:customStyle="1" w:styleId="WideTable">
    <w:name w:val="Wide Table"/>
    <w:basedOn w:val="Normal"/>
    <w:rsid w:val="00CA76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60E"/>
  </w:style>
  <w:style w:type="paragraph" w:styleId="Quote">
    <w:name w:val="Quote"/>
    <w:basedOn w:val="Heading1"/>
    <w:link w:val="QuoteChar"/>
    <w:qFormat/>
    <w:rsid w:val="00CA76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6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60E"/>
    <w:pPr>
      <w:pageBreakBefore/>
    </w:pPr>
  </w:style>
  <w:style w:type="paragraph" w:customStyle="1" w:styleId="Border">
    <w:name w:val="Border"/>
    <w:basedOn w:val="Normal"/>
    <w:qFormat/>
    <w:rsid w:val="00CA76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6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6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6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6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6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6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6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6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60E"/>
    <w:rPr>
      <w:u w:val="single"/>
    </w:rPr>
  </w:style>
  <w:style w:type="character" w:customStyle="1" w:styleId="BoldandItalics">
    <w:name w:val="Bold and Italics"/>
    <w:qFormat/>
    <w:rsid w:val="00CA760E"/>
    <w:rPr>
      <w:b/>
      <w:i/>
      <w:u w:val="none"/>
    </w:rPr>
  </w:style>
  <w:style w:type="paragraph" w:styleId="BalloonText">
    <w:name w:val="Balloon Text"/>
    <w:basedOn w:val="Normal"/>
    <w:link w:val="BalloonTextChar"/>
    <w:rsid w:val="00CA76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6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6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6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6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6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60E"/>
    <w:pPr>
      <w:spacing w:before="0" w:after="0"/>
    </w:pPr>
  </w:style>
  <w:style w:type="paragraph" w:customStyle="1" w:styleId="BodyTextBold">
    <w:name w:val="Body Text Bold"/>
    <w:basedOn w:val="BodyText"/>
    <w:qFormat/>
    <w:rsid w:val="00CA760E"/>
    <w:rPr>
      <w:b/>
    </w:rPr>
  </w:style>
  <w:style w:type="character" w:styleId="Hyperlink">
    <w:name w:val="Hyperlink"/>
    <w:basedOn w:val="DefaultParagraphFont"/>
    <w:uiPriority w:val="99"/>
    <w:unhideWhenUsed/>
    <w:rsid w:val="006E48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3275</Characters>
  <Application>Microsoft Office Word</Application>
  <DocSecurity>0</DocSecurity>
  <Lines>155</Lines>
  <Paragraphs>82</Paragraphs>
  <ScaleCrop>false</ScaleCrop>
  <Company>Author-it Software Corporation Ltd.</Company>
  <LinksUpToDate>false</LinksUpToDate>
  <CharactersWithSpaces>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NWPCAD010 Inspect and report on concrete dam safety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2022-12-07T02:05:00Z</dcterms:created>
  <dcterms:modified xsi:type="dcterms:W3CDTF">2022-12-07T02:05:00Z</dcterms:modified>
</cp:coreProperties>
</file>