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3A0" w:rsidP="00FF3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NWPCAD009 Monitor and implement dam maintenance</w:t>
      </w:r>
      <w:r>
        <w:fldChar w:fldCharType="end"/>
      </w:r>
    </w:p>
    <w:p w:rsidR="00FF33A0" w:rsidP="00FF33A0">
      <w:pPr>
        <w:pStyle w:val="Version"/>
        <w:sectPr w:rsidSect="007F4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BFE" w:rsidP="007F4BFE">
      <w:pPr>
        <w:pStyle w:val="SuperHeading"/>
      </w:pPr>
      <w:r w:rsidRPr="007F4BFE">
        <w:t>NWPCAD009 Monitor and implement dam maintenance</w:t>
      </w:r>
    </w:p>
    <w:p w:rsidR="00000000" w:rsidRPr="007F4BFE" w:rsidP="007F4BFE">
      <w:pPr>
        <w:pStyle w:val="Heading1"/>
      </w:pPr>
      <w:bookmarkStart w:id="1" w:name="O_1061113"/>
      <w:bookmarkEnd w:id="1"/>
      <w:r w:rsidRPr="007F4B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t>Release 1. This is the first release of this unit of competency in the NWP National Water Training Package.</w:t>
            </w:r>
          </w:p>
        </w:tc>
      </w:tr>
    </w:tbl>
    <w:p w:rsidR="00000000" w:rsidRPr="007F4BFE" w:rsidP="007F4BFE">
      <w:pPr>
        <w:pStyle w:val="NoPaddingFontSize1"/>
      </w:pPr>
    </w:p>
    <w:p w:rsidR="00000000" w:rsidRPr="007F4BFE" w:rsidP="007F4BFE">
      <w:pPr>
        <w:pStyle w:val="AllowPageBreak"/>
      </w:pPr>
    </w:p>
    <w:p w:rsidR="00000000" w:rsidRPr="007F4BFE" w:rsidP="007F4BFE">
      <w:pPr>
        <w:pStyle w:val="Heading1"/>
      </w:pPr>
      <w:bookmarkStart w:id="2" w:name="O_1061114"/>
      <w:bookmarkEnd w:id="2"/>
      <w:r w:rsidRPr="007F4B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t>This unit involves the skills and knowledge required to monitor and implement dam mai</w:t>
            </w:r>
            <w:r w:rsidRPr="007F4BFE">
              <w:t>ntenance.</w:t>
            </w:r>
          </w:p>
          <w:p w:rsidR="00000000" w:rsidRPr="007F4BFE" w:rsidP="007F4BFE">
            <w:pPr>
              <w:pStyle w:val="BodyText"/>
            </w:pPr>
            <w:r w:rsidRPr="007F4BFE">
              <w:t>It includes maintaining dam safety mechanisms, interpreting technical documentation, investigating and resolving maintenance problems, collecting and analysing technical information.</w:t>
            </w:r>
          </w:p>
          <w:p w:rsidR="00000000" w:rsidRPr="007F4BFE" w:rsidP="007F4BFE">
            <w:pPr>
              <w:pStyle w:val="BodyText"/>
            </w:pPr>
            <w:r w:rsidRPr="007F4BFE">
              <w:t>This unit applies to those working as field and operational sta</w:t>
            </w:r>
            <w:r w:rsidRPr="007F4BFE">
              <w:t>ff with a specific responsibility for the maintenance of dams.  Those undertaking this unit would work under appropriate supervision while performing routine tasks in a limited range of familiar contexts.</w:t>
            </w:r>
          </w:p>
          <w:p w:rsidR="00000000" w:rsidRPr="007F4BFE" w:rsidP="007F4BFE">
            <w:pPr>
              <w:pStyle w:val="BodyText"/>
            </w:pPr>
            <w:r w:rsidRPr="007F4BFE">
              <w:t>No licensing, legislative or certification requirem</w:t>
            </w:r>
            <w:r w:rsidRPr="007F4BFE">
              <w:t>ents apply to this unit at the time of publication.</w:t>
            </w:r>
          </w:p>
        </w:tc>
      </w:tr>
    </w:tbl>
    <w:p w:rsidR="00000000" w:rsidRPr="007F4BFE" w:rsidP="007F4BFE">
      <w:pPr>
        <w:pStyle w:val="NoPaddingFontSize1"/>
      </w:pPr>
    </w:p>
    <w:p w:rsidR="00000000" w:rsidRPr="007F4BFE" w:rsidP="007F4BFE">
      <w:pPr>
        <w:pStyle w:val="AllowPageBreak"/>
      </w:pPr>
    </w:p>
    <w:p w:rsidR="00000000" w:rsidRPr="007F4BFE" w:rsidP="007F4BFE">
      <w:pPr>
        <w:pStyle w:val="Heading1"/>
      </w:pPr>
      <w:bookmarkStart w:id="3" w:name="O_1061115"/>
      <w:bookmarkEnd w:id="3"/>
      <w:r w:rsidRPr="007F4B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t>Not applicable.</w:t>
            </w:r>
          </w:p>
        </w:tc>
      </w:tr>
    </w:tbl>
    <w:p w:rsidR="00000000" w:rsidRPr="007F4BFE" w:rsidP="007F4BFE">
      <w:pPr>
        <w:pStyle w:val="NoPaddingFontSize1"/>
      </w:pPr>
    </w:p>
    <w:p w:rsidR="00000000" w:rsidRPr="007F4BFE" w:rsidP="007F4BFE">
      <w:pPr>
        <w:pStyle w:val="AllowPageBreak"/>
      </w:pPr>
    </w:p>
    <w:p w:rsidR="00000000" w:rsidRPr="007F4BFE" w:rsidP="007F4BFE">
      <w:pPr>
        <w:pStyle w:val="Heading1"/>
      </w:pPr>
      <w:bookmarkStart w:id="4" w:name="O_1061116"/>
      <w:bookmarkEnd w:id="4"/>
      <w:r w:rsidRPr="007F4B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t xml:space="preserve">Catchment and Dams </w:t>
            </w:r>
          </w:p>
        </w:tc>
      </w:tr>
    </w:tbl>
    <w:p w:rsidR="00000000" w:rsidRPr="007F4BFE" w:rsidP="007F4BFE">
      <w:pPr>
        <w:pStyle w:val="NoPaddingFontSize1"/>
      </w:pPr>
    </w:p>
    <w:p w:rsidR="00000000" w:rsidRPr="007F4BFE" w:rsidP="007F4BFE">
      <w:pPr>
        <w:pStyle w:val="AllowPageBreak"/>
      </w:pPr>
    </w:p>
    <w:p w:rsidR="00000000" w:rsidRPr="007F4BFE" w:rsidP="007F4BFE">
      <w:pPr>
        <w:pStyle w:val="Heading1"/>
      </w:pPr>
      <w:bookmarkStart w:id="5" w:name="O_1061117"/>
      <w:bookmarkEnd w:id="5"/>
      <w:r w:rsidRPr="007F4B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t>Not applicable.</w:t>
            </w:r>
          </w:p>
        </w:tc>
      </w:tr>
    </w:tbl>
    <w:p w:rsidR="00000000" w:rsidRPr="007F4BFE" w:rsidP="007F4BFE">
      <w:pPr>
        <w:pStyle w:val="NoPaddingFontSize1"/>
      </w:pPr>
    </w:p>
    <w:p w:rsidR="00000000" w:rsidRPr="007F4BFE" w:rsidP="007F4BFE">
      <w:pPr>
        <w:pStyle w:val="AllowPageBreak"/>
      </w:pPr>
    </w:p>
    <w:p w:rsidR="00000000" w:rsidRPr="007F4BFE" w:rsidP="007F4BFE">
      <w:pPr>
        <w:pStyle w:val="Heading1"/>
      </w:pPr>
      <w:bookmarkStart w:id="6" w:name="O_1061118"/>
      <w:bookmarkEnd w:id="6"/>
      <w:r w:rsidRPr="007F4BF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rPr>
                <w:rStyle w:val="SpecialBold"/>
              </w:rPr>
              <w:t>PERFORMANCE CRITERIA</w:t>
            </w:r>
          </w:p>
        </w:tc>
      </w:tr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t>Performance criteria describe the performance needed to demonstrate achievement of the element.</w:t>
            </w:r>
          </w:p>
        </w:tc>
      </w:tr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rPr>
                <w:rStyle w:val="SpecialBold"/>
              </w:rPr>
              <w:t>Prepare for dam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t>Prepare for dam maintenance according to workplace procedures and operational requirements</w:t>
            </w:r>
          </w:p>
        </w:tc>
      </w:tr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t>Inspect dam and develop a maintenance plan according to workplace procedures</w:t>
            </w:r>
          </w:p>
        </w:tc>
      </w:tr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rPr>
                <w:rStyle w:val="SpecialBold"/>
              </w:rPr>
              <w:t>Implement dam maintenance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t>Schedule dam maintenance works and communicate with relevant personnel</w:t>
            </w:r>
          </w:p>
        </w:tc>
      </w:tr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t>Maintain civil and mechanical dam assets according to workplace procedures</w:t>
            </w:r>
          </w:p>
        </w:tc>
      </w:tr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t xml:space="preserve">Operate and test equipment relevant to dam maintenance </w:t>
            </w:r>
          </w:p>
        </w:tc>
      </w:tr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rPr>
                <w:rStyle w:val="SpecialBold"/>
              </w:rPr>
              <w:t>Compile maintenance and inspection re</w:t>
            </w:r>
            <w:r w:rsidRPr="007F4BFE">
              <w:rPr>
                <w:rStyle w:val="SpecialBold"/>
              </w:rPr>
              <w:t>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t>Collect required data from inspections, measurement instruments and relevant personnel</w:t>
            </w:r>
          </w:p>
        </w:tc>
      </w:tr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t>Collate, process, evaluate, validate, record and store data according to workplace procedures</w:t>
            </w:r>
          </w:p>
        </w:tc>
      </w:tr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FE">
            <w:pPr>
              <w:pStyle w:val="BodyText"/>
              <w:rPr>
                <w:lang w:val="en-NZ"/>
              </w:rPr>
            </w:pPr>
            <w:r w:rsidRPr="007F4BF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t>Record and report structural, material and/or equipment problems and recommend remedial action to relevant personnel</w:t>
            </w:r>
          </w:p>
        </w:tc>
      </w:tr>
    </w:tbl>
    <w:p w:rsidR="00000000" w:rsidRPr="007F4BFE" w:rsidP="007F4BFE">
      <w:pPr>
        <w:pStyle w:val="NoPaddingFontSize1"/>
      </w:pPr>
    </w:p>
    <w:p w:rsidR="00000000" w:rsidRPr="007F4BFE" w:rsidP="007F4BFE">
      <w:pPr>
        <w:pStyle w:val="AllowPageBreak"/>
      </w:pPr>
    </w:p>
    <w:p w:rsidR="00000000" w:rsidRPr="007F4BFE" w:rsidP="007F4BFE">
      <w:pPr>
        <w:pStyle w:val="Heading1"/>
      </w:pPr>
      <w:bookmarkStart w:id="7" w:name="O_1061119"/>
      <w:bookmarkEnd w:id="7"/>
      <w:r w:rsidRPr="007F4B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t>Foundation skills essential to performance are explicit in the performance criteria of th</w:t>
            </w:r>
            <w:r w:rsidRPr="007F4BFE">
              <w:t>is unit of competency.</w:t>
            </w:r>
          </w:p>
        </w:tc>
      </w:tr>
    </w:tbl>
    <w:p w:rsidR="00000000" w:rsidRPr="007F4BFE" w:rsidP="007F4BFE">
      <w:pPr>
        <w:pStyle w:val="NoPaddingFontSize1"/>
      </w:pPr>
    </w:p>
    <w:p w:rsidR="00000000" w:rsidRPr="007F4BFE" w:rsidP="007F4BFE">
      <w:pPr>
        <w:pStyle w:val="AllowPageBreak"/>
      </w:pPr>
    </w:p>
    <w:p w:rsidR="00000000" w:rsidRPr="007F4BFE" w:rsidP="007F4BFE">
      <w:pPr>
        <w:pStyle w:val="Heading1"/>
      </w:pPr>
      <w:bookmarkStart w:id="8" w:name="O_1061120"/>
      <w:bookmarkEnd w:id="8"/>
      <w:r w:rsidRPr="007F4B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t>Range is restricted to essential operating conditions and any other variables essential to the work environment.</w:t>
            </w:r>
          </w:p>
          <w:p w:rsidR="00000000" w:rsidRPr="007F4BFE" w:rsidP="007F4BFE">
            <w:pPr>
              <w:pStyle w:val="BodyText"/>
            </w:pPr>
            <w:r w:rsidRPr="007F4BFE">
              <w:t>Non-essential conditions may be found in the Companion Volume Implementation Gu</w:t>
            </w:r>
            <w:r w:rsidRPr="007F4BFE">
              <w:t>ide.</w:t>
            </w:r>
          </w:p>
        </w:tc>
      </w:tr>
    </w:tbl>
    <w:p w:rsidR="00000000" w:rsidRPr="007F4BFE" w:rsidP="007F4BFE">
      <w:pPr>
        <w:pStyle w:val="NoPaddingFontSize1"/>
      </w:pPr>
    </w:p>
    <w:p w:rsidR="00000000" w:rsidRPr="007F4BFE" w:rsidP="007F4BFE">
      <w:pPr>
        <w:pStyle w:val="AllowPageBreak"/>
      </w:pPr>
    </w:p>
    <w:p w:rsidR="00000000" w:rsidRPr="007F4BFE" w:rsidP="007F4BFE">
      <w:pPr>
        <w:pStyle w:val="Heading1"/>
      </w:pPr>
      <w:bookmarkStart w:id="9" w:name="O_1061121"/>
      <w:bookmarkEnd w:id="9"/>
      <w:r w:rsidRPr="007F4B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B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FE" w:rsidP="007F4BFE">
            <w:pPr>
              <w:pStyle w:val="BodyText"/>
            </w:pPr>
            <w:r w:rsidRPr="007F4BFE">
              <w:t>This unit replaces and is equivalent to NWPSOU023 Monitor and implement dam maintenance.</w:t>
            </w:r>
          </w:p>
        </w:tc>
      </w:tr>
    </w:tbl>
    <w:p w:rsidR="00000000" w:rsidRPr="007F4BFE" w:rsidP="007F4BFE">
      <w:pPr>
        <w:pStyle w:val="NoPaddingFontSize1"/>
      </w:pPr>
    </w:p>
    <w:p w:rsidR="00000000" w:rsidRPr="007F4BFE" w:rsidP="007F4BFE">
      <w:pPr>
        <w:pStyle w:val="AllowPageBreak"/>
      </w:pPr>
    </w:p>
    <w:p w:rsidR="00000000" w:rsidRPr="007F4BFE" w:rsidP="007F4BFE">
      <w:pPr>
        <w:pStyle w:val="Heading1"/>
      </w:pPr>
      <w:bookmarkStart w:id="10" w:name="O_1061128"/>
      <w:bookmarkEnd w:id="10"/>
      <w:r w:rsidRPr="007F4BFE">
        <w:t>Links</w:t>
      </w:r>
    </w:p>
    <w:p w:rsidR="00000000" w:rsidRPr="007F4BFE" w:rsidP="00FF33A0">
      <w:pPr>
        <w:pStyle w:val="BodyText"/>
      </w:pPr>
      <w:r w:rsidRPr="007F4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8185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F4BFE" w:rsidP="00FF33A0">
      <w:pPr>
        <w:pStyle w:val="BodyText"/>
      </w:pPr>
      <w:r w:rsidRPr="007F4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8185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F4BFE" w:rsidP="00FF33A0">
      <w:pPr>
        <w:pStyle w:val="BodyText"/>
      </w:pPr>
      <w:r w:rsidRPr="007F4B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8185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F4BFE" w:rsidP="007F4BFE"/>
    <w:sectPr w:rsidSect="007F4B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FE" w:rsidRPr="00FF33A0" w:rsidP="00FF3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A0" w:rsidP="007F4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33A0" w:rsidP="007F4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F33A0" w:rsidP="007F4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BFE" w:rsidRPr="00FF33A0" w:rsidP="00FF3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A0" w:rsidRPr="002D2AF8" w:rsidP="007F4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NWPCAD009 Monitor and implement dam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F33A0" w:rsidP="007F4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BFE"/>
  </w:style>
  <w:style w:type="character" w:customStyle="1" w:styleId="Heading1Char">
    <w:name w:val="Heading 1 Char"/>
    <w:basedOn w:val="DefaultParagraphFont"/>
    <w:link w:val="Heading1"/>
    <w:rsid w:val="007F4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B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4BFE"/>
    <w:rPr>
      <w:b/>
      <w:spacing w:val="0"/>
    </w:rPr>
  </w:style>
  <w:style w:type="paragraph" w:customStyle="1" w:styleId="SuperHeading">
    <w:name w:val="SuperHeading"/>
    <w:basedOn w:val="Normal"/>
    <w:rsid w:val="007F4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4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B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B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4B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4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B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B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BFE"/>
    <w:rPr>
      <w:i/>
    </w:rPr>
  </w:style>
  <w:style w:type="paragraph" w:styleId="Caption">
    <w:name w:val="caption"/>
    <w:basedOn w:val="BodyText"/>
    <w:next w:val="Normal"/>
    <w:qFormat/>
    <w:rsid w:val="007F4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BFE"/>
  </w:style>
  <w:style w:type="paragraph" w:styleId="TableofFigures">
    <w:name w:val="table of figures"/>
    <w:basedOn w:val="Normal"/>
    <w:next w:val="Normal"/>
    <w:semiHidden/>
    <w:rsid w:val="007F4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B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4BFE"/>
    <w:rPr>
      <w:rFonts w:ascii="Wingdings" w:hAnsi="Wingdings"/>
    </w:rPr>
  </w:style>
  <w:style w:type="paragraph" w:customStyle="1" w:styleId="TableHeading">
    <w:name w:val="Table Heading"/>
    <w:basedOn w:val="HeadingBase"/>
    <w:rsid w:val="007F4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BFE"/>
    <w:rPr>
      <w:color w:val="0033CC"/>
      <w:u w:val="none"/>
    </w:rPr>
  </w:style>
  <w:style w:type="paragraph" w:customStyle="1" w:styleId="BodyTextRight">
    <w:name w:val="Body Text Right"/>
    <w:basedOn w:val="BodyText"/>
    <w:rsid w:val="007F4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B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BFE"/>
    <w:rPr>
      <w:sz w:val="32"/>
    </w:rPr>
  </w:style>
  <w:style w:type="paragraph" w:customStyle="1" w:styleId="HeadingProcedure">
    <w:name w:val="Heading Procedure"/>
    <w:basedOn w:val="HeadingBase"/>
    <w:next w:val="Normal"/>
    <w:rsid w:val="007F4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BFE"/>
    <w:pPr>
      <w:spacing w:before="60" w:after="60"/>
    </w:pPr>
  </w:style>
  <w:style w:type="paragraph" w:styleId="ListContinue">
    <w:name w:val="List Continue"/>
    <w:basedOn w:val="List"/>
    <w:rsid w:val="007F4BFE"/>
    <w:pPr>
      <w:ind w:firstLine="0"/>
    </w:pPr>
  </w:style>
  <w:style w:type="paragraph" w:customStyle="1" w:styleId="ListNote">
    <w:name w:val="List Note"/>
    <w:basedOn w:val="List"/>
    <w:rsid w:val="007F4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BFE"/>
    <w:rPr>
      <w:rFonts w:ascii="Courier New" w:hAnsi="Courier New"/>
    </w:rPr>
  </w:style>
  <w:style w:type="paragraph" w:customStyle="1" w:styleId="NoteBullet">
    <w:name w:val="Note Bullet"/>
    <w:basedOn w:val="Note"/>
    <w:rsid w:val="007F4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B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4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BFE"/>
    <w:rPr>
      <w:b/>
      <w:smallCaps/>
    </w:rPr>
  </w:style>
  <w:style w:type="paragraph" w:customStyle="1" w:styleId="TableListNumber">
    <w:name w:val="Table List Number"/>
    <w:basedOn w:val="ListNumber"/>
    <w:rsid w:val="007F4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BFE"/>
    <w:pPr>
      <w:numPr>
        <w:numId w:val="7"/>
      </w:numPr>
    </w:pPr>
  </w:style>
  <w:style w:type="paragraph" w:customStyle="1" w:styleId="ListAlpha2">
    <w:name w:val="List Alpha 2"/>
    <w:basedOn w:val="List2"/>
    <w:rsid w:val="007F4BFE"/>
    <w:pPr>
      <w:numPr>
        <w:numId w:val="6"/>
      </w:numPr>
    </w:pPr>
  </w:style>
  <w:style w:type="paragraph" w:styleId="List2">
    <w:name w:val="List 2"/>
    <w:basedOn w:val="BodyText"/>
    <w:rsid w:val="007F4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B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B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4BFE"/>
    <w:pPr>
      <w:numPr>
        <w:numId w:val="2"/>
      </w:numPr>
    </w:pPr>
  </w:style>
  <w:style w:type="paragraph" w:styleId="ListContinue2">
    <w:name w:val="List Continue 2"/>
    <w:basedOn w:val="List2"/>
    <w:rsid w:val="007F4BFE"/>
    <w:pPr>
      <w:ind w:firstLine="0"/>
    </w:pPr>
  </w:style>
  <w:style w:type="paragraph" w:styleId="ListContinue3">
    <w:name w:val="List Continue 3"/>
    <w:basedOn w:val="List3"/>
    <w:rsid w:val="007F4BFE"/>
    <w:pPr>
      <w:ind w:left="1021" w:firstLine="0"/>
    </w:pPr>
  </w:style>
  <w:style w:type="paragraph" w:styleId="ListContinue4">
    <w:name w:val="List Continue 4"/>
    <w:basedOn w:val="List4"/>
    <w:rsid w:val="007F4BFE"/>
    <w:pPr>
      <w:ind w:firstLine="0"/>
    </w:pPr>
  </w:style>
  <w:style w:type="paragraph" w:styleId="ListContinue5">
    <w:name w:val="List Continue 5"/>
    <w:basedOn w:val="List5"/>
    <w:rsid w:val="007F4BFE"/>
    <w:pPr>
      <w:ind w:firstLine="0"/>
    </w:pPr>
  </w:style>
  <w:style w:type="paragraph" w:styleId="ListNumber3">
    <w:name w:val="List Number 3"/>
    <w:basedOn w:val="List3"/>
    <w:rsid w:val="007F4BFE"/>
    <w:pPr>
      <w:numPr>
        <w:numId w:val="3"/>
      </w:numPr>
    </w:pPr>
  </w:style>
  <w:style w:type="paragraph" w:styleId="ListNumber4">
    <w:name w:val="List Number 4"/>
    <w:basedOn w:val="List4"/>
    <w:rsid w:val="007F4BFE"/>
    <w:pPr>
      <w:numPr>
        <w:numId w:val="4"/>
      </w:numPr>
    </w:pPr>
  </w:style>
  <w:style w:type="paragraph" w:styleId="ListNumber5">
    <w:name w:val="List Number 5"/>
    <w:basedOn w:val="List5"/>
    <w:rsid w:val="007F4BFE"/>
    <w:pPr>
      <w:numPr>
        <w:numId w:val="5"/>
      </w:numPr>
    </w:pPr>
  </w:style>
  <w:style w:type="paragraph" w:styleId="BlockText">
    <w:name w:val="Block Text"/>
    <w:basedOn w:val="Normal"/>
    <w:rsid w:val="007F4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BFE"/>
    <w:rPr>
      <w:sz w:val="16"/>
      <w:vertAlign w:val="superscript"/>
    </w:rPr>
  </w:style>
  <w:style w:type="character" w:customStyle="1" w:styleId="Symbols">
    <w:name w:val="Symbols"/>
    <w:basedOn w:val="DefaultParagraphFont"/>
    <w:rsid w:val="007F4BFE"/>
    <w:rPr>
      <w:rFonts w:ascii="Symbol" w:hAnsi="Symbol"/>
    </w:rPr>
  </w:style>
  <w:style w:type="character" w:customStyle="1" w:styleId="MenuOptions">
    <w:name w:val="Menu Options"/>
    <w:basedOn w:val="DefaultParagraphFont"/>
    <w:rsid w:val="007F4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BFE"/>
    <w:rPr>
      <w:b/>
    </w:rPr>
  </w:style>
  <w:style w:type="character" w:customStyle="1" w:styleId="Underlined">
    <w:name w:val="Underlined"/>
    <w:basedOn w:val="DefaultParagraphFont"/>
    <w:rsid w:val="007F4BFE"/>
    <w:rPr>
      <w:u w:val="single"/>
    </w:rPr>
  </w:style>
  <w:style w:type="paragraph" w:customStyle="1" w:styleId="TableBodyTextRight">
    <w:name w:val="Table Body Text Right"/>
    <w:basedOn w:val="TableBodyText"/>
    <w:rsid w:val="007F4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BFE"/>
    <w:rPr>
      <w:sz w:val="18"/>
    </w:rPr>
  </w:style>
  <w:style w:type="paragraph" w:customStyle="1" w:styleId="BodySmallRight">
    <w:name w:val="Body Small Right"/>
    <w:basedOn w:val="BodyTextRight"/>
    <w:rsid w:val="007F4BFE"/>
    <w:rPr>
      <w:sz w:val="18"/>
      <w:szCs w:val="18"/>
    </w:rPr>
  </w:style>
  <w:style w:type="paragraph" w:customStyle="1" w:styleId="MarginEdition">
    <w:name w:val="Margin Edition"/>
    <w:basedOn w:val="MarginNote"/>
    <w:rsid w:val="007F4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BFE"/>
    <w:rPr>
      <w:sz w:val="2"/>
      <w:szCs w:val="2"/>
    </w:rPr>
  </w:style>
  <w:style w:type="character" w:customStyle="1" w:styleId="Small">
    <w:name w:val="Small"/>
    <w:basedOn w:val="DefaultParagraphFont"/>
    <w:rsid w:val="007F4BFE"/>
    <w:rPr>
      <w:sz w:val="16"/>
    </w:rPr>
  </w:style>
  <w:style w:type="paragraph" w:customStyle="1" w:styleId="WideTable">
    <w:name w:val="Wide Table"/>
    <w:basedOn w:val="Normal"/>
    <w:rsid w:val="007F4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BFE"/>
  </w:style>
  <w:style w:type="paragraph" w:styleId="Quote">
    <w:name w:val="Quote"/>
    <w:basedOn w:val="Heading1"/>
    <w:link w:val="QuoteChar"/>
    <w:qFormat/>
    <w:rsid w:val="007F4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BFE"/>
    <w:pPr>
      <w:pageBreakBefore/>
    </w:pPr>
  </w:style>
  <w:style w:type="paragraph" w:customStyle="1" w:styleId="Border">
    <w:name w:val="Border"/>
    <w:basedOn w:val="Normal"/>
    <w:qFormat/>
    <w:rsid w:val="007F4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BFE"/>
    <w:rPr>
      <w:u w:val="single"/>
    </w:rPr>
  </w:style>
  <w:style w:type="character" w:customStyle="1" w:styleId="BoldandItalics">
    <w:name w:val="Bold and Italics"/>
    <w:qFormat/>
    <w:rsid w:val="007F4BFE"/>
    <w:rPr>
      <w:b/>
      <w:i/>
      <w:u w:val="none"/>
    </w:rPr>
  </w:style>
  <w:style w:type="paragraph" w:styleId="BalloonText">
    <w:name w:val="Balloon Text"/>
    <w:basedOn w:val="Normal"/>
    <w:link w:val="BalloonTextChar"/>
    <w:rsid w:val="007F4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BFE"/>
    <w:pPr>
      <w:spacing w:before="0" w:after="0"/>
    </w:pPr>
  </w:style>
  <w:style w:type="paragraph" w:customStyle="1" w:styleId="BodyTextBold">
    <w:name w:val="Body Text Bold"/>
    <w:basedOn w:val="BodyText"/>
    <w:qFormat/>
    <w:rsid w:val="007F4BFE"/>
    <w:rPr>
      <w:b/>
    </w:rPr>
  </w:style>
  <w:style w:type="character" w:styleId="Hyperlink">
    <w:name w:val="Hyperlink"/>
    <w:basedOn w:val="DefaultParagraphFont"/>
    <w:uiPriority w:val="99"/>
    <w:unhideWhenUsed/>
    <w:rsid w:val="00FF3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2914</Characters>
  <Application>Microsoft Office Word</Application>
  <DocSecurity>0</DocSecurity>
  <Lines>126</Lines>
  <Paragraphs>69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NWPCAD009 Monitor and implement dam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2022-12-13T06:32:00Z</dcterms:created>
  <dcterms:modified xsi:type="dcterms:W3CDTF">2022-12-13T06:32:00Z</dcterms:modified>
</cp:coreProperties>
</file>