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008" w:rsidP="009160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NWPCAD009 Monitor and implement dam maintenance</w:t>
      </w:r>
      <w:r>
        <w:fldChar w:fldCharType="end"/>
      </w:r>
    </w:p>
    <w:p w:rsidR="00916008" w:rsidP="00916008">
      <w:pPr>
        <w:pStyle w:val="Version"/>
        <w:sectPr w:rsidSect="00066B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B40" w:rsidP="00066B40">
      <w:pPr>
        <w:pStyle w:val="SuperHeading"/>
      </w:pPr>
      <w:r w:rsidRPr="00066B40">
        <w:t>Assessment Requirements for NWPCAD009 Monitor and implement dam maintenance</w:t>
      </w:r>
    </w:p>
    <w:p w:rsidR="00000000" w:rsidRPr="00066B40" w:rsidP="00066B40">
      <w:pPr>
        <w:pStyle w:val="Heading1"/>
      </w:pPr>
      <w:bookmarkStart w:id="1" w:name="O_1061123"/>
      <w:bookmarkEnd w:id="1"/>
      <w:r w:rsidRPr="00066B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40" w:rsidP="00066B40">
            <w:pPr>
              <w:pStyle w:val="BodyText"/>
            </w:pPr>
            <w:r w:rsidRPr="00066B40">
              <w:t>Release 1. This is the first release of this unit of competency in the NWP National Water Training Package.</w:t>
            </w:r>
          </w:p>
        </w:tc>
      </w:tr>
    </w:tbl>
    <w:p w:rsidR="00000000" w:rsidRPr="00066B40" w:rsidP="00066B40">
      <w:pPr>
        <w:pStyle w:val="NoPaddingFontSize1"/>
      </w:pPr>
    </w:p>
    <w:p w:rsidR="00000000" w:rsidRPr="00066B40" w:rsidP="00066B40">
      <w:pPr>
        <w:pStyle w:val="AllowPageBreak"/>
      </w:pPr>
    </w:p>
    <w:p w:rsidR="00000000" w:rsidRPr="00066B40" w:rsidP="00066B40">
      <w:pPr>
        <w:pStyle w:val="Heading1"/>
      </w:pPr>
      <w:bookmarkStart w:id="2" w:name="O_1061124"/>
      <w:bookmarkEnd w:id="2"/>
      <w:r w:rsidRPr="00066B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40">
            <w:pPr>
              <w:pStyle w:val="BodyText"/>
              <w:rPr>
                <w:lang w:val="en-NZ"/>
              </w:rPr>
            </w:pPr>
            <w:r w:rsidRPr="00066B4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66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40" w:rsidP="00066B40">
            <w:pPr>
              <w:pStyle w:val="ListBullet"/>
            </w:pPr>
            <w:r w:rsidRPr="00066B40">
              <w:t>analysing and processing data</w:t>
            </w:r>
          </w:p>
          <w:p w:rsidR="00000000" w:rsidRPr="00066B40" w:rsidP="00066B40">
            <w:pPr>
              <w:pStyle w:val="ListBullet"/>
            </w:pPr>
            <w:r w:rsidRPr="00066B40">
              <w:t>collecting an</w:t>
            </w:r>
            <w:r w:rsidRPr="00066B40">
              <w:t>d evaluating technical information</w:t>
            </w:r>
          </w:p>
          <w:p w:rsidR="00000000" w:rsidRPr="00066B40" w:rsidP="00066B40">
            <w:pPr>
              <w:pStyle w:val="ListBullet"/>
            </w:pPr>
            <w:r w:rsidRPr="00066B40">
              <w:t>conducting inspections</w:t>
            </w:r>
          </w:p>
          <w:p w:rsidR="00000000" w:rsidRPr="00066B40" w:rsidP="00066B40">
            <w:pPr>
              <w:pStyle w:val="ListBullet"/>
            </w:pPr>
            <w:r w:rsidRPr="00066B40">
              <w:t>coordinating maintenance activities</w:t>
            </w:r>
          </w:p>
          <w:p w:rsidR="00000000" w:rsidRPr="00066B40" w:rsidP="00066B40">
            <w:pPr>
              <w:pStyle w:val="ListBullet"/>
            </w:pPr>
            <w:r w:rsidRPr="00066B40">
              <w:t>identifying and correcting maintenance problems</w:t>
            </w:r>
          </w:p>
          <w:p w:rsidR="00000000" w:rsidRPr="00066B40" w:rsidP="00066B40">
            <w:pPr>
              <w:pStyle w:val="ListBullet"/>
            </w:pPr>
            <w:r w:rsidRPr="00066B40">
              <w:t>identifying security and access maintenance issues</w:t>
            </w:r>
          </w:p>
          <w:p w:rsidR="00000000" w:rsidRPr="00066B40" w:rsidP="00066B40">
            <w:pPr>
              <w:pStyle w:val="ListBullet"/>
            </w:pPr>
            <w:r w:rsidRPr="00066B40">
              <w:t>inspecting and operating relevant equipment and instruments</w:t>
            </w:r>
          </w:p>
          <w:p w:rsidR="00000000" w:rsidRPr="00066B40" w:rsidP="00066B40">
            <w:pPr>
              <w:pStyle w:val="ListBullet"/>
            </w:pPr>
            <w:r w:rsidRPr="00066B40">
              <w:t>interpreting plans, drawings, instructions, workplace procedures, policies and standards</w:t>
            </w:r>
          </w:p>
          <w:p w:rsidR="00000000" w:rsidRPr="00066B40" w:rsidP="00066B40">
            <w:pPr>
              <w:pStyle w:val="ListBullet"/>
            </w:pPr>
            <w:r w:rsidRPr="00066B40">
              <w:t>interpreting technical documentation</w:t>
            </w:r>
          </w:p>
          <w:p w:rsidR="00000000" w:rsidRPr="00066B40" w:rsidP="00066B40">
            <w:pPr>
              <w:pStyle w:val="ListBullet"/>
            </w:pPr>
            <w:r w:rsidRPr="00066B40">
              <w:t>monitoring and implementing dam maintenance</w:t>
            </w:r>
          </w:p>
          <w:p w:rsidR="00000000" w:rsidRPr="00066B40" w:rsidP="00066B40">
            <w:pPr>
              <w:pStyle w:val="ListBullet"/>
            </w:pPr>
            <w:r w:rsidRPr="00066B40">
              <w:t xml:space="preserve">performing or coordinating maintenance on at least one of the following types of dams </w:t>
            </w:r>
            <w:r w:rsidRPr="00066B40">
              <w:t>and associated equipment:</w:t>
            </w:r>
          </w:p>
          <w:p w:rsidR="00000000" w:rsidRPr="00066B40" w:rsidP="00066B40">
            <w:pPr>
              <w:pStyle w:val="ListBullet2"/>
            </w:pPr>
            <w:r w:rsidRPr="00066B40">
              <w:t>concrete</w:t>
            </w:r>
          </w:p>
          <w:p w:rsidR="00000000" w:rsidRPr="00066B40" w:rsidP="00066B40">
            <w:pPr>
              <w:pStyle w:val="ListBullet2"/>
            </w:pPr>
            <w:r w:rsidRPr="00066B40">
              <w:t>embankment</w:t>
            </w:r>
          </w:p>
          <w:p w:rsidR="00000000" w:rsidRPr="00066B40" w:rsidP="00066B40">
            <w:pPr>
              <w:pStyle w:val="ListBullet"/>
            </w:pPr>
            <w:r w:rsidRPr="00066B40">
              <w:t>preparing required reports</w:t>
            </w:r>
          </w:p>
          <w:p w:rsidR="00000000" w:rsidRPr="00066B40" w:rsidP="00066B40">
            <w:pPr>
              <w:pStyle w:val="ListBullet"/>
            </w:pPr>
            <w:r w:rsidRPr="00066B40">
              <w:t>proposing and justifying maintenance activities</w:t>
            </w:r>
          </w:p>
          <w:p w:rsidR="00000000" w:rsidRPr="00066B40" w:rsidP="00066B40">
            <w:pPr>
              <w:pStyle w:val="ListBullet"/>
            </w:pPr>
            <w:r w:rsidRPr="00066B40">
              <w:t>using relevant tools and machinery</w:t>
            </w:r>
          </w:p>
          <w:p w:rsidR="00000000" w:rsidRPr="00066B40" w:rsidP="00066B40">
            <w:pPr>
              <w:pStyle w:val="ListBullet"/>
            </w:pPr>
            <w:r w:rsidRPr="00066B40">
              <w:t>using safety, rescue and personal protective equipment</w:t>
            </w:r>
          </w:p>
        </w:tc>
      </w:tr>
    </w:tbl>
    <w:p w:rsidR="00000000" w:rsidRPr="00066B40" w:rsidP="00066B40">
      <w:pPr>
        <w:pStyle w:val="NoPaddingFontSize1"/>
      </w:pPr>
    </w:p>
    <w:p w:rsidR="00000000" w:rsidRPr="00066B40" w:rsidP="00066B40">
      <w:pPr>
        <w:pStyle w:val="AllowPageBreak"/>
      </w:pPr>
    </w:p>
    <w:p w:rsidR="00000000" w:rsidRPr="00066B40" w:rsidP="00066B40">
      <w:pPr>
        <w:pStyle w:val="Heading1"/>
      </w:pPr>
      <w:bookmarkStart w:id="3" w:name="O_1061125"/>
      <w:bookmarkEnd w:id="3"/>
      <w:r w:rsidRPr="00066B4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40">
            <w:pPr>
              <w:pStyle w:val="BodyText"/>
              <w:rPr>
                <w:lang w:val="en-NZ"/>
              </w:rPr>
            </w:pPr>
            <w:r w:rsidRPr="00066B40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066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40" w:rsidP="00066B40">
            <w:pPr>
              <w:pStyle w:val="ListBullet"/>
            </w:pPr>
            <w:r w:rsidRPr="00066B40">
              <w:t>concrete structure, strengths and deterioration</w:t>
            </w:r>
          </w:p>
          <w:p w:rsidR="00000000" w:rsidRPr="00066B40" w:rsidP="00066B40">
            <w:pPr>
              <w:pStyle w:val="ListBullet"/>
            </w:pPr>
            <w:r w:rsidRPr="00066B40">
              <w:t>control systems</w:t>
            </w:r>
          </w:p>
          <w:p w:rsidR="00000000" w:rsidRPr="00066B40" w:rsidP="00066B40">
            <w:pPr>
              <w:pStyle w:val="ListBullet"/>
            </w:pPr>
            <w:r w:rsidRPr="00066B40">
              <w:t>dam construc</w:t>
            </w:r>
            <w:r w:rsidRPr="00066B40">
              <w:t>tion procedures</w:t>
            </w:r>
          </w:p>
          <w:p w:rsidR="00000000" w:rsidRPr="00066B40" w:rsidP="00066B40">
            <w:pPr>
              <w:pStyle w:val="ListBullet"/>
            </w:pPr>
            <w:r w:rsidRPr="00066B40">
              <w:t>dam design principles</w:t>
            </w:r>
          </w:p>
          <w:p w:rsidR="00000000" w:rsidRPr="00066B40" w:rsidP="00066B40">
            <w:pPr>
              <w:pStyle w:val="ListBullet"/>
            </w:pPr>
            <w:r w:rsidRPr="00066B40">
              <w:t>dam failure and safety mechanisms</w:t>
            </w:r>
          </w:p>
          <w:p w:rsidR="00000000" w:rsidRPr="00066B40" w:rsidP="00066B40">
            <w:pPr>
              <w:pStyle w:val="ListBullet"/>
            </w:pPr>
            <w:r w:rsidRPr="00066B40">
              <w:t>dam maintenance principles and practices</w:t>
            </w:r>
          </w:p>
          <w:p w:rsidR="00000000" w:rsidRPr="00066B40" w:rsidP="00066B40">
            <w:pPr>
              <w:pStyle w:val="ListBullet"/>
            </w:pPr>
            <w:r w:rsidRPr="00066B40">
              <w:t>effects of weather and conditions on assets</w:t>
            </w:r>
          </w:p>
          <w:p w:rsidR="00000000" w:rsidRPr="00066B40" w:rsidP="00066B40">
            <w:pPr>
              <w:pStyle w:val="ListBullet"/>
            </w:pPr>
            <w:r w:rsidRPr="00066B40">
              <w:t>environmental aspects of maintenance</w:t>
            </w:r>
          </w:p>
          <w:p w:rsidR="00000000" w:rsidRPr="00066B40" w:rsidP="00066B40">
            <w:pPr>
              <w:pStyle w:val="ListBullet"/>
            </w:pPr>
            <w:r w:rsidRPr="00066B40">
              <w:t>equipment operation including:</w:t>
            </w:r>
          </w:p>
          <w:p w:rsidR="00000000" w:rsidRPr="00066B40" w:rsidP="00066B40">
            <w:pPr>
              <w:pStyle w:val="ListBullet2"/>
            </w:pPr>
            <w:r w:rsidRPr="00066B40">
              <w:t>flow control devices</w:t>
            </w:r>
          </w:p>
          <w:p w:rsidR="00000000" w:rsidRPr="00066B40" w:rsidP="00066B40">
            <w:pPr>
              <w:pStyle w:val="ListBullet2"/>
            </w:pPr>
            <w:r w:rsidRPr="00066B40">
              <w:t>lifting equipment</w:t>
            </w:r>
          </w:p>
          <w:p w:rsidR="00000000" w:rsidRPr="00066B40" w:rsidP="00066B40">
            <w:pPr>
              <w:pStyle w:val="ListBullet"/>
            </w:pPr>
            <w:r w:rsidRPr="00066B40">
              <w:t>hazardous materials handling</w:t>
            </w:r>
          </w:p>
          <w:p w:rsidR="00000000" w:rsidRPr="00066B40" w:rsidP="00066B40">
            <w:pPr>
              <w:pStyle w:val="ListBullet"/>
            </w:pPr>
            <w:r w:rsidRPr="00066B40">
              <w:t>historic dam information</w:t>
            </w:r>
          </w:p>
          <w:p w:rsidR="00000000" w:rsidRPr="00066B40" w:rsidP="00066B40">
            <w:pPr>
              <w:pStyle w:val="ListBullet"/>
            </w:pPr>
            <w:r w:rsidRPr="00066B40">
              <w:t>lock out procedures for mechanical and electrical installations</w:t>
            </w:r>
          </w:p>
          <w:p w:rsidR="00000000" w:rsidRPr="00066B40" w:rsidP="00066B40">
            <w:pPr>
              <w:pStyle w:val="ListBullet"/>
            </w:pPr>
            <w:r w:rsidRPr="00066B40">
              <w:t>maintenance procedures</w:t>
            </w:r>
          </w:p>
          <w:p w:rsidR="00000000" w:rsidRPr="00066B40" w:rsidP="00066B40">
            <w:pPr>
              <w:pStyle w:val="ListBullet"/>
            </w:pPr>
            <w:r w:rsidRPr="00066B40">
              <w:t>materials science</w:t>
            </w:r>
          </w:p>
          <w:p w:rsidR="00000000" w:rsidRPr="00066B40" w:rsidP="00066B40">
            <w:pPr>
              <w:pStyle w:val="ListBullet"/>
            </w:pPr>
            <w:r w:rsidRPr="00066B40">
              <w:t>principles of hydraulics</w:t>
            </w:r>
          </w:p>
          <w:p w:rsidR="00000000" w:rsidRPr="00066B40" w:rsidP="00066B40">
            <w:pPr>
              <w:pStyle w:val="ListBullet"/>
            </w:pPr>
            <w:r w:rsidRPr="00066B40">
              <w:t>principles of soil mechanics</w:t>
            </w:r>
          </w:p>
          <w:p w:rsidR="00000000" w:rsidRPr="00066B40" w:rsidP="00066B40">
            <w:pPr>
              <w:pStyle w:val="ListBullet"/>
            </w:pPr>
            <w:r w:rsidRPr="00066B40">
              <w:t>relevant legislation, re</w:t>
            </w:r>
            <w:r w:rsidRPr="00066B40">
              <w:t>gulations and workplace procedures</w:t>
            </w:r>
          </w:p>
          <w:p w:rsidR="00000000" w:rsidRPr="00066B40" w:rsidP="00066B40">
            <w:pPr>
              <w:pStyle w:val="ListBullet"/>
            </w:pPr>
            <w:r w:rsidRPr="00066B40">
              <w:t>relevant utilities and service bodies</w:t>
            </w:r>
          </w:p>
          <w:p w:rsidR="00000000" w:rsidRPr="00066B40" w:rsidP="00066B40">
            <w:pPr>
              <w:pStyle w:val="ListBullet"/>
            </w:pPr>
            <w:r w:rsidRPr="00066B40">
              <w:t>risk factors and potential hazards of maintenance of dam assets</w:t>
            </w:r>
          </w:p>
          <w:p w:rsidR="00000000" w:rsidRPr="00066B40" w:rsidP="00066B40">
            <w:pPr>
              <w:pStyle w:val="ListBullet"/>
            </w:pPr>
            <w:r w:rsidRPr="00066B40">
              <w:t>system layout</w:t>
            </w:r>
          </w:p>
        </w:tc>
      </w:tr>
    </w:tbl>
    <w:p w:rsidR="00000000" w:rsidRPr="00066B40" w:rsidP="00066B40">
      <w:pPr>
        <w:pStyle w:val="NoPaddingFontSize1"/>
      </w:pPr>
    </w:p>
    <w:p w:rsidR="00000000" w:rsidRPr="00066B40" w:rsidP="00066B40">
      <w:pPr>
        <w:pStyle w:val="AllowPageBreak"/>
      </w:pPr>
    </w:p>
    <w:p w:rsidR="00000000" w:rsidRPr="00066B40" w:rsidP="00066B40">
      <w:pPr>
        <w:pStyle w:val="Heading1"/>
      </w:pPr>
      <w:bookmarkStart w:id="4" w:name="O_1061126"/>
      <w:bookmarkEnd w:id="4"/>
      <w:r w:rsidRPr="00066B4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40" w:rsidP="00066B40">
            <w:pPr>
              <w:pStyle w:val="BodyText"/>
            </w:pPr>
            <w:r w:rsidRPr="00066B40">
              <w:t xml:space="preserve">Assessors must hold credentials specified within the Standards for Registered Training Organisations current at the time of assessment. </w:t>
            </w:r>
          </w:p>
          <w:p w:rsidR="00000000" w:rsidRPr="00066B40" w:rsidP="00066B40">
            <w:pPr>
              <w:pStyle w:val="BodyText"/>
            </w:pPr>
            <w:r w:rsidRPr="00066B40">
              <w:t>Assessment must satisfy the Principles of Assessment and Rules of Evidence and all regulatory requirements included wit</w:t>
            </w:r>
            <w:r w:rsidRPr="00066B40">
              <w:t>hin the Standards for Registered Training Organisations current at the time of assessment.</w:t>
            </w:r>
          </w:p>
          <w:p w:rsidR="00000000" w:rsidRPr="00066B40" w:rsidP="00066B40">
            <w:pPr>
              <w:pStyle w:val="BodyText"/>
            </w:pPr>
            <w:r w:rsidRPr="00066B40">
              <w:t>Assessment must occur in workplace operational situations where it is appropriate to do so; where this is not appropriate, assessment must occur in simulated workpla</w:t>
            </w:r>
            <w:r w:rsidRPr="00066B40">
              <w:t>ce operational situations that replicate workplace conditions.</w:t>
            </w:r>
          </w:p>
          <w:p w:rsidR="00000000" w:rsidRPr="00066B40" w:rsidP="00066B40">
            <w:pPr>
              <w:pStyle w:val="BodyText"/>
            </w:pPr>
            <w:r w:rsidRPr="00066B4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66B40" w:rsidP="00066B40">
            <w:pPr>
              <w:pStyle w:val="BodyText"/>
            </w:pPr>
            <w:r w:rsidRPr="00066B40">
              <w:t xml:space="preserve">Resources for assessment </w:t>
            </w:r>
            <w:r w:rsidRPr="00066B40">
              <w:t>must include access to:</w:t>
            </w:r>
          </w:p>
          <w:p w:rsidR="00000000" w:rsidRPr="00066B40" w:rsidP="00066B40">
            <w:pPr>
              <w:pStyle w:val="ListBullet"/>
            </w:pPr>
            <w:r w:rsidRPr="00066B40">
              <w:t>relevant and appropriate materials, tools, equipment and personal protective equipment currently used in industry</w:t>
            </w:r>
          </w:p>
          <w:p w:rsidR="00000000" w:rsidRPr="00066B40" w:rsidP="00066B40">
            <w:pPr>
              <w:pStyle w:val="ListBullet"/>
            </w:pPr>
            <w:r w:rsidRPr="00066B40">
              <w:t>applicable documentation including legislation, regulations, codes of practice, workplace procedures and operation ma</w:t>
            </w:r>
            <w:r w:rsidRPr="00066B40">
              <w:t>nuals.</w:t>
            </w:r>
          </w:p>
        </w:tc>
      </w:tr>
    </w:tbl>
    <w:p w:rsidR="00000000" w:rsidRPr="00066B40" w:rsidP="00066B40">
      <w:pPr>
        <w:pStyle w:val="NoPaddingFontSize1"/>
      </w:pPr>
    </w:p>
    <w:p w:rsidR="00000000" w:rsidRPr="00066B40" w:rsidP="00066B40">
      <w:pPr>
        <w:pStyle w:val="AllowPageBreak"/>
      </w:pPr>
    </w:p>
    <w:p w:rsidR="00000000" w:rsidRPr="00066B40" w:rsidP="00066B40">
      <w:pPr>
        <w:pStyle w:val="Heading1"/>
      </w:pPr>
      <w:bookmarkStart w:id="5" w:name="O_1061129"/>
      <w:bookmarkEnd w:id="5"/>
      <w:r w:rsidRPr="00066B40">
        <w:t>Links</w:t>
      </w:r>
    </w:p>
    <w:p w:rsidR="00000000" w:rsidRPr="00066B40" w:rsidP="00916008">
      <w:pPr>
        <w:pStyle w:val="BodyText"/>
      </w:pPr>
      <w:r w:rsidRPr="00066B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1DD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66B40" w:rsidP="00916008">
      <w:pPr>
        <w:pStyle w:val="BodyText"/>
      </w:pPr>
      <w:r w:rsidRPr="00066B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1DD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66B40" w:rsidP="00916008">
      <w:pPr>
        <w:pStyle w:val="BodyText"/>
      </w:pPr>
      <w:r w:rsidRPr="00066B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1DD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66B40" w:rsidP="00066B40"/>
    <w:sectPr w:rsidSect="00066B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40" w:rsidRPr="00916008" w:rsidP="009160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08" w:rsidP="00066B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6008" w:rsidP="00066B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6008" w:rsidP="00066B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B40" w:rsidRPr="00916008" w:rsidP="009160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08" w:rsidRPr="002D2AF8" w:rsidP="00066B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NWPCAD009 Monitor and implement dam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16008" w:rsidP="00066B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969F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E64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CD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B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B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B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B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B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B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B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B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B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B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B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B40"/>
  </w:style>
  <w:style w:type="character" w:customStyle="1" w:styleId="Heading1Char">
    <w:name w:val="Heading 1 Char"/>
    <w:basedOn w:val="DefaultParagraphFont"/>
    <w:link w:val="Heading1"/>
    <w:rsid w:val="00066B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B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B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B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6B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6B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B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6B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B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B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B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B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B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B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B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B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B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B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B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B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B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B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B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6B40"/>
    <w:rPr>
      <w:b/>
      <w:spacing w:val="0"/>
    </w:rPr>
  </w:style>
  <w:style w:type="paragraph" w:customStyle="1" w:styleId="SuperTitle">
    <w:name w:val="SuperTitle"/>
    <w:basedOn w:val="Title"/>
    <w:rsid w:val="00066B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B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B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B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B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B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B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B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B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B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B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B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B40"/>
    <w:rPr>
      <w:i/>
    </w:rPr>
  </w:style>
  <w:style w:type="paragraph" w:styleId="Caption">
    <w:name w:val="caption"/>
    <w:basedOn w:val="BodyText"/>
    <w:next w:val="Normal"/>
    <w:qFormat/>
    <w:rsid w:val="00066B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B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B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B40"/>
  </w:style>
  <w:style w:type="paragraph" w:styleId="TableofFigures">
    <w:name w:val="table of figures"/>
    <w:basedOn w:val="Normal"/>
    <w:next w:val="Normal"/>
    <w:semiHidden/>
    <w:rsid w:val="00066B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B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B40"/>
    <w:rPr>
      <w:rFonts w:ascii="Wingdings" w:hAnsi="Wingdings"/>
    </w:rPr>
  </w:style>
  <w:style w:type="paragraph" w:customStyle="1" w:styleId="TableHeading">
    <w:name w:val="Table Heading"/>
    <w:basedOn w:val="HeadingBase"/>
    <w:rsid w:val="00066B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B40"/>
    <w:rPr>
      <w:color w:val="0033CC"/>
      <w:u w:val="none"/>
    </w:rPr>
  </w:style>
  <w:style w:type="paragraph" w:customStyle="1" w:styleId="BodyTextRight">
    <w:name w:val="Body Text Right"/>
    <w:basedOn w:val="BodyText"/>
    <w:rsid w:val="00066B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B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B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B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B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B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B40"/>
    <w:rPr>
      <w:sz w:val="32"/>
    </w:rPr>
  </w:style>
  <w:style w:type="paragraph" w:customStyle="1" w:styleId="HeadingProcedure">
    <w:name w:val="Heading Procedure"/>
    <w:basedOn w:val="HeadingBase"/>
    <w:next w:val="Normal"/>
    <w:rsid w:val="00066B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B40"/>
    <w:pPr>
      <w:spacing w:before="60" w:after="60"/>
    </w:pPr>
  </w:style>
  <w:style w:type="paragraph" w:styleId="ListContinue">
    <w:name w:val="List Continue"/>
    <w:basedOn w:val="List"/>
    <w:rsid w:val="00066B40"/>
    <w:pPr>
      <w:ind w:firstLine="0"/>
    </w:pPr>
  </w:style>
  <w:style w:type="paragraph" w:customStyle="1" w:styleId="ListNote">
    <w:name w:val="List Note"/>
    <w:basedOn w:val="List"/>
    <w:rsid w:val="00066B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B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B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B40"/>
    <w:rPr>
      <w:rFonts w:ascii="Courier New" w:hAnsi="Courier New"/>
    </w:rPr>
  </w:style>
  <w:style w:type="paragraph" w:customStyle="1" w:styleId="NoteBullet">
    <w:name w:val="Note Bullet"/>
    <w:basedOn w:val="Note"/>
    <w:rsid w:val="00066B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B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B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B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B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B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B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B40"/>
    <w:rPr>
      <w:b/>
      <w:smallCaps/>
    </w:rPr>
  </w:style>
  <w:style w:type="paragraph" w:customStyle="1" w:styleId="TableListNumber">
    <w:name w:val="Table List Number"/>
    <w:basedOn w:val="ListNumber"/>
    <w:rsid w:val="00066B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B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B40"/>
    <w:pPr>
      <w:numPr>
        <w:numId w:val="9"/>
      </w:numPr>
    </w:pPr>
  </w:style>
  <w:style w:type="paragraph" w:customStyle="1" w:styleId="ListAlpha2">
    <w:name w:val="List Alpha 2"/>
    <w:basedOn w:val="List2"/>
    <w:rsid w:val="00066B40"/>
    <w:pPr>
      <w:numPr>
        <w:numId w:val="8"/>
      </w:numPr>
    </w:pPr>
  </w:style>
  <w:style w:type="paragraph" w:styleId="List2">
    <w:name w:val="List 2"/>
    <w:basedOn w:val="BodyText"/>
    <w:rsid w:val="00066B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B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B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B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B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B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B40"/>
    <w:pPr>
      <w:numPr>
        <w:numId w:val="4"/>
      </w:numPr>
    </w:pPr>
  </w:style>
  <w:style w:type="paragraph" w:styleId="ListContinue2">
    <w:name w:val="List Continue 2"/>
    <w:basedOn w:val="List2"/>
    <w:rsid w:val="00066B40"/>
    <w:pPr>
      <w:ind w:firstLine="0"/>
    </w:pPr>
  </w:style>
  <w:style w:type="paragraph" w:styleId="ListContinue3">
    <w:name w:val="List Continue 3"/>
    <w:basedOn w:val="List3"/>
    <w:rsid w:val="00066B40"/>
    <w:pPr>
      <w:ind w:left="1021" w:firstLine="0"/>
    </w:pPr>
  </w:style>
  <w:style w:type="paragraph" w:styleId="ListContinue4">
    <w:name w:val="List Continue 4"/>
    <w:basedOn w:val="List4"/>
    <w:rsid w:val="00066B40"/>
    <w:pPr>
      <w:ind w:firstLine="0"/>
    </w:pPr>
  </w:style>
  <w:style w:type="paragraph" w:styleId="ListContinue5">
    <w:name w:val="List Continue 5"/>
    <w:basedOn w:val="List5"/>
    <w:rsid w:val="00066B40"/>
    <w:pPr>
      <w:ind w:firstLine="0"/>
    </w:pPr>
  </w:style>
  <w:style w:type="paragraph" w:styleId="ListNumber3">
    <w:name w:val="List Number 3"/>
    <w:basedOn w:val="List3"/>
    <w:rsid w:val="00066B40"/>
    <w:pPr>
      <w:numPr>
        <w:numId w:val="5"/>
      </w:numPr>
    </w:pPr>
  </w:style>
  <w:style w:type="paragraph" w:styleId="ListNumber4">
    <w:name w:val="List Number 4"/>
    <w:basedOn w:val="List4"/>
    <w:rsid w:val="00066B40"/>
    <w:pPr>
      <w:numPr>
        <w:numId w:val="6"/>
      </w:numPr>
    </w:pPr>
  </w:style>
  <w:style w:type="paragraph" w:styleId="ListNumber5">
    <w:name w:val="List Number 5"/>
    <w:basedOn w:val="List5"/>
    <w:rsid w:val="00066B40"/>
    <w:pPr>
      <w:numPr>
        <w:numId w:val="7"/>
      </w:numPr>
    </w:pPr>
  </w:style>
  <w:style w:type="paragraph" w:styleId="BlockText">
    <w:name w:val="Block Text"/>
    <w:basedOn w:val="Normal"/>
    <w:rsid w:val="00066B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B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B40"/>
    <w:rPr>
      <w:sz w:val="16"/>
      <w:vertAlign w:val="superscript"/>
    </w:rPr>
  </w:style>
  <w:style w:type="character" w:customStyle="1" w:styleId="Symbols">
    <w:name w:val="Symbols"/>
    <w:basedOn w:val="DefaultParagraphFont"/>
    <w:rsid w:val="00066B40"/>
    <w:rPr>
      <w:rFonts w:ascii="Symbol" w:hAnsi="Symbol"/>
    </w:rPr>
  </w:style>
  <w:style w:type="character" w:customStyle="1" w:styleId="MenuOptions">
    <w:name w:val="Menu Options"/>
    <w:basedOn w:val="DefaultParagraphFont"/>
    <w:rsid w:val="00066B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B40"/>
    <w:rPr>
      <w:b/>
    </w:rPr>
  </w:style>
  <w:style w:type="character" w:customStyle="1" w:styleId="Underlined">
    <w:name w:val="Underlined"/>
    <w:basedOn w:val="DefaultParagraphFont"/>
    <w:rsid w:val="00066B40"/>
    <w:rPr>
      <w:u w:val="single"/>
    </w:rPr>
  </w:style>
  <w:style w:type="paragraph" w:customStyle="1" w:styleId="TableBodyTextRight">
    <w:name w:val="Table Body Text Right"/>
    <w:basedOn w:val="TableBodyText"/>
    <w:rsid w:val="00066B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B40"/>
    <w:rPr>
      <w:sz w:val="18"/>
    </w:rPr>
  </w:style>
  <w:style w:type="paragraph" w:customStyle="1" w:styleId="BodySmallRight">
    <w:name w:val="Body Small Right"/>
    <w:basedOn w:val="BodyTextRight"/>
    <w:rsid w:val="00066B40"/>
    <w:rPr>
      <w:sz w:val="18"/>
      <w:szCs w:val="18"/>
    </w:rPr>
  </w:style>
  <w:style w:type="paragraph" w:customStyle="1" w:styleId="MarginEdition">
    <w:name w:val="Margin Edition"/>
    <w:basedOn w:val="MarginNote"/>
    <w:rsid w:val="00066B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B40"/>
    <w:rPr>
      <w:sz w:val="2"/>
      <w:szCs w:val="2"/>
    </w:rPr>
  </w:style>
  <w:style w:type="character" w:customStyle="1" w:styleId="Small">
    <w:name w:val="Small"/>
    <w:basedOn w:val="DefaultParagraphFont"/>
    <w:rsid w:val="00066B40"/>
    <w:rPr>
      <w:sz w:val="16"/>
    </w:rPr>
  </w:style>
  <w:style w:type="paragraph" w:customStyle="1" w:styleId="WideTable">
    <w:name w:val="Wide Table"/>
    <w:basedOn w:val="Normal"/>
    <w:rsid w:val="00066B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B40"/>
  </w:style>
  <w:style w:type="paragraph" w:styleId="Quote">
    <w:name w:val="Quote"/>
    <w:basedOn w:val="Heading1"/>
    <w:link w:val="QuoteChar"/>
    <w:qFormat/>
    <w:rsid w:val="00066B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B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B40"/>
    <w:pPr>
      <w:pageBreakBefore/>
    </w:pPr>
  </w:style>
  <w:style w:type="paragraph" w:customStyle="1" w:styleId="Border">
    <w:name w:val="Border"/>
    <w:basedOn w:val="Normal"/>
    <w:qFormat/>
    <w:rsid w:val="00066B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B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B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B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B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B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B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B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B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B40"/>
    <w:rPr>
      <w:u w:val="single"/>
    </w:rPr>
  </w:style>
  <w:style w:type="character" w:customStyle="1" w:styleId="BoldandItalics">
    <w:name w:val="Bold and Italics"/>
    <w:qFormat/>
    <w:rsid w:val="00066B40"/>
    <w:rPr>
      <w:b/>
      <w:i/>
      <w:u w:val="none"/>
    </w:rPr>
  </w:style>
  <w:style w:type="paragraph" w:styleId="BalloonText">
    <w:name w:val="Balloon Text"/>
    <w:basedOn w:val="Normal"/>
    <w:link w:val="BalloonTextChar"/>
    <w:rsid w:val="00066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B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B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B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B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B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B40"/>
    <w:pPr>
      <w:spacing w:before="0" w:after="0"/>
    </w:pPr>
  </w:style>
  <w:style w:type="paragraph" w:customStyle="1" w:styleId="BodyTextBold">
    <w:name w:val="Body Text Bold"/>
    <w:basedOn w:val="BodyText"/>
    <w:qFormat/>
    <w:rsid w:val="00066B40"/>
    <w:rPr>
      <w:b/>
    </w:rPr>
  </w:style>
  <w:style w:type="character" w:styleId="Hyperlink">
    <w:name w:val="Hyperlink"/>
    <w:basedOn w:val="DefaultParagraphFont"/>
    <w:uiPriority w:val="99"/>
    <w:unhideWhenUsed/>
    <w:rsid w:val="009160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3582</Characters>
  <Application>Microsoft Office Word</Application>
  <DocSecurity>0</DocSecurity>
  <Lines>96</Lines>
  <Paragraphs>74</Paragraphs>
  <ScaleCrop>false</ScaleCrop>
  <Company>Author-it Software Corporation Ltd.</Company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NWPCAD009 Monitor and implement dam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