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D11" w:rsidP="009C3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NWPCAD008 Monitor and control dam operations</w:t>
      </w:r>
      <w:r>
        <w:fldChar w:fldCharType="end"/>
      </w:r>
    </w:p>
    <w:p w:rsidR="009C3D11" w:rsidP="009C3D11">
      <w:pPr>
        <w:pStyle w:val="Version"/>
        <w:sectPr w:rsidSect="00335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8D1" w:rsidP="003358D1">
      <w:pPr>
        <w:pStyle w:val="SuperHeading"/>
      </w:pPr>
      <w:r w:rsidRPr="003358D1">
        <w:t>NWPCAD008 Monitor and control dam operations</w:t>
      </w:r>
    </w:p>
    <w:p w:rsidR="00000000" w:rsidRPr="003358D1" w:rsidP="003358D1">
      <w:pPr>
        <w:pStyle w:val="Heading1"/>
      </w:pPr>
      <w:bookmarkStart w:id="1" w:name="O_1061049"/>
      <w:bookmarkEnd w:id="1"/>
      <w:r w:rsidRPr="003358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Release 1. This is the first release of this unit of competency in the NWP National Water Training Package.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2" w:name="O_1061050"/>
      <w:bookmarkEnd w:id="2"/>
      <w:r w:rsidRPr="003358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This unit involves the skills and knowledge required to monitor and control dam opera</w:t>
            </w:r>
            <w:r w:rsidRPr="003358D1">
              <w:t>tions.</w:t>
            </w:r>
          </w:p>
          <w:p w:rsidR="00000000" w:rsidRPr="003358D1" w:rsidP="003358D1">
            <w:pPr>
              <w:pStyle w:val="BodyText"/>
            </w:pPr>
            <w:r w:rsidRPr="003358D1">
              <w:t xml:space="preserve">It includes preparing for and implementing dam operation plans and inspecting and testing dam emergency backup equipment. </w:t>
            </w:r>
          </w:p>
          <w:p w:rsidR="00000000" w:rsidRPr="003358D1" w:rsidP="003358D1">
            <w:pPr>
              <w:pStyle w:val="BodyText"/>
            </w:pPr>
            <w:r w:rsidRPr="003358D1">
              <w:t>This unit applies to those working as field and operational staff with a specific responsibility for the operation of dams.  T</w:t>
            </w:r>
            <w:r w:rsidRPr="003358D1">
              <w:t>hose undertaking this unit would work under appropriate supervision while performing routine tasks in a limited range of familiar contexts.</w:t>
            </w:r>
          </w:p>
          <w:p w:rsidR="00000000" w:rsidRPr="003358D1" w:rsidP="003358D1">
            <w:pPr>
              <w:pStyle w:val="BodyText"/>
            </w:pPr>
            <w:r w:rsidRPr="003358D1">
              <w:t>No licensing, legislative or certification requirements apply to this unit at the time of publication.</w:t>
            </w:r>
          </w:p>
        </w:tc>
      </w:tr>
    </w:tbl>
    <w:p w:rsidR="009C3D11" w:rsidP="003358D1">
      <w:pPr>
        <w:pStyle w:val="NoPaddingFontSize1"/>
      </w:pPr>
    </w:p>
    <w:p w:rsidR="009C3D11" w:rsidP="003358D1">
      <w:pPr>
        <w:pStyle w:val="NoPaddingFontSize1"/>
      </w:pPr>
    </w:p>
    <w:p w:rsidR="00000000" w:rsidRPr="003358D1" w:rsidP="003358D1">
      <w:pPr>
        <w:pStyle w:val="Heading1"/>
      </w:pPr>
      <w:bookmarkStart w:id="3" w:name="O_1061051"/>
      <w:bookmarkEnd w:id="3"/>
      <w:r w:rsidRPr="003358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Not applicable.</w:t>
            </w:r>
          </w:p>
        </w:tc>
      </w:tr>
    </w:tbl>
    <w:p w:rsidR="009C3D11" w:rsidP="003358D1">
      <w:pPr>
        <w:pStyle w:val="NoPaddingFontSize1"/>
      </w:pPr>
    </w:p>
    <w:p w:rsidR="009C3D11" w:rsidP="003358D1">
      <w:pPr>
        <w:pStyle w:val="NoPaddingFontSize1"/>
      </w:pPr>
    </w:p>
    <w:p w:rsidR="00000000" w:rsidRPr="003358D1" w:rsidP="003358D1">
      <w:pPr>
        <w:pStyle w:val="Heading1"/>
      </w:pPr>
      <w:bookmarkStart w:id="4" w:name="O_1061052"/>
      <w:bookmarkEnd w:id="4"/>
      <w:r w:rsidRPr="003358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 xml:space="preserve">Catchment and Dams 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5" w:name="O_1061053"/>
      <w:bookmarkEnd w:id="5"/>
      <w:r w:rsidRPr="003358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Not applicable.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6" w:name="O_1061054"/>
      <w:bookmarkEnd w:id="6"/>
      <w:r w:rsidRPr="003358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PERFORMANCE CRITERIA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Performance criteria describe the performance needed to demonstrate achievement of the element.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>Prepare for dam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 xml:space="preserve">Identify and apply relevant workplace procedures, guidelines and regulatory requirements for dam operation 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 xml:space="preserve">Schedule and prioritise operational activities and obtain </w:t>
            </w:r>
            <w:r w:rsidRPr="003358D1">
              <w:t>relevant approval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Notify relevant stakeholders of operational plans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 xml:space="preserve">Implement dam operations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Follow dam operation plan and procedures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Inspect, operate and test isolating and regulating equipment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Test and record dam standby and emergency backup equipment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rPr>
                <w:rStyle w:val="SpecialBold"/>
              </w:rPr>
              <w:t>Compile and process operation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Collect operational data from measurement instruments, inspections and relevant personnel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t>Process, evaluate, validate, record and store operational data</w:t>
            </w:r>
          </w:p>
        </w:tc>
      </w:tr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D1">
            <w:pPr>
              <w:pStyle w:val="BodyText"/>
              <w:rPr>
                <w:lang w:val="en-NZ"/>
              </w:rPr>
            </w:pPr>
            <w:r w:rsidRPr="003358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Record and report structural, material and/or equipment problems and recommend remedial action to relevant personnel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7" w:name="O_1061055"/>
      <w:bookmarkEnd w:id="7"/>
      <w:r w:rsidRPr="003358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 xml:space="preserve">Foundation skills essential to performance are explicit in the performance criteria of this unit of </w:t>
            </w:r>
            <w:r w:rsidRPr="003358D1">
              <w:t>competency.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8" w:name="O_1061056"/>
      <w:bookmarkEnd w:id="8"/>
      <w:r w:rsidRPr="003358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Range is restricted to essential operating conditions and any other variables essential to the work environment.</w:t>
            </w:r>
          </w:p>
          <w:p w:rsidR="00000000" w:rsidRPr="003358D1" w:rsidP="003358D1">
            <w:pPr>
              <w:pStyle w:val="BodyText"/>
            </w:pPr>
            <w:r w:rsidRPr="003358D1">
              <w:t>Non-essential conditions may be found in the Companion Volume Implementation Guide.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9" w:name="O_1061057"/>
      <w:bookmarkEnd w:id="9"/>
      <w:r w:rsidRPr="003358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D1" w:rsidP="003358D1">
            <w:pPr>
              <w:pStyle w:val="BodyText"/>
            </w:pPr>
            <w:r w:rsidRPr="003358D1">
              <w:t>This unit replaces and is equivalent to NWPSOU022 Monitor and control dam operations.</w:t>
            </w:r>
          </w:p>
        </w:tc>
      </w:tr>
    </w:tbl>
    <w:p w:rsidR="00000000" w:rsidRPr="003358D1" w:rsidP="003358D1">
      <w:pPr>
        <w:pStyle w:val="NoPaddingFontSize1"/>
      </w:pPr>
    </w:p>
    <w:p w:rsidR="00000000" w:rsidRPr="003358D1" w:rsidP="003358D1">
      <w:pPr>
        <w:pStyle w:val="AllowPageBreak"/>
      </w:pPr>
    </w:p>
    <w:p w:rsidR="00000000" w:rsidRPr="003358D1" w:rsidP="003358D1">
      <w:pPr>
        <w:pStyle w:val="Heading1"/>
      </w:pPr>
      <w:bookmarkStart w:id="10" w:name="O_1061064"/>
      <w:bookmarkEnd w:id="10"/>
      <w:r w:rsidRPr="003358D1">
        <w:t>Links</w:t>
      </w:r>
    </w:p>
    <w:p w:rsidR="00000000" w:rsidRPr="003358D1" w:rsidP="009C3D11">
      <w:pPr>
        <w:pStyle w:val="BodyText"/>
      </w:pPr>
      <w:r w:rsidRPr="00335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6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58D1" w:rsidP="009C3D11">
      <w:pPr>
        <w:pStyle w:val="BodyText"/>
      </w:pPr>
      <w:r w:rsidRPr="00335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6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58D1" w:rsidP="009C3D11">
      <w:pPr>
        <w:pStyle w:val="BodyText"/>
      </w:pPr>
      <w:r w:rsidRPr="00335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4160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58D1" w:rsidP="003358D1"/>
    <w:sectPr w:rsidSect="00335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D1" w:rsidRPr="009C3D11" w:rsidP="009C3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11" w:rsidP="00335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D11" w:rsidP="00335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3D11" w:rsidP="00335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8D1" w:rsidRPr="009C3D11" w:rsidP="009C3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11" w:rsidRPr="002D2AF8" w:rsidP="00335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NWPCAD008 Monitor and control dam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3D11" w:rsidP="00335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8D1"/>
  </w:style>
  <w:style w:type="character" w:customStyle="1" w:styleId="Heading1Char">
    <w:name w:val="Heading 1 Char"/>
    <w:basedOn w:val="DefaultParagraphFont"/>
    <w:link w:val="Heading1"/>
    <w:rsid w:val="00335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8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58D1"/>
    <w:rPr>
      <w:b/>
      <w:spacing w:val="0"/>
    </w:rPr>
  </w:style>
  <w:style w:type="paragraph" w:customStyle="1" w:styleId="SuperHeading">
    <w:name w:val="SuperHeading"/>
    <w:basedOn w:val="Normal"/>
    <w:rsid w:val="00335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5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8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5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8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8D1"/>
    <w:rPr>
      <w:i/>
    </w:rPr>
  </w:style>
  <w:style w:type="paragraph" w:styleId="Caption">
    <w:name w:val="caption"/>
    <w:basedOn w:val="BodyText"/>
    <w:next w:val="Normal"/>
    <w:qFormat/>
    <w:rsid w:val="00335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8D1"/>
  </w:style>
  <w:style w:type="paragraph" w:styleId="TableofFigures">
    <w:name w:val="table of figures"/>
    <w:basedOn w:val="Normal"/>
    <w:next w:val="Normal"/>
    <w:semiHidden/>
    <w:rsid w:val="00335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8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58D1"/>
    <w:rPr>
      <w:rFonts w:ascii="Wingdings" w:hAnsi="Wingdings"/>
    </w:rPr>
  </w:style>
  <w:style w:type="paragraph" w:customStyle="1" w:styleId="TableHeading">
    <w:name w:val="Table Heading"/>
    <w:basedOn w:val="HeadingBase"/>
    <w:rsid w:val="00335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8D1"/>
    <w:rPr>
      <w:color w:val="0033CC"/>
      <w:u w:val="none"/>
    </w:rPr>
  </w:style>
  <w:style w:type="paragraph" w:customStyle="1" w:styleId="BodyTextRight">
    <w:name w:val="Body Text Right"/>
    <w:basedOn w:val="BodyText"/>
    <w:rsid w:val="00335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8D1"/>
    <w:rPr>
      <w:sz w:val="32"/>
    </w:rPr>
  </w:style>
  <w:style w:type="paragraph" w:customStyle="1" w:styleId="HeadingProcedure">
    <w:name w:val="Heading Procedure"/>
    <w:basedOn w:val="HeadingBase"/>
    <w:next w:val="Normal"/>
    <w:rsid w:val="00335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8D1"/>
    <w:pPr>
      <w:spacing w:before="60" w:after="60"/>
    </w:pPr>
  </w:style>
  <w:style w:type="paragraph" w:styleId="ListContinue">
    <w:name w:val="List Continue"/>
    <w:basedOn w:val="List"/>
    <w:rsid w:val="003358D1"/>
    <w:pPr>
      <w:ind w:firstLine="0"/>
    </w:pPr>
  </w:style>
  <w:style w:type="paragraph" w:customStyle="1" w:styleId="ListNote">
    <w:name w:val="List Note"/>
    <w:basedOn w:val="List"/>
    <w:rsid w:val="00335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8D1"/>
    <w:rPr>
      <w:rFonts w:ascii="Courier New" w:hAnsi="Courier New"/>
    </w:rPr>
  </w:style>
  <w:style w:type="paragraph" w:customStyle="1" w:styleId="NoteBullet">
    <w:name w:val="Note Bullet"/>
    <w:basedOn w:val="Note"/>
    <w:rsid w:val="00335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8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5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8D1"/>
    <w:rPr>
      <w:b/>
      <w:smallCaps/>
    </w:rPr>
  </w:style>
  <w:style w:type="paragraph" w:customStyle="1" w:styleId="TableListNumber">
    <w:name w:val="Table List Number"/>
    <w:basedOn w:val="ListNumber"/>
    <w:rsid w:val="00335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8D1"/>
    <w:pPr>
      <w:numPr>
        <w:numId w:val="7"/>
      </w:numPr>
    </w:pPr>
  </w:style>
  <w:style w:type="paragraph" w:customStyle="1" w:styleId="ListAlpha2">
    <w:name w:val="List Alpha 2"/>
    <w:basedOn w:val="List2"/>
    <w:rsid w:val="003358D1"/>
    <w:pPr>
      <w:numPr>
        <w:numId w:val="6"/>
      </w:numPr>
    </w:pPr>
  </w:style>
  <w:style w:type="paragraph" w:styleId="List2">
    <w:name w:val="List 2"/>
    <w:basedOn w:val="BodyText"/>
    <w:rsid w:val="00335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8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8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58D1"/>
    <w:pPr>
      <w:numPr>
        <w:numId w:val="2"/>
      </w:numPr>
    </w:pPr>
  </w:style>
  <w:style w:type="paragraph" w:styleId="ListContinue2">
    <w:name w:val="List Continue 2"/>
    <w:basedOn w:val="List2"/>
    <w:rsid w:val="003358D1"/>
    <w:pPr>
      <w:ind w:firstLine="0"/>
    </w:pPr>
  </w:style>
  <w:style w:type="paragraph" w:styleId="ListContinue3">
    <w:name w:val="List Continue 3"/>
    <w:basedOn w:val="List3"/>
    <w:rsid w:val="003358D1"/>
    <w:pPr>
      <w:ind w:left="1021" w:firstLine="0"/>
    </w:pPr>
  </w:style>
  <w:style w:type="paragraph" w:styleId="ListContinue4">
    <w:name w:val="List Continue 4"/>
    <w:basedOn w:val="List4"/>
    <w:rsid w:val="003358D1"/>
    <w:pPr>
      <w:ind w:firstLine="0"/>
    </w:pPr>
  </w:style>
  <w:style w:type="paragraph" w:styleId="ListContinue5">
    <w:name w:val="List Continue 5"/>
    <w:basedOn w:val="List5"/>
    <w:rsid w:val="003358D1"/>
    <w:pPr>
      <w:ind w:firstLine="0"/>
    </w:pPr>
  </w:style>
  <w:style w:type="paragraph" w:styleId="ListNumber3">
    <w:name w:val="List Number 3"/>
    <w:basedOn w:val="List3"/>
    <w:rsid w:val="003358D1"/>
    <w:pPr>
      <w:numPr>
        <w:numId w:val="3"/>
      </w:numPr>
    </w:pPr>
  </w:style>
  <w:style w:type="paragraph" w:styleId="ListNumber4">
    <w:name w:val="List Number 4"/>
    <w:basedOn w:val="List4"/>
    <w:rsid w:val="003358D1"/>
    <w:pPr>
      <w:numPr>
        <w:numId w:val="4"/>
      </w:numPr>
    </w:pPr>
  </w:style>
  <w:style w:type="paragraph" w:styleId="ListNumber5">
    <w:name w:val="List Number 5"/>
    <w:basedOn w:val="List5"/>
    <w:rsid w:val="003358D1"/>
    <w:pPr>
      <w:numPr>
        <w:numId w:val="5"/>
      </w:numPr>
    </w:pPr>
  </w:style>
  <w:style w:type="paragraph" w:styleId="BlockText">
    <w:name w:val="Block Text"/>
    <w:basedOn w:val="Normal"/>
    <w:rsid w:val="00335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8D1"/>
    <w:rPr>
      <w:sz w:val="16"/>
      <w:vertAlign w:val="superscript"/>
    </w:rPr>
  </w:style>
  <w:style w:type="character" w:customStyle="1" w:styleId="Symbols">
    <w:name w:val="Symbols"/>
    <w:basedOn w:val="DefaultParagraphFont"/>
    <w:rsid w:val="003358D1"/>
    <w:rPr>
      <w:rFonts w:ascii="Symbol" w:hAnsi="Symbol"/>
    </w:rPr>
  </w:style>
  <w:style w:type="character" w:customStyle="1" w:styleId="MenuOptions">
    <w:name w:val="Menu Options"/>
    <w:basedOn w:val="DefaultParagraphFont"/>
    <w:rsid w:val="00335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8D1"/>
    <w:rPr>
      <w:b/>
    </w:rPr>
  </w:style>
  <w:style w:type="character" w:customStyle="1" w:styleId="Underlined">
    <w:name w:val="Underlined"/>
    <w:basedOn w:val="DefaultParagraphFont"/>
    <w:rsid w:val="003358D1"/>
    <w:rPr>
      <w:u w:val="single"/>
    </w:rPr>
  </w:style>
  <w:style w:type="paragraph" w:customStyle="1" w:styleId="TableBodyTextRight">
    <w:name w:val="Table Body Text Right"/>
    <w:basedOn w:val="TableBodyText"/>
    <w:rsid w:val="00335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8D1"/>
    <w:rPr>
      <w:sz w:val="18"/>
    </w:rPr>
  </w:style>
  <w:style w:type="paragraph" w:customStyle="1" w:styleId="BodySmallRight">
    <w:name w:val="Body Small Right"/>
    <w:basedOn w:val="BodyTextRight"/>
    <w:rsid w:val="003358D1"/>
    <w:rPr>
      <w:sz w:val="18"/>
      <w:szCs w:val="18"/>
    </w:rPr>
  </w:style>
  <w:style w:type="paragraph" w:customStyle="1" w:styleId="MarginEdition">
    <w:name w:val="Margin Edition"/>
    <w:basedOn w:val="MarginNote"/>
    <w:rsid w:val="00335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8D1"/>
    <w:rPr>
      <w:sz w:val="2"/>
      <w:szCs w:val="2"/>
    </w:rPr>
  </w:style>
  <w:style w:type="character" w:customStyle="1" w:styleId="Small">
    <w:name w:val="Small"/>
    <w:basedOn w:val="DefaultParagraphFont"/>
    <w:rsid w:val="003358D1"/>
    <w:rPr>
      <w:sz w:val="16"/>
    </w:rPr>
  </w:style>
  <w:style w:type="paragraph" w:customStyle="1" w:styleId="WideTable">
    <w:name w:val="Wide Table"/>
    <w:basedOn w:val="Normal"/>
    <w:rsid w:val="00335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8D1"/>
  </w:style>
  <w:style w:type="paragraph" w:styleId="Quote">
    <w:name w:val="Quote"/>
    <w:basedOn w:val="Heading1"/>
    <w:link w:val="QuoteChar"/>
    <w:qFormat/>
    <w:rsid w:val="00335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8D1"/>
    <w:pPr>
      <w:pageBreakBefore/>
    </w:pPr>
  </w:style>
  <w:style w:type="paragraph" w:customStyle="1" w:styleId="Border">
    <w:name w:val="Border"/>
    <w:basedOn w:val="Normal"/>
    <w:qFormat/>
    <w:rsid w:val="00335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8D1"/>
    <w:rPr>
      <w:u w:val="single"/>
    </w:rPr>
  </w:style>
  <w:style w:type="character" w:customStyle="1" w:styleId="BoldandItalics">
    <w:name w:val="Bold and Italics"/>
    <w:qFormat/>
    <w:rsid w:val="003358D1"/>
    <w:rPr>
      <w:b/>
      <w:i/>
      <w:u w:val="none"/>
    </w:rPr>
  </w:style>
  <w:style w:type="paragraph" w:styleId="BalloonText">
    <w:name w:val="Balloon Text"/>
    <w:basedOn w:val="Normal"/>
    <w:link w:val="BalloonTextChar"/>
    <w:rsid w:val="00335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8D1"/>
    <w:pPr>
      <w:spacing w:before="0" w:after="0"/>
    </w:pPr>
  </w:style>
  <w:style w:type="paragraph" w:customStyle="1" w:styleId="BodyTextBold">
    <w:name w:val="Body Text Bold"/>
    <w:basedOn w:val="BodyText"/>
    <w:qFormat/>
    <w:rsid w:val="003358D1"/>
    <w:rPr>
      <w:b/>
    </w:rPr>
  </w:style>
  <w:style w:type="character" w:styleId="Hyperlink">
    <w:name w:val="Hyperlink"/>
    <w:basedOn w:val="DefaultParagraphFont"/>
    <w:uiPriority w:val="99"/>
    <w:unhideWhenUsed/>
    <w:rsid w:val="009C3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2833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NWPCAD008 Monitor and control dam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