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579" w:rsidP="007C3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NWPCAD008 Monitor and control dam operations</w:t>
      </w:r>
      <w:r>
        <w:fldChar w:fldCharType="end"/>
      </w:r>
    </w:p>
    <w:p w:rsidR="007C3579" w:rsidP="007C3579">
      <w:pPr>
        <w:pStyle w:val="Version"/>
        <w:sectPr w:rsidSect="00BA7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C58" w:rsidP="00BA7C58">
      <w:pPr>
        <w:pStyle w:val="SuperHeading"/>
      </w:pPr>
      <w:r w:rsidRPr="00BA7C58">
        <w:t>NWPCAD008 Monitor and control dam operations</w:t>
      </w:r>
    </w:p>
    <w:p w:rsidR="00000000" w:rsidRPr="00BA7C58" w:rsidP="00BA7C58">
      <w:pPr>
        <w:pStyle w:val="Heading1"/>
      </w:pPr>
      <w:bookmarkStart w:id="1" w:name="O_1061049"/>
      <w:bookmarkEnd w:id="1"/>
      <w:r w:rsidRPr="00BA7C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>Release 1. This is the first release of this unit of competency in the NWP National Water Training Package.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2" w:name="O_1061050"/>
      <w:bookmarkEnd w:id="2"/>
      <w:r w:rsidRPr="00BA7C5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>This unit involves the skills and knowledge required to monitor and control dam opera</w:t>
            </w:r>
            <w:r w:rsidRPr="00BA7C58">
              <w:t>tions.</w:t>
            </w:r>
          </w:p>
          <w:p w:rsidR="00000000" w:rsidRPr="00BA7C58" w:rsidP="00BA7C58">
            <w:pPr>
              <w:pStyle w:val="BodyText"/>
            </w:pPr>
            <w:r w:rsidRPr="00BA7C58">
              <w:t xml:space="preserve">It includes preparing for and implementing dam operation plans and inspecting and testing dam emergency backup equipment. </w:t>
            </w:r>
          </w:p>
          <w:p w:rsidR="00000000" w:rsidRPr="00BA7C58" w:rsidP="00BA7C58">
            <w:pPr>
              <w:pStyle w:val="BodyText"/>
            </w:pPr>
            <w:r w:rsidRPr="00BA7C58">
              <w:t>This unit applies to those working as field and operational staff with a specific responsibility for the operation of dams.  T</w:t>
            </w:r>
            <w:r w:rsidRPr="00BA7C58">
              <w:t>hose undertaking this unit would work under appropriate supervision while performing routine tasks in a limited range of familiar contexts.</w:t>
            </w:r>
          </w:p>
          <w:p w:rsidR="00000000" w:rsidRPr="00BA7C58" w:rsidP="00BA7C58">
            <w:pPr>
              <w:pStyle w:val="BodyText"/>
            </w:pPr>
            <w:r w:rsidRPr="00BA7C58">
              <w:t>No licensing, legislative or certification requirements apply to this unit at the time of publication.</w:t>
            </w:r>
          </w:p>
        </w:tc>
      </w:tr>
    </w:tbl>
    <w:p w:rsidR="007C3579" w:rsidP="00BA7C58">
      <w:pPr>
        <w:pStyle w:val="NoPaddingFontSize1"/>
      </w:pPr>
    </w:p>
    <w:p w:rsidR="007C3579" w:rsidP="00BA7C58">
      <w:pPr>
        <w:pStyle w:val="NoPaddingFontSize1"/>
      </w:pPr>
    </w:p>
    <w:p w:rsidR="00000000" w:rsidRPr="00BA7C58" w:rsidP="00BA7C58">
      <w:pPr>
        <w:pStyle w:val="Heading1"/>
      </w:pPr>
      <w:bookmarkStart w:id="3" w:name="O_1061051"/>
      <w:bookmarkEnd w:id="3"/>
      <w:r w:rsidRPr="00BA7C5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>Not applicable.</w:t>
            </w:r>
          </w:p>
        </w:tc>
      </w:tr>
    </w:tbl>
    <w:p w:rsidR="007C3579" w:rsidP="00BA7C58">
      <w:pPr>
        <w:pStyle w:val="NoPaddingFontSize1"/>
      </w:pPr>
    </w:p>
    <w:p w:rsidR="007C3579" w:rsidP="00BA7C58">
      <w:pPr>
        <w:pStyle w:val="NoPaddingFontSize1"/>
      </w:pPr>
    </w:p>
    <w:p w:rsidR="00000000" w:rsidRPr="00BA7C58" w:rsidP="00BA7C58">
      <w:pPr>
        <w:pStyle w:val="Heading1"/>
      </w:pPr>
      <w:bookmarkStart w:id="4" w:name="O_1061052"/>
      <w:bookmarkEnd w:id="4"/>
      <w:r w:rsidRPr="00BA7C5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 xml:space="preserve">Catchment and Dams 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5" w:name="O_1061053"/>
      <w:bookmarkEnd w:id="5"/>
      <w:r w:rsidRPr="00BA7C5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>Not applicable.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6" w:name="O_1061054"/>
      <w:bookmarkEnd w:id="6"/>
      <w:r w:rsidRPr="00BA7C5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PERFORMANCE CRITERIA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Performance criteria describe the performance needed to demonstrate achievement of the element.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rPr>
                <w:rStyle w:val="SpecialBold"/>
              </w:rPr>
              <w:t>Prepare for dam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Identify and apply relevant workplace procedures, guidelines and regulatory requir</w:t>
            </w:r>
            <w:r w:rsidRPr="00BA7C58">
              <w:t xml:space="preserve">ements for dam operation 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 xml:space="preserve">Schedule and prioritise operational activities and obtain </w:t>
            </w:r>
            <w:r w:rsidRPr="00BA7C58">
              <w:t>relevant approval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Notify relevant stakeholders of operational plans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rPr>
                <w:rStyle w:val="SpecialBold"/>
              </w:rPr>
              <w:t xml:space="preserve">Implement dam operations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Follow dam operation plan and procedures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Inspect, operate and test isolating and regulating equipment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Test and record dam standby and emergency backup equipment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rPr>
                <w:rStyle w:val="SpecialBold"/>
              </w:rPr>
              <w:t>Compile and process operation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Collect operational data from measurement instruments, inspections and relevant personnel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Process, evaluate, validate, record and store operational data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>Record and report structural, material and/or equipment problems and recommend remedial action to relevant personnel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7" w:name="O_1061055"/>
      <w:bookmarkEnd w:id="7"/>
      <w:r w:rsidRPr="00BA7C5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 xml:space="preserve">Foundation skills essential to performance are explicit in the performance criteria of this unit of </w:t>
            </w:r>
            <w:r w:rsidRPr="00BA7C58">
              <w:t>competency.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8" w:name="O_1061056"/>
      <w:bookmarkEnd w:id="8"/>
      <w:r w:rsidRPr="00BA7C5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>Range is restricted to essential operating conditions and any other variables essential to the work environment.</w:t>
            </w:r>
          </w:p>
          <w:p w:rsidR="00000000" w:rsidRPr="00BA7C58" w:rsidP="00BA7C58">
            <w:pPr>
              <w:pStyle w:val="BodyText"/>
            </w:pPr>
            <w:r w:rsidRPr="00BA7C58">
              <w:t>Non-essential conditions may be found in the Companion Volume Implementation Guide.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9" w:name="O_1061057"/>
      <w:bookmarkEnd w:id="9"/>
      <w:r w:rsidRPr="00BA7C5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>This unit replaces and is equivalent to NWPSOU022 Monitor and control dam operations.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10" w:name="O_1061064"/>
      <w:bookmarkEnd w:id="10"/>
      <w:r w:rsidRPr="00BA7C58">
        <w:t>Links</w:t>
      </w:r>
    </w:p>
    <w:p w:rsidR="00000000" w:rsidRPr="00BA7C58" w:rsidP="007C3579">
      <w:pPr>
        <w:pStyle w:val="BodyText"/>
      </w:pPr>
      <w:r w:rsidRPr="00BA7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E43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A7C58" w:rsidP="007C3579">
      <w:pPr>
        <w:pStyle w:val="BodyText"/>
      </w:pPr>
      <w:r w:rsidRPr="00BA7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E43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A7C58" w:rsidP="007C3579">
      <w:pPr>
        <w:pStyle w:val="BodyText"/>
      </w:pPr>
      <w:r w:rsidRPr="00BA7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E43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A7C58" w:rsidP="007C3579">
      <w:pPr>
        <w:pStyle w:val="BodyText"/>
        <w:sectPr w:rsidSect="00BA7C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7C58" w:rsidP="00BA7C58">
      <w:pPr>
        <w:pStyle w:val="SuperHeading"/>
      </w:pPr>
      <w:r w:rsidRPr="00BA7C58">
        <w:t>Assessment Requirements for NWPCAD008 Monitor and control dam operations</w:t>
      </w:r>
    </w:p>
    <w:p w:rsidR="00000000" w:rsidRPr="00BA7C58" w:rsidP="00BA7C58">
      <w:pPr>
        <w:pStyle w:val="Heading1"/>
      </w:pPr>
      <w:bookmarkStart w:id="11" w:name="O_1061059"/>
      <w:bookmarkEnd w:id="11"/>
      <w:r w:rsidRPr="00BA7C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>Release 1. This is the first release of this unit of competency in the NWP National Water Training Package.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12" w:name="O_1061060"/>
      <w:bookmarkEnd w:id="12"/>
      <w:r w:rsidRPr="00BA7C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Evidence required to demonstrate competence in this unit must be relevant to and satisfy all the requireme</w:t>
            </w:r>
            <w:r w:rsidRPr="00BA7C58">
              <w:t>nts of the elements and performance criteria on at least one occasion and includes: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ListBullet"/>
            </w:pPr>
            <w:r w:rsidRPr="00BA7C58">
              <w:t>collecting and analysing operational information</w:t>
            </w:r>
          </w:p>
          <w:p w:rsidR="00000000" w:rsidRPr="00BA7C58" w:rsidP="00BA7C58">
            <w:pPr>
              <w:pStyle w:val="ListBullet"/>
            </w:pPr>
            <w:r w:rsidRPr="00BA7C58">
              <w:t>conducting inspections</w:t>
            </w:r>
          </w:p>
          <w:p w:rsidR="00000000" w:rsidRPr="00BA7C58" w:rsidP="00BA7C58">
            <w:pPr>
              <w:pStyle w:val="ListBullet"/>
            </w:pPr>
            <w:r w:rsidRPr="00BA7C58">
              <w:t>identifying safety hazards</w:t>
            </w:r>
          </w:p>
          <w:p w:rsidR="00000000" w:rsidRPr="00BA7C58" w:rsidP="00BA7C58">
            <w:pPr>
              <w:pStyle w:val="ListBullet"/>
            </w:pPr>
            <w:r w:rsidRPr="00BA7C58">
              <w:t>interpreting plans, drawings, instructions, standard operating procedur</w:t>
            </w:r>
            <w:r w:rsidRPr="00BA7C58">
              <w:t>es, policies and standards</w:t>
            </w:r>
          </w:p>
          <w:p w:rsidR="00000000" w:rsidRPr="00BA7C58" w:rsidP="00BA7C58">
            <w:pPr>
              <w:pStyle w:val="ListBullet"/>
            </w:pPr>
            <w:r w:rsidRPr="00BA7C58">
              <w:t>interpreting technical documentation</w:t>
            </w:r>
          </w:p>
          <w:p w:rsidR="00000000" w:rsidRPr="00BA7C58" w:rsidP="00BA7C58">
            <w:pPr>
              <w:pStyle w:val="ListBullet"/>
            </w:pPr>
            <w:r w:rsidRPr="00BA7C58">
              <w:t>operating dam</w:t>
            </w:r>
            <w:r>
              <w:t>’</w:t>
            </w:r>
            <w:r w:rsidRPr="00BA7C58">
              <w:t>s equipment</w:t>
            </w:r>
          </w:p>
          <w:p w:rsidR="00000000" w:rsidRPr="00BA7C58" w:rsidP="00BA7C58">
            <w:pPr>
              <w:pStyle w:val="ListBullet"/>
            </w:pPr>
            <w:r w:rsidRPr="00BA7C58">
              <w:t>preparing required reports</w:t>
            </w:r>
          </w:p>
          <w:p w:rsidR="00000000" w:rsidRPr="00BA7C58" w:rsidP="00BA7C58">
            <w:pPr>
              <w:pStyle w:val="ListBullet"/>
            </w:pPr>
            <w:r w:rsidRPr="00BA7C58">
              <w:t>scheduling and implementing operational activities</w:t>
            </w:r>
          </w:p>
          <w:p w:rsidR="00000000" w:rsidRPr="00BA7C58" w:rsidP="00BA7C58">
            <w:pPr>
              <w:pStyle w:val="ListBullet"/>
            </w:pPr>
            <w:r w:rsidRPr="00BA7C58">
              <w:t>using equipment, tools, machinery and personal protective equipment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13" w:name="O_1061061"/>
      <w:bookmarkEnd w:id="13"/>
      <w:r w:rsidRPr="00BA7C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8">
            <w:pPr>
              <w:pStyle w:val="BodyText"/>
              <w:rPr>
                <w:lang w:val="en-NZ"/>
              </w:rPr>
            </w:pPr>
            <w:r w:rsidRPr="00BA7C5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ListBullet"/>
            </w:pPr>
            <w:r w:rsidRPr="00BA7C58">
              <w:t>control systems</w:t>
            </w:r>
          </w:p>
          <w:p w:rsidR="00000000" w:rsidRPr="00BA7C58" w:rsidP="00BA7C58">
            <w:pPr>
              <w:pStyle w:val="ListBullet"/>
            </w:pPr>
            <w:r w:rsidRPr="00BA7C58">
              <w:t>dam access issues</w:t>
            </w:r>
          </w:p>
          <w:p w:rsidR="00000000" w:rsidRPr="00BA7C58" w:rsidP="00BA7C58">
            <w:pPr>
              <w:pStyle w:val="ListBullet"/>
            </w:pPr>
            <w:r w:rsidRPr="00BA7C58">
              <w:t xml:space="preserve">dam operation </w:t>
            </w:r>
            <w:r w:rsidRPr="00BA7C58">
              <w:t>and maintenance procedures</w:t>
            </w:r>
          </w:p>
          <w:p w:rsidR="00000000" w:rsidRPr="00BA7C58" w:rsidP="00BA7C58">
            <w:pPr>
              <w:pStyle w:val="ListBullet"/>
            </w:pPr>
            <w:r w:rsidRPr="00BA7C58">
              <w:t>dam safety emergency operations and equipment</w:t>
            </w:r>
          </w:p>
          <w:p w:rsidR="00000000" w:rsidRPr="00BA7C58" w:rsidP="00BA7C58">
            <w:pPr>
              <w:pStyle w:val="ListBullet"/>
            </w:pPr>
            <w:r w:rsidRPr="00BA7C58">
              <w:t>dam security issues</w:t>
            </w:r>
          </w:p>
          <w:p w:rsidR="00000000" w:rsidRPr="00BA7C58" w:rsidP="00BA7C58">
            <w:pPr>
              <w:pStyle w:val="ListBullet"/>
            </w:pPr>
            <w:r w:rsidRPr="00BA7C58">
              <w:t>effects of weather and conditions on assets</w:t>
            </w:r>
          </w:p>
          <w:p w:rsidR="00000000" w:rsidRPr="00BA7C58" w:rsidP="00BA7C58">
            <w:pPr>
              <w:pStyle w:val="ListBullet"/>
            </w:pPr>
            <w:r w:rsidRPr="00BA7C58">
              <w:t xml:space="preserve">environmental aspects of operation </w:t>
            </w:r>
          </w:p>
          <w:p w:rsidR="00000000" w:rsidRPr="00BA7C58" w:rsidP="00BA7C58">
            <w:pPr>
              <w:pStyle w:val="ListBullet"/>
            </w:pPr>
            <w:r w:rsidRPr="00BA7C58">
              <w:t>equipment operation</w:t>
            </w:r>
          </w:p>
          <w:p w:rsidR="00000000" w:rsidRPr="00BA7C58" w:rsidP="00BA7C58">
            <w:pPr>
              <w:pStyle w:val="ListBullet"/>
            </w:pPr>
            <w:r w:rsidRPr="00BA7C58">
              <w:t>lock out procedures for mechanical and electrical installations</w:t>
            </w:r>
          </w:p>
          <w:p w:rsidR="00000000" w:rsidRPr="00BA7C58" w:rsidP="00BA7C58">
            <w:pPr>
              <w:pStyle w:val="ListBullet"/>
            </w:pPr>
            <w:r w:rsidRPr="00BA7C58">
              <w:t>operational risks to dams</w:t>
            </w:r>
          </w:p>
          <w:p w:rsidR="00000000" w:rsidRPr="00BA7C58" w:rsidP="00BA7C58">
            <w:pPr>
              <w:pStyle w:val="ListBullet"/>
            </w:pPr>
            <w:r w:rsidRPr="00BA7C58">
              <w:t>principles of hydraulics</w:t>
            </w:r>
          </w:p>
          <w:p w:rsidR="00000000" w:rsidRPr="00BA7C58" w:rsidP="00BA7C58">
            <w:pPr>
              <w:pStyle w:val="ListBullet"/>
            </w:pPr>
            <w:r w:rsidRPr="00BA7C58">
              <w:t>relevant legislation, regulations and workplace procedures</w:t>
            </w:r>
          </w:p>
          <w:p w:rsidR="00000000" w:rsidRPr="00BA7C58" w:rsidP="00BA7C58">
            <w:pPr>
              <w:pStyle w:val="ListBullet"/>
            </w:pPr>
            <w:r w:rsidRPr="00BA7C58">
              <w:t xml:space="preserve">stakeholder communication </w:t>
            </w:r>
          </w:p>
          <w:p w:rsidR="00000000" w:rsidRPr="00BA7C58" w:rsidP="00BA7C58">
            <w:pPr>
              <w:pStyle w:val="ListBullet"/>
            </w:pPr>
            <w:r w:rsidRPr="00BA7C58">
              <w:t>system layout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14" w:name="O_1061062"/>
      <w:bookmarkEnd w:id="14"/>
      <w:r w:rsidRPr="00BA7C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C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8" w:rsidP="00BA7C58">
            <w:pPr>
              <w:pStyle w:val="BodyText"/>
            </w:pPr>
            <w:r w:rsidRPr="00BA7C58">
              <w:t xml:space="preserve">Assessors must hold credentials specified within the Standards for Registered Training Organisations current at the time of assessment. </w:t>
            </w:r>
          </w:p>
          <w:p w:rsidR="00000000" w:rsidRPr="00BA7C58" w:rsidP="00BA7C58">
            <w:pPr>
              <w:pStyle w:val="BodyText"/>
            </w:pPr>
            <w:r w:rsidRPr="00BA7C58">
              <w:t>Assessment must satisfy the Principles of Assessment and Rules of Evidence and all regulatory requirements included wit</w:t>
            </w:r>
            <w:r w:rsidRPr="00BA7C58">
              <w:t>hin the Standards for Registered Training Organisations current at the time of assessment.</w:t>
            </w:r>
          </w:p>
          <w:p w:rsidR="00000000" w:rsidRPr="00BA7C58" w:rsidP="00BA7C58">
            <w:pPr>
              <w:pStyle w:val="BodyText"/>
            </w:pPr>
            <w:r w:rsidRPr="00BA7C58">
              <w:t>Assessment must occur in workplace operational situations where it is appropriate to do so; where this is not appropriate, assessment must occur in simulated workpla</w:t>
            </w:r>
            <w:r w:rsidRPr="00BA7C58">
              <w:t>ce operational situations that replicate workplace conditions.</w:t>
            </w:r>
          </w:p>
          <w:p w:rsidR="00000000" w:rsidRPr="00BA7C58" w:rsidP="00BA7C58">
            <w:pPr>
              <w:pStyle w:val="BodyText"/>
            </w:pPr>
            <w:r w:rsidRPr="00BA7C5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A7C58" w:rsidP="00BA7C58">
            <w:pPr>
              <w:pStyle w:val="BodyText"/>
            </w:pPr>
            <w:r w:rsidRPr="00BA7C58">
              <w:t xml:space="preserve">Resources for assessment </w:t>
            </w:r>
            <w:r w:rsidRPr="00BA7C58">
              <w:t>must include access to:</w:t>
            </w:r>
          </w:p>
          <w:p w:rsidR="00000000" w:rsidRPr="00BA7C58" w:rsidP="00BA7C58">
            <w:pPr>
              <w:pStyle w:val="ListBullet"/>
            </w:pPr>
            <w:r w:rsidRPr="00BA7C58">
              <w:t>relevant and appropriate materials, tools, equipment and personal protective equipment currently used in industry</w:t>
            </w:r>
          </w:p>
          <w:p w:rsidR="00000000" w:rsidRPr="00BA7C58" w:rsidP="00BA7C58">
            <w:pPr>
              <w:pStyle w:val="ListBullet"/>
            </w:pPr>
            <w:r w:rsidRPr="00BA7C58">
              <w:t>applicable documentation including legislation, regulations, codes of practice, workplace procedures and operation ma</w:t>
            </w:r>
            <w:r w:rsidRPr="00BA7C58">
              <w:t>nuals.</w:t>
            </w:r>
          </w:p>
        </w:tc>
      </w:tr>
    </w:tbl>
    <w:p w:rsidR="00000000" w:rsidRPr="00BA7C58" w:rsidP="00BA7C58">
      <w:pPr>
        <w:pStyle w:val="NoPaddingFontSize1"/>
      </w:pPr>
    </w:p>
    <w:p w:rsidR="00000000" w:rsidRPr="00BA7C58" w:rsidP="00BA7C58">
      <w:pPr>
        <w:pStyle w:val="AllowPageBreak"/>
      </w:pPr>
    </w:p>
    <w:p w:rsidR="00000000" w:rsidRPr="00BA7C58" w:rsidP="00BA7C58">
      <w:pPr>
        <w:pStyle w:val="Heading1"/>
      </w:pPr>
      <w:bookmarkStart w:id="15" w:name="O_1061065"/>
      <w:bookmarkEnd w:id="15"/>
      <w:r w:rsidRPr="00BA7C58">
        <w:t>Links</w:t>
      </w:r>
    </w:p>
    <w:p w:rsidR="00000000" w:rsidRPr="00BA7C58" w:rsidP="007C3579">
      <w:pPr>
        <w:pStyle w:val="BodyText"/>
      </w:pPr>
      <w:r w:rsidRPr="00BA7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E43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A7C58" w:rsidP="007C3579">
      <w:pPr>
        <w:pStyle w:val="BodyText"/>
      </w:pPr>
      <w:r w:rsidRPr="00BA7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E43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A7C58" w:rsidP="007C3579">
      <w:pPr>
        <w:pStyle w:val="BodyText"/>
      </w:pPr>
      <w:r w:rsidRPr="00BA7C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E43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A7C58" w:rsidP="00BA7C58"/>
    <w:sectPr w:rsidSect="00BA7C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8" w:rsidRPr="007C3579" w:rsidP="007C3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79" w:rsidP="00BA7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579" w:rsidP="00BA7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C3579" w:rsidP="00BA7C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8" w:rsidP="00BA7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3579">
      <w:t>Approved</w:t>
    </w:r>
    <w:r w:rsidR="007C35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35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3579">
      <w:rPr>
        <w:noProof/>
      </w:rPr>
      <w:t>4</w:t>
    </w:r>
    <w:r>
      <w:rPr>
        <w:noProof/>
      </w:rPr>
      <w:fldChar w:fldCharType="end"/>
    </w:r>
  </w:p>
  <w:p w:rsidR="00BA7C58" w:rsidP="00BA7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35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3579">
      <w:t>BuildSkills Australia</w:t>
    </w:r>
    <w:r w:rsidR="007C3579">
      <w:fldChar w:fldCharType="end"/>
    </w:r>
  </w:p>
  <w:p w:rsidR="00BA7C58" w:rsidP="00BA7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C58" w:rsidRPr="007C3579" w:rsidP="007C3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79" w:rsidRPr="002D2AF8" w:rsidP="00BA7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NWPCAD008 Monitor and control dam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3579" w:rsidP="00BA7C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8" w:rsidRPr="002D2AF8" w:rsidP="00BA7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3579">
      <w:t>NWPCAD008 Monitor and control dam operations</w:t>
    </w:r>
    <w:r w:rsidR="007C35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3579">
      <w:rPr>
        <w:noProof/>
      </w:rPr>
      <w:t>1 March 2025</w:t>
    </w:r>
    <w:r>
      <w:fldChar w:fldCharType="end"/>
    </w:r>
  </w:p>
  <w:p w:rsidR="00BA7C58" w:rsidP="00BA7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AA3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1A8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C58"/>
  </w:style>
  <w:style w:type="character" w:customStyle="1" w:styleId="Heading1Char">
    <w:name w:val="Heading 1 Char"/>
    <w:basedOn w:val="DefaultParagraphFont"/>
    <w:link w:val="Heading1"/>
    <w:rsid w:val="00BA7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C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C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C58"/>
    <w:rPr>
      <w:b/>
      <w:spacing w:val="0"/>
    </w:rPr>
  </w:style>
  <w:style w:type="paragraph" w:customStyle="1" w:styleId="SuperHeading">
    <w:name w:val="SuperHeading"/>
    <w:basedOn w:val="Normal"/>
    <w:rsid w:val="00BA7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7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C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C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C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C58"/>
    <w:rPr>
      <w:i/>
    </w:rPr>
  </w:style>
  <w:style w:type="paragraph" w:styleId="Caption">
    <w:name w:val="caption"/>
    <w:basedOn w:val="BodyText"/>
    <w:next w:val="Normal"/>
    <w:qFormat/>
    <w:rsid w:val="00BA7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C58"/>
  </w:style>
  <w:style w:type="paragraph" w:styleId="TableofFigures">
    <w:name w:val="table of figures"/>
    <w:basedOn w:val="Normal"/>
    <w:next w:val="Normal"/>
    <w:semiHidden/>
    <w:rsid w:val="00BA7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C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C58"/>
    <w:rPr>
      <w:rFonts w:ascii="Wingdings" w:hAnsi="Wingdings"/>
    </w:rPr>
  </w:style>
  <w:style w:type="paragraph" w:customStyle="1" w:styleId="TableHeading">
    <w:name w:val="Table Heading"/>
    <w:basedOn w:val="HeadingBase"/>
    <w:rsid w:val="00BA7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C58"/>
    <w:rPr>
      <w:color w:val="0033CC"/>
      <w:u w:val="none"/>
    </w:rPr>
  </w:style>
  <w:style w:type="paragraph" w:customStyle="1" w:styleId="BodyTextRight">
    <w:name w:val="Body Text Right"/>
    <w:basedOn w:val="BodyText"/>
    <w:rsid w:val="00BA7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C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C58"/>
    <w:rPr>
      <w:sz w:val="32"/>
    </w:rPr>
  </w:style>
  <w:style w:type="paragraph" w:customStyle="1" w:styleId="HeadingProcedure">
    <w:name w:val="Heading Procedure"/>
    <w:basedOn w:val="HeadingBase"/>
    <w:next w:val="Normal"/>
    <w:rsid w:val="00BA7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C58"/>
    <w:pPr>
      <w:spacing w:before="60" w:after="60"/>
    </w:pPr>
  </w:style>
  <w:style w:type="paragraph" w:styleId="ListContinue">
    <w:name w:val="List Continue"/>
    <w:basedOn w:val="List"/>
    <w:rsid w:val="00BA7C58"/>
    <w:pPr>
      <w:ind w:firstLine="0"/>
    </w:pPr>
  </w:style>
  <w:style w:type="paragraph" w:customStyle="1" w:styleId="ListNote">
    <w:name w:val="List Note"/>
    <w:basedOn w:val="List"/>
    <w:rsid w:val="00BA7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C58"/>
    <w:rPr>
      <w:rFonts w:ascii="Courier New" w:hAnsi="Courier New"/>
    </w:rPr>
  </w:style>
  <w:style w:type="paragraph" w:customStyle="1" w:styleId="NoteBullet">
    <w:name w:val="Note Bullet"/>
    <w:basedOn w:val="Note"/>
    <w:rsid w:val="00BA7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C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C58"/>
    <w:rPr>
      <w:b/>
      <w:smallCaps/>
    </w:rPr>
  </w:style>
  <w:style w:type="paragraph" w:customStyle="1" w:styleId="TableListNumber">
    <w:name w:val="Table List Number"/>
    <w:basedOn w:val="ListNumber"/>
    <w:rsid w:val="00BA7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C58"/>
    <w:pPr>
      <w:numPr>
        <w:numId w:val="8"/>
      </w:numPr>
    </w:pPr>
  </w:style>
  <w:style w:type="paragraph" w:customStyle="1" w:styleId="ListAlpha2">
    <w:name w:val="List Alpha 2"/>
    <w:basedOn w:val="List2"/>
    <w:rsid w:val="00BA7C58"/>
    <w:pPr>
      <w:numPr>
        <w:numId w:val="7"/>
      </w:numPr>
    </w:pPr>
  </w:style>
  <w:style w:type="paragraph" w:styleId="List2">
    <w:name w:val="List 2"/>
    <w:basedOn w:val="BodyText"/>
    <w:rsid w:val="00BA7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C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C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C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C58"/>
    <w:pPr>
      <w:numPr>
        <w:numId w:val="3"/>
      </w:numPr>
    </w:pPr>
  </w:style>
  <w:style w:type="paragraph" w:styleId="ListContinue2">
    <w:name w:val="List Continue 2"/>
    <w:basedOn w:val="List2"/>
    <w:rsid w:val="00BA7C58"/>
    <w:pPr>
      <w:ind w:firstLine="0"/>
    </w:pPr>
  </w:style>
  <w:style w:type="paragraph" w:styleId="ListContinue3">
    <w:name w:val="List Continue 3"/>
    <w:basedOn w:val="List3"/>
    <w:rsid w:val="00BA7C58"/>
    <w:pPr>
      <w:ind w:left="1021" w:firstLine="0"/>
    </w:pPr>
  </w:style>
  <w:style w:type="paragraph" w:styleId="ListContinue4">
    <w:name w:val="List Continue 4"/>
    <w:basedOn w:val="List4"/>
    <w:rsid w:val="00BA7C58"/>
    <w:pPr>
      <w:ind w:firstLine="0"/>
    </w:pPr>
  </w:style>
  <w:style w:type="paragraph" w:styleId="ListContinue5">
    <w:name w:val="List Continue 5"/>
    <w:basedOn w:val="List5"/>
    <w:rsid w:val="00BA7C58"/>
    <w:pPr>
      <w:ind w:firstLine="0"/>
    </w:pPr>
  </w:style>
  <w:style w:type="paragraph" w:styleId="ListNumber3">
    <w:name w:val="List Number 3"/>
    <w:basedOn w:val="List3"/>
    <w:rsid w:val="00BA7C58"/>
    <w:pPr>
      <w:numPr>
        <w:numId w:val="4"/>
      </w:numPr>
    </w:pPr>
  </w:style>
  <w:style w:type="paragraph" w:styleId="ListNumber4">
    <w:name w:val="List Number 4"/>
    <w:basedOn w:val="List4"/>
    <w:rsid w:val="00BA7C58"/>
    <w:pPr>
      <w:numPr>
        <w:numId w:val="5"/>
      </w:numPr>
    </w:pPr>
  </w:style>
  <w:style w:type="paragraph" w:styleId="ListNumber5">
    <w:name w:val="List Number 5"/>
    <w:basedOn w:val="List5"/>
    <w:rsid w:val="00BA7C58"/>
    <w:pPr>
      <w:numPr>
        <w:numId w:val="6"/>
      </w:numPr>
    </w:pPr>
  </w:style>
  <w:style w:type="paragraph" w:styleId="BlockText">
    <w:name w:val="Block Text"/>
    <w:basedOn w:val="Normal"/>
    <w:rsid w:val="00BA7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C58"/>
    <w:rPr>
      <w:sz w:val="16"/>
      <w:vertAlign w:val="superscript"/>
    </w:rPr>
  </w:style>
  <w:style w:type="character" w:customStyle="1" w:styleId="Symbols">
    <w:name w:val="Symbols"/>
    <w:basedOn w:val="DefaultParagraphFont"/>
    <w:rsid w:val="00BA7C58"/>
    <w:rPr>
      <w:rFonts w:ascii="Symbol" w:hAnsi="Symbol"/>
    </w:rPr>
  </w:style>
  <w:style w:type="character" w:customStyle="1" w:styleId="MenuOptions">
    <w:name w:val="Menu Options"/>
    <w:basedOn w:val="DefaultParagraphFont"/>
    <w:rsid w:val="00BA7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C58"/>
    <w:rPr>
      <w:b/>
    </w:rPr>
  </w:style>
  <w:style w:type="character" w:customStyle="1" w:styleId="Underlined">
    <w:name w:val="Underlined"/>
    <w:basedOn w:val="DefaultParagraphFont"/>
    <w:rsid w:val="00BA7C58"/>
    <w:rPr>
      <w:u w:val="single"/>
    </w:rPr>
  </w:style>
  <w:style w:type="paragraph" w:customStyle="1" w:styleId="TableBodyTextRight">
    <w:name w:val="Table Body Text Right"/>
    <w:basedOn w:val="TableBodyText"/>
    <w:rsid w:val="00BA7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C58"/>
    <w:rPr>
      <w:sz w:val="18"/>
    </w:rPr>
  </w:style>
  <w:style w:type="paragraph" w:customStyle="1" w:styleId="BodySmallRight">
    <w:name w:val="Body Small Right"/>
    <w:basedOn w:val="BodyTextRight"/>
    <w:rsid w:val="00BA7C58"/>
    <w:rPr>
      <w:sz w:val="18"/>
      <w:szCs w:val="18"/>
    </w:rPr>
  </w:style>
  <w:style w:type="paragraph" w:customStyle="1" w:styleId="MarginEdition">
    <w:name w:val="Margin Edition"/>
    <w:basedOn w:val="MarginNote"/>
    <w:rsid w:val="00BA7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C58"/>
    <w:rPr>
      <w:sz w:val="2"/>
      <w:szCs w:val="2"/>
    </w:rPr>
  </w:style>
  <w:style w:type="character" w:customStyle="1" w:styleId="Small">
    <w:name w:val="Small"/>
    <w:basedOn w:val="DefaultParagraphFont"/>
    <w:rsid w:val="00BA7C58"/>
    <w:rPr>
      <w:sz w:val="16"/>
    </w:rPr>
  </w:style>
  <w:style w:type="paragraph" w:customStyle="1" w:styleId="WideTable">
    <w:name w:val="Wide Table"/>
    <w:basedOn w:val="Normal"/>
    <w:rsid w:val="00BA7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C58"/>
  </w:style>
  <w:style w:type="paragraph" w:styleId="Quote">
    <w:name w:val="Quote"/>
    <w:basedOn w:val="Heading1"/>
    <w:link w:val="QuoteChar"/>
    <w:qFormat/>
    <w:rsid w:val="00BA7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C58"/>
    <w:pPr>
      <w:pageBreakBefore/>
    </w:pPr>
  </w:style>
  <w:style w:type="paragraph" w:customStyle="1" w:styleId="Border">
    <w:name w:val="Border"/>
    <w:basedOn w:val="Normal"/>
    <w:qFormat/>
    <w:rsid w:val="00BA7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C58"/>
    <w:rPr>
      <w:u w:val="single"/>
    </w:rPr>
  </w:style>
  <w:style w:type="character" w:customStyle="1" w:styleId="BoldandItalics">
    <w:name w:val="Bold and Italics"/>
    <w:qFormat/>
    <w:rsid w:val="00BA7C58"/>
    <w:rPr>
      <w:b/>
      <w:i/>
      <w:u w:val="none"/>
    </w:rPr>
  </w:style>
  <w:style w:type="paragraph" w:styleId="BalloonText">
    <w:name w:val="Balloon Text"/>
    <w:basedOn w:val="Normal"/>
    <w:link w:val="BalloonTextChar"/>
    <w:rsid w:val="00BA7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C58"/>
    <w:pPr>
      <w:spacing w:before="0" w:after="0"/>
    </w:pPr>
  </w:style>
  <w:style w:type="paragraph" w:customStyle="1" w:styleId="BodyTextBold">
    <w:name w:val="Body Text Bold"/>
    <w:basedOn w:val="BodyText"/>
    <w:qFormat/>
    <w:rsid w:val="00BA7C58"/>
    <w:rPr>
      <w:b/>
    </w:rPr>
  </w:style>
  <w:style w:type="character" w:styleId="Hyperlink">
    <w:name w:val="Hyperlink"/>
    <w:basedOn w:val="DefaultParagraphFont"/>
    <w:uiPriority w:val="99"/>
    <w:unhideWhenUsed/>
    <w:rsid w:val="007C3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5724</Characters>
  <Application>Microsoft Office Word</Application>
  <DocSecurity>0</DocSecurity>
  <Lines>204</Lines>
  <Paragraphs>125</Paragraphs>
  <ScaleCrop>false</ScaleCrop>
  <Company>Author-it Software Corporation Ltd.</Company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NWPCAD008 Monitor and control dam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2025-03-01T09:13:00Z</dcterms:created>
  <dcterms:modified xsi:type="dcterms:W3CDTF">2025-03-01T09:13:00Z</dcterms:modified>
</cp:coreProperties>
</file>