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0ED" w:rsidP="00AE5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NWPCAD008 Monitor and control dam operations</w:t>
      </w:r>
      <w:r>
        <w:fldChar w:fldCharType="end"/>
      </w:r>
    </w:p>
    <w:p w:rsidR="00AE50ED" w:rsidP="00AE50ED">
      <w:pPr>
        <w:pStyle w:val="Version"/>
        <w:sectPr w:rsidSect="00754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71D" w:rsidP="0075471D">
      <w:pPr>
        <w:pStyle w:val="SuperHeading"/>
      </w:pPr>
      <w:r w:rsidRPr="0075471D">
        <w:t>Assessment Requirements for NWPCAD008 Monitor and control dam operations</w:t>
      </w:r>
    </w:p>
    <w:p w:rsidR="00000000" w:rsidRPr="0075471D" w:rsidP="0075471D">
      <w:pPr>
        <w:pStyle w:val="Heading1"/>
      </w:pPr>
      <w:bookmarkStart w:id="1" w:name="O_1061059"/>
      <w:bookmarkEnd w:id="1"/>
      <w:r w:rsidRPr="007547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1D" w:rsidP="0075471D">
            <w:pPr>
              <w:pStyle w:val="BodyText"/>
            </w:pPr>
            <w:r w:rsidRPr="0075471D">
              <w:t>Release 1. This is the first release of this unit of competency in the NWP National Water Training Package.</w:t>
            </w:r>
          </w:p>
        </w:tc>
      </w:tr>
    </w:tbl>
    <w:p w:rsidR="00000000" w:rsidRPr="0075471D" w:rsidP="0075471D">
      <w:pPr>
        <w:pStyle w:val="NoPaddingFontSize1"/>
      </w:pPr>
    </w:p>
    <w:p w:rsidR="00000000" w:rsidRPr="0075471D" w:rsidP="0075471D">
      <w:pPr>
        <w:pStyle w:val="AllowPageBreak"/>
      </w:pPr>
    </w:p>
    <w:p w:rsidR="00000000" w:rsidRPr="0075471D" w:rsidP="0075471D">
      <w:pPr>
        <w:pStyle w:val="Heading1"/>
      </w:pPr>
      <w:bookmarkStart w:id="2" w:name="O_1061060"/>
      <w:bookmarkEnd w:id="2"/>
      <w:r w:rsidRPr="007547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1D">
            <w:pPr>
              <w:pStyle w:val="BodyText"/>
              <w:rPr>
                <w:lang w:val="en-NZ"/>
              </w:rPr>
            </w:pPr>
            <w:r w:rsidRPr="0075471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5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1D" w:rsidP="0075471D">
            <w:pPr>
              <w:pStyle w:val="ListBullet"/>
            </w:pPr>
            <w:r w:rsidRPr="0075471D">
              <w:t>collecting and analysing operational inform</w:t>
            </w:r>
            <w:r w:rsidRPr="0075471D">
              <w:t>ation</w:t>
            </w:r>
          </w:p>
          <w:p w:rsidR="00000000" w:rsidRPr="0075471D" w:rsidP="0075471D">
            <w:pPr>
              <w:pStyle w:val="ListBullet"/>
            </w:pPr>
            <w:r w:rsidRPr="0075471D">
              <w:t>conducting inspections</w:t>
            </w:r>
          </w:p>
          <w:p w:rsidR="00000000" w:rsidRPr="0075471D" w:rsidP="0075471D">
            <w:pPr>
              <w:pStyle w:val="ListBullet"/>
            </w:pPr>
            <w:r w:rsidRPr="0075471D">
              <w:t>identifying safety hazards</w:t>
            </w:r>
          </w:p>
          <w:p w:rsidR="00000000" w:rsidRPr="0075471D" w:rsidP="0075471D">
            <w:pPr>
              <w:pStyle w:val="ListBullet"/>
            </w:pPr>
            <w:r w:rsidRPr="0075471D">
              <w:t>interpreting plans, drawings, instructions, standard operating procedures, policies and standards</w:t>
            </w:r>
          </w:p>
          <w:p w:rsidR="00000000" w:rsidRPr="0075471D" w:rsidP="0075471D">
            <w:pPr>
              <w:pStyle w:val="ListBullet"/>
            </w:pPr>
            <w:r w:rsidRPr="0075471D">
              <w:t>interpreting technical documentation</w:t>
            </w:r>
          </w:p>
          <w:p w:rsidR="00000000" w:rsidRPr="0075471D" w:rsidP="0075471D">
            <w:pPr>
              <w:pStyle w:val="ListBullet"/>
            </w:pPr>
            <w:r w:rsidRPr="0075471D">
              <w:t>operating dam</w:t>
            </w:r>
            <w:r>
              <w:t>’</w:t>
            </w:r>
            <w:r w:rsidRPr="0075471D">
              <w:t>s equipment</w:t>
            </w:r>
          </w:p>
          <w:p w:rsidR="00000000" w:rsidRPr="0075471D" w:rsidP="0075471D">
            <w:pPr>
              <w:pStyle w:val="ListBullet"/>
            </w:pPr>
            <w:r w:rsidRPr="0075471D">
              <w:t>preparing required reports</w:t>
            </w:r>
          </w:p>
          <w:p w:rsidR="00000000" w:rsidRPr="0075471D" w:rsidP="0075471D">
            <w:pPr>
              <w:pStyle w:val="ListBullet"/>
            </w:pPr>
            <w:r w:rsidRPr="0075471D">
              <w:t>scheduling and implementing operational activities</w:t>
            </w:r>
          </w:p>
          <w:p w:rsidR="00000000" w:rsidRPr="0075471D" w:rsidP="0075471D">
            <w:pPr>
              <w:pStyle w:val="ListBullet"/>
            </w:pPr>
            <w:r w:rsidRPr="0075471D">
              <w:t>using equipment, tools, machinery and personal protective equipment</w:t>
            </w:r>
          </w:p>
        </w:tc>
      </w:tr>
    </w:tbl>
    <w:p w:rsidR="00000000" w:rsidRPr="0075471D" w:rsidP="0075471D">
      <w:pPr>
        <w:pStyle w:val="NoPaddingFontSize1"/>
      </w:pPr>
    </w:p>
    <w:p w:rsidR="00000000" w:rsidRPr="0075471D" w:rsidP="0075471D">
      <w:pPr>
        <w:pStyle w:val="AllowPageBreak"/>
      </w:pPr>
    </w:p>
    <w:p w:rsidR="00000000" w:rsidRPr="0075471D" w:rsidP="0075471D">
      <w:pPr>
        <w:pStyle w:val="Heading1"/>
      </w:pPr>
      <w:bookmarkStart w:id="3" w:name="O_1061061"/>
      <w:bookmarkEnd w:id="3"/>
      <w:r w:rsidRPr="007547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1D">
            <w:pPr>
              <w:pStyle w:val="BodyText"/>
              <w:rPr>
                <w:lang w:val="en-NZ"/>
              </w:rPr>
            </w:pPr>
            <w:r w:rsidRPr="0075471D">
              <w:t xml:space="preserve">Evidence required to demonstrate competence in this unit must be relevant to and satisfy all the </w:t>
            </w:r>
            <w:r w:rsidRPr="0075471D">
              <w:t>requirements of the elements and performance criteria and includes knowledge of:</w:t>
            </w:r>
          </w:p>
        </w:tc>
      </w:tr>
      <w:tr w:rsidTr="0075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1D" w:rsidP="0075471D">
            <w:pPr>
              <w:pStyle w:val="ListBullet"/>
            </w:pPr>
            <w:r w:rsidRPr="0075471D">
              <w:t>control systems</w:t>
            </w:r>
          </w:p>
          <w:p w:rsidR="00000000" w:rsidRPr="0075471D" w:rsidP="0075471D">
            <w:pPr>
              <w:pStyle w:val="ListBullet"/>
            </w:pPr>
            <w:r w:rsidRPr="0075471D">
              <w:t>dam access issues</w:t>
            </w:r>
          </w:p>
          <w:p w:rsidR="00000000" w:rsidRPr="0075471D" w:rsidP="0075471D">
            <w:pPr>
              <w:pStyle w:val="ListBullet"/>
            </w:pPr>
            <w:r w:rsidRPr="0075471D">
              <w:t>dam operation and maintenance procedures</w:t>
            </w:r>
          </w:p>
          <w:p w:rsidR="00000000" w:rsidRPr="0075471D" w:rsidP="0075471D">
            <w:pPr>
              <w:pStyle w:val="ListBullet"/>
            </w:pPr>
            <w:r w:rsidRPr="0075471D">
              <w:t>dam safety emergency operations and equipment</w:t>
            </w:r>
          </w:p>
          <w:p w:rsidR="00000000" w:rsidRPr="0075471D" w:rsidP="0075471D">
            <w:pPr>
              <w:pStyle w:val="ListBullet"/>
            </w:pPr>
            <w:r w:rsidRPr="0075471D">
              <w:t>dam security issues</w:t>
            </w:r>
          </w:p>
          <w:p w:rsidR="00000000" w:rsidRPr="0075471D" w:rsidP="0075471D">
            <w:pPr>
              <w:pStyle w:val="ListBullet"/>
            </w:pPr>
            <w:r w:rsidRPr="0075471D">
              <w:t>effects of weather and condition</w:t>
            </w:r>
            <w:r w:rsidRPr="0075471D">
              <w:t>s on assets</w:t>
            </w:r>
          </w:p>
          <w:p w:rsidR="00000000" w:rsidRPr="0075471D" w:rsidP="0075471D">
            <w:pPr>
              <w:pStyle w:val="ListBullet"/>
            </w:pPr>
            <w:r w:rsidRPr="0075471D">
              <w:t xml:space="preserve">environmental aspects of operation </w:t>
            </w:r>
          </w:p>
          <w:p w:rsidR="00000000" w:rsidRPr="0075471D" w:rsidP="0075471D">
            <w:pPr>
              <w:pStyle w:val="ListBullet"/>
            </w:pPr>
            <w:r w:rsidRPr="0075471D">
              <w:t>equipment operation</w:t>
            </w:r>
          </w:p>
          <w:p w:rsidR="00000000" w:rsidRPr="0075471D" w:rsidP="0075471D">
            <w:pPr>
              <w:pStyle w:val="ListBullet"/>
            </w:pPr>
            <w:r w:rsidRPr="0075471D">
              <w:t>lock out procedures for mechanical and electrical installations</w:t>
            </w:r>
          </w:p>
          <w:p w:rsidR="00000000" w:rsidRPr="0075471D" w:rsidP="0075471D">
            <w:pPr>
              <w:pStyle w:val="ListBullet"/>
            </w:pPr>
            <w:r w:rsidRPr="0075471D">
              <w:t>operational risks to dams</w:t>
            </w:r>
          </w:p>
          <w:p w:rsidR="00000000" w:rsidRPr="0075471D" w:rsidP="0075471D">
            <w:pPr>
              <w:pStyle w:val="ListBullet"/>
            </w:pPr>
            <w:r w:rsidRPr="0075471D">
              <w:t>principles of hydraulics</w:t>
            </w:r>
          </w:p>
          <w:p w:rsidR="00000000" w:rsidRPr="0075471D" w:rsidP="0075471D">
            <w:pPr>
              <w:pStyle w:val="ListBullet"/>
            </w:pPr>
            <w:r w:rsidRPr="0075471D">
              <w:t>relevant legislation, regulations and workplace procedures</w:t>
            </w:r>
          </w:p>
          <w:p w:rsidR="00000000" w:rsidRPr="0075471D" w:rsidP="0075471D">
            <w:pPr>
              <w:pStyle w:val="ListBullet"/>
            </w:pPr>
            <w:r w:rsidRPr="0075471D">
              <w:t xml:space="preserve">stakeholder communication </w:t>
            </w:r>
          </w:p>
          <w:p w:rsidR="00000000" w:rsidRPr="0075471D" w:rsidP="0075471D">
            <w:pPr>
              <w:pStyle w:val="ListBullet"/>
            </w:pPr>
            <w:r w:rsidRPr="0075471D">
              <w:t>system layout</w:t>
            </w:r>
          </w:p>
        </w:tc>
      </w:tr>
    </w:tbl>
    <w:p w:rsidR="00000000" w:rsidRPr="0075471D" w:rsidP="0075471D">
      <w:pPr>
        <w:pStyle w:val="NoPaddingFontSize1"/>
      </w:pPr>
    </w:p>
    <w:p w:rsidR="00000000" w:rsidRPr="0075471D" w:rsidP="0075471D">
      <w:pPr>
        <w:pStyle w:val="AllowPageBreak"/>
      </w:pPr>
    </w:p>
    <w:p w:rsidR="00000000" w:rsidRPr="0075471D" w:rsidP="0075471D">
      <w:pPr>
        <w:pStyle w:val="Heading1"/>
      </w:pPr>
      <w:bookmarkStart w:id="4" w:name="O_1061062"/>
      <w:bookmarkEnd w:id="4"/>
      <w:r w:rsidRPr="007547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1D" w:rsidP="0075471D">
            <w:pPr>
              <w:pStyle w:val="BodyText"/>
            </w:pPr>
            <w:r w:rsidRPr="0075471D">
              <w:t xml:space="preserve">Assessors must hold credentials specified within the Standards for Registered Training Organisations current at the time of assessment. </w:t>
            </w:r>
          </w:p>
          <w:p w:rsidR="00000000" w:rsidRPr="0075471D" w:rsidP="0075471D">
            <w:pPr>
              <w:pStyle w:val="BodyText"/>
            </w:pPr>
            <w:r w:rsidRPr="0075471D">
              <w:t>Assessment must satisfy the Princip</w:t>
            </w:r>
            <w:r w:rsidRPr="0075471D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75471D" w:rsidP="0075471D">
            <w:pPr>
              <w:pStyle w:val="BodyText"/>
            </w:pPr>
            <w:r w:rsidRPr="0075471D">
              <w:t>Assessment must occur in workplace operational situations where it is appropriate</w:t>
            </w:r>
            <w:r w:rsidRPr="0075471D">
              <w:t xml:space="preserve"> to do so; where this is not appropriate, assessment must occur in simulated workplace operational situations that replicate workplace conditions.</w:t>
            </w:r>
          </w:p>
          <w:p w:rsidR="00000000" w:rsidRPr="0075471D" w:rsidP="0075471D">
            <w:pPr>
              <w:pStyle w:val="BodyText"/>
            </w:pPr>
            <w:r w:rsidRPr="0075471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5471D" w:rsidP="0075471D">
            <w:pPr>
              <w:pStyle w:val="BodyText"/>
            </w:pPr>
            <w:r w:rsidRPr="0075471D">
              <w:t>Resources for assessment must include access to:</w:t>
            </w:r>
          </w:p>
          <w:p w:rsidR="00000000" w:rsidRPr="0075471D" w:rsidP="0075471D">
            <w:pPr>
              <w:pStyle w:val="ListBullet"/>
            </w:pPr>
            <w:r w:rsidRPr="0075471D">
              <w:t>relevant and appropriate materials, to</w:t>
            </w:r>
            <w:r w:rsidRPr="0075471D">
              <w:t>ols, equipment and personal protective equipment currently used in industry</w:t>
            </w:r>
          </w:p>
          <w:p w:rsidR="00000000" w:rsidRPr="0075471D" w:rsidP="0075471D">
            <w:pPr>
              <w:pStyle w:val="ListBullet"/>
            </w:pPr>
            <w:r w:rsidRPr="0075471D">
              <w:t>applicable documentation including legislation, regulations, codes of practice, workplace procedures and operation manuals.</w:t>
            </w:r>
          </w:p>
        </w:tc>
      </w:tr>
    </w:tbl>
    <w:p w:rsidR="00000000" w:rsidRPr="0075471D" w:rsidP="0075471D">
      <w:pPr>
        <w:pStyle w:val="NoPaddingFontSize1"/>
      </w:pPr>
    </w:p>
    <w:p w:rsidR="00000000" w:rsidRPr="0075471D" w:rsidP="0075471D">
      <w:pPr>
        <w:pStyle w:val="AllowPageBreak"/>
      </w:pPr>
    </w:p>
    <w:p w:rsidR="00000000" w:rsidRPr="0075471D" w:rsidP="0075471D">
      <w:pPr>
        <w:pStyle w:val="Heading1"/>
      </w:pPr>
      <w:bookmarkStart w:id="5" w:name="O_1061065"/>
      <w:bookmarkEnd w:id="5"/>
      <w:r w:rsidRPr="0075471D">
        <w:t>Links</w:t>
      </w:r>
    </w:p>
    <w:p w:rsidR="00000000" w:rsidRPr="0075471D" w:rsidP="00AE50ED">
      <w:pPr>
        <w:pStyle w:val="BodyText"/>
      </w:pPr>
      <w:r w:rsidRPr="0075471D">
        <w:t>Companion Volume implementati</w:t>
      </w:r>
      <w:r w:rsidRPr="0075471D">
        <w:t xml:space="preserve">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767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5471D" w:rsidP="00AE50ED">
      <w:pPr>
        <w:pStyle w:val="BodyText"/>
      </w:pPr>
      <w:r w:rsidRPr="00754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767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5471D" w:rsidP="00AE50ED">
      <w:pPr>
        <w:pStyle w:val="BodyText"/>
      </w:pPr>
      <w:r w:rsidRPr="00754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767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5471D" w:rsidP="0075471D"/>
    <w:sectPr w:rsidSect="007547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1D" w:rsidRPr="00AE50ED" w:rsidP="00AE5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ED" w:rsidP="00754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0ED" w:rsidP="00754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50ED" w:rsidP="00754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71D" w:rsidRPr="00AE50ED" w:rsidP="00AE5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ED" w:rsidRPr="002D2AF8" w:rsidP="00754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NWPCAD008 Monitor and control dam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E50ED" w:rsidP="00754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D07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B88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71D"/>
  </w:style>
  <w:style w:type="character" w:customStyle="1" w:styleId="Heading1Char">
    <w:name w:val="Heading 1 Char"/>
    <w:basedOn w:val="DefaultParagraphFont"/>
    <w:link w:val="Heading1"/>
    <w:rsid w:val="00754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7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4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4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71D"/>
    <w:rPr>
      <w:b/>
      <w:spacing w:val="0"/>
    </w:rPr>
  </w:style>
  <w:style w:type="paragraph" w:customStyle="1" w:styleId="SuperTitle">
    <w:name w:val="SuperTitle"/>
    <w:basedOn w:val="Title"/>
    <w:rsid w:val="00754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7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7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71D"/>
    <w:rPr>
      <w:i/>
    </w:rPr>
  </w:style>
  <w:style w:type="paragraph" w:styleId="Caption">
    <w:name w:val="caption"/>
    <w:basedOn w:val="BodyText"/>
    <w:next w:val="Normal"/>
    <w:qFormat/>
    <w:rsid w:val="00754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71D"/>
  </w:style>
  <w:style w:type="paragraph" w:styleId="TableofFigures">
    <w:name w:val="table of figures"/>
    <w:basedOn w:val="Normal"/>
    <w:next w:val="Normal"/>
    <w:semiHidden/>
    <w:rsid w:val="00754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7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71D"/>
    <w:rPr>
      <w:rFonts w:ascii="Wingdings" w:hAnsi="Wingdings"/>
    </w:rPr>
  </w:style>
  <w:style w:type="paragraph" w:customStyle="1" w:styleId="TableHeading">
    <w:name w:val="Table Heading"/>
    <w:basedOn w:val="HeadingBase"/>
    <w:rsid w:val="00754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71D"/>
    <w:rPr>
      <w:color w:val="0033CC"/>
      <w:u w:val="none"/>
    </w:rPr>
  </w:style>
  <w:style w:type="paragraph" w:customStyle="1" w:styleId="BodyTextRight">
    <w:name w:val="Body Text Right"/>
    <w:basedOn w:val="BodyText"/>
    <w:rsid w:val="00754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71D"/>
    <w:rPr>
      <w:sz w:val="32"/>
    </w:rPr>
  </w:style>
  <w:style w:type="paragraph" w:customStyle="1" w:styleId="HeadingProcedure">
    <w:name w:val="Heading Procedure"/>
    <w:basedOn w:val="HeadingBase"/>
    <w:next w:val="Normal"/>
    <w:rsid w:val="00754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71D"/>
    <w:pPr>
      <w:spacing w:before="60" w:after="60"/>
    </w:pPr>
  </w:style>
  <w:style w:type="paragraph" w:styleId="ListContinue">
    <w:name w:val="List Continue"/>
    <w:basedOn w:val="List"/>
    <w:rsid w:val="0075471D"/>
    <w:pPr>
      <w:ind w:firstLine="0"/>
    </w:pPr>
  </w:style>
  <w:style w:type="paragraph" w:customStyle="1" w:styleId="ListNote">
    <w:name w:val="List Note"/>
    <w:basedOn w:val="List"/>
    <w:rsid w:val="00754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71D"/>
    <w:rPr>
      <w:rFonts w:ascii="Courier New" w:hAnsi="Courier New"/>
    </w:rPr>
  </w:style>
  <w:style w:type="paragraph" w:customStyle="1" w:styleId="NoteBullet">
    <w:name w:val="Note Bullet"/>
    <w:basedOn w:val="Note"/>
    <w:rsid w:val="00754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7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71D"/>
    <w:rPr>
      <w:b/>
      <w:smallCaps/>
    </w:rPr>
  </w:style>
  <w:style w:type="paragraph" w:customStyle="1" w:styleId="TableListNumber">
    <w:name w:val="Table List Number"/>
    <w:basedOn w:val="ListNumber"/>
    <w:rsid w:val="00754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71D"/>
    <w:pPr>
      <w:numPr>
        <w:numId w:val="8"/>
      </w:numPr>
    </w:pPr>
  </w:style>
  <w:style w:type="paragraph" w:customStyle="1" w:styleId="ListAlpha2">
    <w:name w:val="List Alpha 2"/>
    <w:basedOn w:val="List2"/>
    <w:rsid w:val="0075471D"/>
    <w:pPr>
      <w:numPr>
        <w:numId w:val="7"/>
      </w:numPr>
    </w:pPr>
  </w:style>
  <w:style w:type="paragraph" w:styleId="List2">
    <w:name w:val="List 2"/>
    <w:basedOn w:val="BodyText"/>
    <w:rsid w:val="00754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7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7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71D"/>
    <w:pPr>
      <w:numPr>
        <w:numId w:val="3"/>
      </w:numPr>
    </w:pPr>
  </w:style>
  <w:style w:type="paragraph" w:styleId="ListContinue2">
    <w:name w:val="List Continue 2"/>
    <w:basedOn w:val="List2"/>
    <w:rsid w:val="0075471D"/>
    <w:pPr>
      <w:ind w:firstLine="0"/>
    </w:pPr>
  </w:style>
  <w:style w:type="paragraph" w:styleId="ListContinue3">
    <w:name w:val="List Continue 3"/>
    <w:basedOn w:val="List3"/>
    <w:rsid w:val="0075471D"/>
    <w:pPr>
      <w:ind w:left="1021" w:firstLine="0"/>
    </w:pPr>
  </w:style>
  <w:style w:type="paragraph" w:styleId="ListContinue4">
    <w:name w:val="List Continue 4"/>
    <w:basedOn w:val="List4"/>
    <w:rsid w:val="0075471D"/>
    <w:pPr>
      <w:ind w:firstLine="0"/>
    </w:pPr>
  </w:style>
  <w:style w:type="paragraph" w:styleId="ListContinue5">
    <w:name w:val="List Continue 5"/>
    <w:basedOn w:val="List5"/>
    <w:rsid w:val="0075471D"/>
    <w:pPr>
      <w:ind w:firstLine="0"/>
    </w:pPr>
  </w:style>
  <w:style w:type="paragraph" w:styleId="ListNumber3">
    <w:name w:val="List Number 3"/>
    <w:basedOn w:val="List3"/>
    <w:rsid w:val="0075471D"/>
    <w:pPr>
      <w:numPr>
        <w:numId w:val="4"/>
      </w:numPr>
    </w:pPr>
  </w:style>
  <w:style w:type="paragraph" w:styleId="ListNumber4">
    <w:name w:val="List Number 4"/>
    <w:basedOn w:val="List4"/>
    <w:rsid w:val="0075471D"/>
    <w:pPr>
      <w:numPr>
        <w:numId w:val="5"/>
      </w:numPr>
    </w:pPr>
  </w:style>
  <w:style w:type="paragraph" w:styleId="ListNumber5">
    <w:name w:val="List Number 5"/>
    <w:basedOn w:val="List5"/>
    <w:rsid w:val="0075471D"/>
    <w:pPr>
      <w:numPr>
        <w:numId w:val="6"/>
      </w:numPr>
    </w:pPr>
  </w:style>
  <w:style w:type="paragraph" w:styleId="BlockText">
    <w:name w:val="Block Text"/>
    <w:basedOn w:val="Normal"/>
    <w:rsid w:val="00754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71D"/>
    <w:rPr>
      <w:sz w:val="16"/>
      <w:vertAlign w:val="superscript"/>
    </w:rPr>
  </w:style>
  <w:style w:type="character" w:customStyle="1" w:styleId="Symbols">
    <w:name w:val="Symbols"/>
    <w:basedOn w:val="DefaultParagraphFont"/>
    <w:rsid w:val="0075471D"/>
    <w:rPr>
      <w:rFonts w:ascii="Symbol" w:hAnsi="Symbol"/>
    </w:rPr>
  </w:style>
  <w:style w:type="character" w:customStyle="1" w:styleId="MenuOptions">
    <w:name w:val="Menu Options"/>
    <w:basedOn w:val="DefaultParagraphFont"/>
    <w:rsid w:val="00754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71D"/>
    <w:rPr>
      <w:b/>
    </w:rPr>
  </w:style>
  <w:style w:type="character" w:customStyle="1" w:styleId="Underlined">
    <w:name w:val="Underlined"/>
    <w:basedOn w:val="DefaultParagraphFont"/>
    <w:rsid w:val="0075471D"/>
    <w:rPr>
      <w:u w:val="single"/>
    </w:rPr>
  </w:style>
  <w:style w:type="paragraph" w:customStyle="1" w:styleId="TableBodyTextRight">
    <w:name w:val="Table Body Text Right"/>
    <w:basedOn w:val="TableBodyText"/>
    <w:rsid w:val="00754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71D"/>
    <w:rPr>
      <w:sz w:val="18"/>
    </w:rPr>
  </w:style>
  <w:style w:type="paragraph" w:customStyle="1" w:styleId="BodySmallRight">
    <w:name w:val="Body Small Right"/>
    <w:basedOn w:val="BodyTextRight"/>
    <w:rsid w:val="0075471D"/>
    <w:rPr>
      <w:sz w:val="18"/>
      <w:szCs w:val="18"/>
    </w:rPr>
  </w:style>
  <w:style w:type="paragraph" w:customStyle="1" w:styleId="MarginEdition">
    <w:name w:val="Margin Edition"/>
    <w:basedOn w:val="MarginNote"/>
    <w:rsid w:val="00754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71D"/>
    <w:rPr>
      <w:sz w:val="2"/>
      <w:szCs w:val="2"/>
    </w:rPr>
  </w:style>
  <w:style w:type="character" w:customStyle="1" w:styleId="Small">
    <w:name w:val="Small"/>
    <w:basedOn w:val="DefaultParagraphFont"/>
    <w:rsid w:val="0075471D"/>
    <w:rPr>
      <w:sz w:val="16"/>
    </w:rPr>
  </w:style>
  <w:style w:type="paragraph" w:customStyle="1" w:styleId="WideTable">
    <w:name w:val="Wide Table"/>
    <w:basedOn w:val="Normal"/>
    <w:rsid w:val="00754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71D"/>
  </w:style>
  <w:style w:type="paragraph" w:styleId="Quote">
    <w:name w:val="Quote"/>
    <w:basedOn w:val="Heading1"/>
    <w:link w:val="QuoteChar"/>
    <w:qFormat/>
    <w:rsid w:val="00754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71D"/>
    <w:pPr>
      <w:pageBreakBefore/>
    </w:pPr>
  </w:style>
  <w:style w:type="paragraph" w:customStyle="1" w:styleId="Border">
    <w:name w:val="Border"/>
    <w:basedOn w:val="Normal"/>
    <w:qFormat/>
    <w:rsid w:val="00754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71D"/>
    <w:rPr>
      <w:u w:val="single"/>
    </w:rPr>
  </w:style>
  <w:style w:type="character" w:customStyle="1" w:styleId="BoldandItalics">
    <w:name w:val="Bold and Italics"/>
    <w:qFormat/>
    <w:rsid w:val="0075471D"/>
    <w:rPr>
      <w:b/>
      <w:i/>
      <w:u w:val="none"/>
    </w:rPr>
  </w:style>
  <w:style w:type="paragraph" w:styleId="BalloonText">
    <w:name w:val="Balloon Text"/>
    <w:basedOn w:val="Normal"/>
    <w:link w:val="BalloonTextChar"/>
    <w:rsid w:val="00754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71D"/>
    <w:pPr>
      <w:spacing w:before="0" w:after="0"/>
    </w:pPr>
  </w:style>
  <w:style w:type="paragraph" w:customStyle="1" w:styleId="BodyTextBold">
    <w:name w:val="Body Text Bold"/>
    <w:basedOn w:val="BodyText"/>
    <w:qFormat/>
    <w:rsid w:val="0075471D"/>
    <w:rPr>
      <w:b/>
    </w:rPr>
  </w:style>
  <w:style w:type="character" w:styleId="Hyperlink">
    <w:name w:val="Hyperlink"/>
    <w:basedOn w:val="DefaultParagraphFont"/>
    <w:uiPriority w:val="99"/>
    <w:unhideWhenUsed/>
    <w:rsid w:val="00AE5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3024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NWPCAD008 Monitor and control dam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