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4D4" w:rsidP="00BB44D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NWPCAD003 Identify and confirm blue-green algae outbreaks</w:t>
      </w:r>
      <w:r>
        <w:fldChar w:fldCharType="end"/>
      </w:r>
    </w:p>
    <w:p w:rsidR="00BB44D4" w:rsidP="00BB44D4">
      <w:pPr>
        <w:pStyle w:val="Version"/>
        <w:sectPr w:rsidSect="00EB3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8C5" w:rsidP="00EB38C5">
      <w:pPr>
        <w:pStyle w:val="SuperHeading"/>
      </w:pPr>
      <w:r w:rsidRPr="00EB38C5">
        <w:t>NWPCAD003 Identify and confirm blue-green algae outbreaks</w:t>
      </w:r>
    </w:p>
    <w:p w:rsidR="00000000" w:rsidRPr="00EB38C5" w:rsidP="00EB38C5">
      <w:pPr>
        <w:pStyle w:val="Heading1"/>
      </w:pPr>
      <w:bookmarkStart w:id="1" w:name="O_1060939"/>
      <w:bookmarkEnd w:id="1"/>
      <w:r w:rsidRPr="00EB38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>Release 1. This is the first release of this unit of competency in the NWP National Water Training Package.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2" w:name="O_1060940"/>
      <w:bookmarkEnd w:id="2"/>
      <w:r w:rsidRPr="00EB38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>This unit involves the skills and knowledge required to identify and confirm</w:t>
            </w:r>
            <w:r w:rsidRPr="00EB38C5">
              <w:t xml:space="preserve"> blue-green algae outbreaks.</w:t>
            </w:r>
          </w:p>
          <w:p w:rsidR="00000000" w:rsidRPr="00EB38C5" w:rsidP="00EB38C5">
            <w:pPr>
              <w:pStyle w:val="BodyText"/>
            </w:pPr>
            <w:r w:rsidRPr="00EB38C5">
              <w:t>It includes confirming and conducting algae sampling, preparing samples for testing, identifying and enumerating blue-green algae.  It also includes completing documentation.</w:t>
            </w:r>
          </w:p>
          <w:p w:rsidR="00000000" w:rsidRPr="00EB38C5" w:rsidP="00EB38C5">
            <w:pPr>
              <w:pStyle w:val="BodyText"/>
            </w:pPr>
            <w:r w:rsidRPr="00EB38C5">
              <w:t>This unit applies to those working as operational st</w:t>
            </w:r>
            <w:r w:rsidRPr="00EB38C5">
              <w:t>aff with a specific responsibility for ensuring that water and/or wastewater quality conforms to organisational standards and complies with statutory requirements.  Those undertaking this unit would work under appropriate supervision, while performing rout</w:t>
            </w:r>
            <w:r w:rsidRPr="00EB38C5">
              <w:t>ine tasks within a familiar context.</w:t>
            </w:r>
          </w:p>
          <w:p w:rsidR="00000000" w:rsidRPr="00EB38C5" w:rsidP="00EB38C5">
            <w:pPr>
              <w:pStyle w:val="BodyText"/>
            </w:pPr>
            <w:r w:rsidRPr="00EB38C5">
              <w:t>No licensing, legislative or certification requirements apply to this unit at the time of publication.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3" w:name="O_1060941"/>
      <w:bookmarkEnd w:id="3"/>
      <w:r w:rsidRPr="00EB38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>Not applicable.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4" w:name="O_1060942"/>
      <w:bookmarkEnd w:id="4"/>
      <w:r w:rsidRPr="00EB38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 xml:space="preserve">Catchment and Dams 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5" w:name="O_1060943"/>
      <w:bookmarkEnd w:id="5"/>
      <w:r w:rsidRPr="00EB38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>Not applicable.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6" w:name="O_1060944"/>
      <w:bookmarkEnd w:id="6"/>
      <w:r w:rsidRPr="00EB38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PERFORMANCE CRITERIA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Performance criteria describe the performance needed to demonstrate achievemen</w:t>
            </w:r>
            <w:r w:rsidRPr="00EB38C5">
              <w:t>t of the element.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>Confirm and conduct algae sampling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 xml:space="preserve">Determine work requirements for identifying and confirming algae outbreaks in line with specifications and instructions 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Select and prepare sampling equipment according to specified samples required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Select, fit and use personal protective equipment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Perform algae sampling according to workplace procedures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Maintain integrity of samples during sampling and testing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Label samples according to workplace procedures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>Receive and prepare samples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Receive, handle and prepare samples for testing according to workplace procedures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Prepare and check testing equipment for blue-green algae identification and enumeration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Handle algae samples using correct safety procedures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>Identify and enumerate blue-green algae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Conduct microscopic examination of algae sample according to workplace procedures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Determine number of cells and calculate cell concentration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t>Complete data report of the blue-green algae test results</w:t>
            </w:r>
          </w:p>
        </w:tc>
      </w:tr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C5">
            <w:pPr>
              <w:pStyle w:val="BodyText"/>
              <w:rPr>
                <w:lang w:val="en-NZ"/>
              </w:rPr>
            </w:pPr>
            <w:r w:rsidRPr="00EB38C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>Identify and report observations outside defined parameters to relevant personnel for further action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7" w:name="O_1060945"/>
      <w:bookmarkEnd w:id="7"/>
      <w:r w:rsidRPr="00EB38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>Foundation skills essential to performance are explicit in the performance criteria of this unit of competency.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8" w:name="O_1060946"/>
      <w:bookmarkEnd w:id="8"/>
      <w:r w:rsidRPr="00EB38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 xml:space="preserve">Range is restricted to essential operating conditions and any other variables essential to the work environment. </w:t>
            </w:r>
          </w:p>
          <w:p w:rsidR="00000000" w:rsidRPr="00EB38C5" w:rsidP="00EB38C5">
            <w:pPr>
              <w:pStyle w:val="BodyText"/>
            </w:pPr>
            <w:r w:rsidRPr="00EB38C5">
              <w:t>Non-essential conditions may be found in the Companion Volume Implementation Guide.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9" w:name="O_1060947"/>
      <w:bookmarkEnd w:id="9"/>
      <w:r w:rsidRPr="00EB38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8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C5" w:rsidP="00EB38C5">
            <w:pPr>
              <w:pStyle w:val="BodyText"/>
            </w:pPr>
            <w:r w:rsidRPr="00EB38C5">
              <w:t xml:space="preserve">This unit replaces and is equivalent to NWPSOU003 Identify and confirm blue-green algae </w:t>
            </w:r>
            <w:r w:rsidRPr="00EB38C5">
              <w:t>outbreaks.</w:t>
            </w:r>
          </w:p>
        </w:tc>
      </w:tr>
    </w:tbl>
    <w:p w:rsidR="00000000" w:rsidRPr="00EB38C5" w:rsidP="00EB38C5">
      <w:pPr>
        <w:pStyle w:val="NoPaddingFontSize1"/>
      </w:pPr>
    </w:p>
    <w:p w:rsidR="00000000" w:rsidRPr="00EB38C5" w:rsidP="00EB38C5">
      <w:pPr>
        <w:pStyle w:val="AllowPageBreak"/>
      </w:pPr>
    </w:p>
    <w:p w:rsidR="00000000" w:rsidRPr="00EB38C5" w:rsidP="00EB38C5">
      <w:pPr>
        <w:pStyle w:val="Heading1"/>
      </w:pPr>
      <w:bookmarkStart w:id="10" w:name="O_1060954"/>
      <w:bookmarkEnd w:id="10"/>
      <w:r w:rsidRPr="00EB38C5">
        <w:t>Links</w:t>
      </w:r>
    </w:p>
    <w:p w:rsidR="00000000" w:rsidRPr="00EB38C5" w:rsidP="00BB44D4">
      <w:pPr>
        <w:pStyle w:val="BodyText"/>
      </w:pPr>
      <w:r w:rsidRPr="00EB3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374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B38C5" w:rsidP="00BB44D4">
      <w:pPr>
        <w:pStyle w:val="BodyText"/>
      </w:pPr>
      <w:r w:rsidRPr="00EB3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374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B38C5" w:rsidP="00BB44D4">
      <w:pPr>
        <w:pStyle w:val="BodyText"/>
      </w:pPr>
      <w:r w:rsidRPr="00EB3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9374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B38C5" w:rsidP="00EB38C5"/>
    <w:sectPr w:rsidSect="00EB38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C5" w:rsidRPr="00BB44D4" w:rsidP="00BB44D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D4" w:rsidP="00EB3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4D4" w:rsidP="00EB3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44D4" w:rsidP="00EB3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8C5" w:rsidRPr="00BB44D4" w:rsidP="00BB4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D4" w:rsidRPr="002D2AF8" w:rsidP="00EB3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NWPCAD003 Identify and confirm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B44D4" w:rsidP="00EB3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8C5"/>
  </w:style>
  <w:style w:type="character" w:customStyle="1" w:styleId="Heading1Char">
    <w:name w:val="Heading 1 Char"/>
    <w:basedOn w:val="DefaultParagraphFont"/>
    <w:link w:val="Heading1"/>
    <w:rsid w:val="00EB3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8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38C5"/>
    <w:rPr>
      <w:b/>
      <w:spacing w:val="0"/>
    </w:rPr>
  </w:style>
  <w:style w:type="paragraph" w:customStyle="1" w:styleId="SuperHeading">
    <w:name w:val="SuperHeading"/>
    <w:basedOn w:val="Normal"/>
    <w:rsid w:val="00EB3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3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8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38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3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8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8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8C5"/>
    <w:rPr>
      <w:i/>
    </w:rPr>
  </w:style>
  <w:style w:type="paragraph" w:styleId="Caption">
    <w:name w:val="caption"/>
    <w:basedOn w:val="BodyText"/>
    <w:next w:val="Normal"/>
    <w:qFormat/>
    <w:rsid w:val="00EB3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8C5"/>
  </w:style>
  <w:style w:type="paragraph" w:styleId="TableofFigures">
    <w:name w:val="table of figures"/>
    <w:basedOn w:val="Normal"/>
    <w:next w:val="Normal"/>
    <w:semiHidden/>
    <w:rsid w:val="00EB3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8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38C5"/>
    <w:rPr>
      <w:rFonts w:ascii="Wingdings" w:hAnsi="Wingdings"/>
    </w:rPr>
  </w:style>
  <w:style w:type="paragraph" w:customStyle="1" w:styleId="TableHeading">
    <w:name w:val="Table Heading"/>
    <w:basedOn w:val="HeadingBase"/>
    <w:rsid w:val="00EB3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8C5"/>
    <w:rPr>
      <w:color w:val="0033CC"/>
      <w:u w:val="none"/>
    </w:rPr>
  </w:style>
  <w:style w:type="paragraph" w:customStyle="1" w:styleId="BodyTextRight">
    <w:name w:val="Body Text Right"/>
    <w:basedOn w:val="BodyText"/>
    <w:rsid w:val="00EB3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8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8C5"/>
    <w:rPr>
      <w:sz w:val="32"/>
    </w:rPr>
  </w:style>
  <w:style w:type="paragraph" w:customStyle="1" w:styleId="HeadingProcedure">
    <w:name w:val="Heading Procedure"/>
    <w:basedOn w:val="HeadingBase"/>
    <w:next w:val="Normal"/>
    <w:rsid w:val="00EB3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8C5"/>
    <w:pPr>
      <w:spacing w:before="60" w:after="60"/>
    </w:pPr>
  </w:style>
  <w:style w:type="paragraph" w:styleId="ListContinue">
    <w:name w:val="List Continue"/>
    <w:basedOn w:val="List"/>
    <w:rsid w:val="00EB38C5"/>
    <w:pPr>
      <w:ind w:firstLine="0"/>
    </w:pPr>
  </w:style>
  <w:style w:type="paragraph" w:customStyle="1" w:styleId="ListNote">
    <w:name w:val="List Note"/>
    <w:basedOn w:val="List"/>
    <w:rsid w:val="00EB3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8C5"/>
    <w:rPr>
      <w:rFonts w:ascii="Courier New" w:hAnsi="Courier New"/>
    </w:rPr>
  </w:style>
  <w:style w:type="paragraph" w:customStyle="1" w:styleId="NoteBullet">
    <w:name w:val="Note Bullet"/>
    <w:basedOn w:val="Note"/>
    <w:rsid w:val="00EB3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8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3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8C5"/>
    <w:rPr>
      <w:b/>
      <w:smallCaps/>
    </w:rPr>
  </w:style>
  <w:style w:type="paragraph" w:customStyle="1" w:styleId="TableListNumber">
    <w:name w:val="Table List Number"/>
    <w:basedOn w:val="ListNumber"/>
    <w:rsid w:val="00EB3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8C5"/>
    <w:pPr>
      <w:numPr>
        <w:numId w:val="7"/>
      </w:numPr>
    </w:pPr>
  </w:style>
  <w:style w:type="paragraph" w:customStyle="1" w:styleId="ListAlpha2">
    <w:name w:val="List Alpha 2"/>
    <w:basedOn w:val="List2"/>
    <w:rsid w:val="00EB38C5"/>
    <w:pPr>
      <w:numPr>
        <w:numId w:val="6"/>
      </w:numPr>
    </w:pPr>
  </w:style>
  <w:style w:type="paragraph" w:styleId="List2">
    <w:name w:val="List 2"/>
    <w:basedOn w:val="BodyText"/>
    <w:rsid w:val="00EB3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8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8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38C5"/>
    <w:pPr>
      <w:numPr>
        <w:numId w:val="2"/>
      </w:numPr>
    </w:pPr>
  </w:style>
  <w:style w:type="paragraph" w:styleId="ListContinue2">
    <w:name w:val="List Continue 2"/>
    <w:basedOn w:val="List2"/>
    <w:rsid w:val="00EB38C5"/>
    <w:pPr>
      <w:ind w:firstLine="0"/>
    </w:pPr>
  </w:style>
  <w:style w:type="paragraph" w:styleId="ListContinue3">
    <w:name w:val="List Continue 3"/>
    <w:basedOn w:val="List3"/>
    <w:rsid w:val="00EB38C5"/>
    <w:pPr>
      <w:ind w:left="1021" w:firstLine="0"/>
    </w:pPr>
  </w:style>
  <w:style w:type="paragraph" w:styleId="ListContinue4">
    <w:name w:val="List Continue 4"/>
    <w:basedOn w:val="List4"/>
    <w:rsid w:val="00EB38C5"/>
    <w:pPr>
      <w:ind w:firstLine="0"/>
    </w:pPr>
  </w:style>
  <w:style w:type="paragraph" w:styleId="ListContinue5">
    <w:name w:val="List Continue 5"/>
    <w:basedOn w:val="List5"/>
    <w:rsid w:val="00EB38C5"/>
    <w:pPr>
      <w:ind w:firstLine="0"/>
    </w:pPr>
  </w:style>
  <w:style w:type="paragraph" w:styleId="ListNumber3">
    <w:name w:val="List Number 3"/>
    <w:basedOn w:val="List3"/>
    <w:rsid w:val="00EB38C5"/>
    <w:pPr>
      <w:numPr>
        <w:numId w:val="3"/>
      </w:numPr>
    </w:pPr>
  </w:style>
  <w:style w:type="paragraph" w:styleId="ListNumber4">
    <w:name w:val="List Number 4"/>
    <w:basedOn w:val="List4"/>
    <w:rsid w:val="00EB38C5"/>
    <w:pPr>
      <w:numPr>
        <w:numId w:val="4"/>
      </w:numPr>
    </w:pPr>
  </w:style>
  <w:style w:type="paragraph" w:styleId="ListNumber5">
    <w:name w:val="List Number 5"/>
    <w:basedOn w:val="List5"/>
    <w:rsid w:val="00EB38C5"/>
    <w:pPr>
      <w:numPr>
        <w:numId w:val="5"/>
      </w:numPr>
    </w:pPr>
  </w:style>
  <w:style w:type="paragraph" w:styleId="BlockText">
    <w:name w:val="Block Text"/>
    <w:basedOn w:val="Normal"/>
    <w:rsid w:val="00EB3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8C5"/>
    <w:rPr>
      <w:sz w:val="16"/>
      <w:vertAlign w:val="superscript"/>
    </w:rPr>
  </w:style>
  <w:style w:type="character" w:customStyle="1" w:styleId="Symbols">
    <w:name w:val="Symbols"/>
    <w:basedOn w:val="DefaultParagraphFont"/>
    <w:rsid w:val="00EB38C5"/>
    <w:rPr>
      <w:rFonts w:ascii="Symbol" w:hAnsi="Symbol"/>
    </w:rPr>
  </w:style>
  <w:style w:type="character" w:customStyle="1" w:styleId="MenuOptions">
    <w:name w:val="Menu Options"/>
    <w:basedOn w:val="DefaultParagraphFont"/>
    <w:rsid w:val="00EB3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8C5"/>
    <w:rPr>
      <w:b/>
    </w:rPr>
  </w:style>
  <w:style w:type="character" w:customStyle="1" w:styleId="Underlined">
    <w:name w:val="Underlined"/>
    <w:basedOn w:val="DefaultParagraphFont"/>
    <w:rsid w:val="00EB38C5"/>
    <w:rPr>
      <w:u w:val="single"/>
    </w:rPr>
  </w:style>
  <w:style w:type="paragraph" w:customStyle="1" w:styleId="TableBodyTextRight">
    <w:name w:val="Table Body Text Right"/>
    <w:basedOn w:val="TableBodyText"/>
    <w:rsid w:val="00EB3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8C5"/>
    <w:rPr>
      <w:sz w:val="18"/>
    </w:rPr>
  </w:style>
  <w:style w:type="paragraph" w:customStyle="1" w:styleId="BodySmallRight">
    <w:name w:val="Body Small Right"/>
    <w:basedOn w:val="BodyTextRight"/>
    <w:rsid w:val="00EB38C5"/>
    <w:rPr>
      <w:sz w:val="18"/>
      <w:szCs w:val="18"/>
    </w:rPr>
  </w:style>
  <w:style w:type="paragraph" w:customStyle="1" w:styleId="MarginEdition">
    <w:name w:val="Margin Edition"/>
    <w:basedOn w:val="MarginNote"/>
    <w:rsid w:val="00EB3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8C5"/>
    <w:rPr>
      <w:sz w:val="2"/>
      <w:szCs w:val="2"/>
    </w:rPr>
  </w:style>
  <w:style w:type="character" w:customStyle="1" w:styleId="Small">
    <w:name w:val="Small"/>
    <w:basedOn w:val="DefaultParagraphFont"/>
    <w:rsid w:val="00EB38C5"/>
    <w:rPr>
      <w:sz w:val="16"/>
    </w:rPr>
  </w:style>
  <w:style w:type="paragraph" w:customStyle="1" w:styleId="WideTable">
    <w:name w:val="Wide Table"/>
    <w:basedOn w:val="Normal"/>
    <w:rsid w:val="00EB3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8C5"/>
  </w:style>
  <w:style w:type="paragraph" w:styleId="Quote">
    <w:name w:val="Quote"/>
    <w:basedOn w:val="Heading1"/>
    <w:link w:val="QuoteChar"/>
    <w:qFormat/>
    <w:rsid w:val="00EB3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8C5"/>
    <w:pPr>
      <w:pageBreakBefore/>
    </w:pPr>
  </w:style>
  <w:style w:type="paragraph" w:customStyle="1" w:styleId="Border">
    <w:name w:val="Border"/>
    <w:basedOn w:val="Normal"/>
    <w:qFormat/>
    <w:rsid w:val="00EB3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8C5"/>
    <w:rPr>
      <w:u w:val="single"/>
    </w:rPr>
  </w:style>
  <w:style w:type="character" w:customStyle="1" w:styleId="BoldandItalics">
    <w:name w:val="Bold and Italics"/>
    <w:qFormat/>
    <w:rsid w:val="00EB38C5"/>
    <w:rPr>
      <w:b/>
      <w:i/>
      <w:u w:val="none"/>
    </w:rPr>
  </w:style>
  <w:style w:type="paragraph" w:styleId="BalloonText">
    <w:name w:val="Balloon Text"/>
    <w:basedOn w:val="Normal"/>
    <w:link w:val="BalloonTextChar"/>
    <w:rsid w:val="00EB3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8C5"/>
    <w:pPr>
      <w:spacing w:before="0" w:after="0"/>
    </w:pPr>
  </w:style>
  <w:style w:type="paragraph" w:customStyle="1" w:styleId="BodyTextBold">
    <w:name w:val="Body Text Bold"/>
    <w:basedOn w:val="BodyText"/>
    <w:qFormat/>
    <w:rsid w:val="00EB38C5"/>
    <w:rPr>
      <w:b/>
    </w:rPr>
  </w:style>
  <w:style w:type="character" w:styleId="Hyperlink">
    <w:name w:val="Hyperlink"/>
    <w:basedOn w:val="DefaultParagraphFont"/>
    <w:uiPriority w:val="99"/>
    <w:unhideWhenUsed/>
    <w:rsid w:val="00BB4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3300</Characters>
  <Application>Microsoft Office Word</Application>
  <DocSecurity>0</DocSecurity>
  <Lines>150</Lines>
  <Paragraphs>83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NWPCAD003 Identify and confirm blue-green algae outbreaks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2022-12-07T02:09:00Z</dcterms:created>
  <dcterms:modified xsi:type="dcterms:W3CDTF">2022-12-07T02:09:00Z</dcterms:modified>
</cp:coreProperties>
</file>