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2DA" w:rsidP="00554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NWPCAD003 Identify and confirm blue-green algae outbreaks</w:t>
      </w:r>
      <w:r>
        <w:fldChar w:fldCharType="end"/>
      </w:r>
    </w:p>
    <w:p w:rsidR="005542DA" w:rsidP="005542DA">
      <w:pPr>
        <w:pStyle w:val="Version"/>
        <w:sectPr w:rsidSect="00F84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A31" w:rsidP="00F84A31">
      <w:pPr>
        <w:pStyle w:val="SuperHeading"/>
      </w:pPr>
      <w:r w:rsidRPr="00F84A31">
        <w:t>Assessment Requirements for NWPCAD003 Identify and confirm blue-green algae outbreaks</w:t>
      </w:r>
    </w:p>
    <w:p w:rsidR="00000000" w:rsidRPr="00F84A31" w:rsidP="00F84A31">
      <w:pPr>
        <w:pStyle w:val="Heading1"/>
      </w:pPr>
      <w:bookmarkStart w:id="1" w:name="O_1060949"/>
      <w:bookmarkEnd w:id="1"/>
      <w:r w:rsidRPr="00F84A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31" w:rsidP="00F84A31">
            <w:pPr>
              <w:pStyle w:val="BodyText"/>
            </w:pPr>
            <w:r w:rsidRPr="00F84A31">
              <w:t>Release 1. This is the first release of this unit of competency in the NWP National Water Training Package.</w:t>
            </w:r>
          </w:p>
        </w:tc>
      </w:tr>
    </w:tbl>
    <w:p w:rsidR="00000000" w:rsidRPr="00F84A31" w:rsidP="00F84A31">
      <w:pPr>
        <w:pStyle w:val="NoPaddingFontSize1"/>
      </w:pPr>
    </w:p>
    <w:p w:rsidR="00000000" w:rsidRPr="00F84A31" w:rsidP="00F84A31">
      <w:pPr>
        <w:pStyle w:val="AllowPageBreak"/>
      </w:pPr>
    </w:p>
    <w:p w:rsidR="00000000" w:rsidRPr="00F84A31" w:rsidP="00F84A31">
      <w:pPr>
        <w:pStyle w:val="Heading1"/>
      </w:pPr>
      <w:bookmarkStart w:id="2" w:name="O_1060950"/>
      <w:bookmarkEnd w:id="2"/>
      <w:r w:rsidRPr="00F84A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31">
            <w:pPr>
              <w:pStyle w:val="BodyText"/>
              <w:rPr>
                <w:lang w:val="en-NZ"/>
              </w:rPr>
            </w:pPr>
            <w:r w:rsidRPr="00F84A3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84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31" w:rsidP="00F84A31">
            <w:pPr>
              <w:pStyle w:val="ListBullet"/>
            </w:pPr>
            <w:r w:rsidRPr="00F84A31">
              <w:t xml:space="preserve">conducting blue-green algae identification </w:t>
            </w:r>
            <w:r w:rsidRPr="00F84A31">
              <w:t>and enumeration tests</w:t>
            </w:r>
          </w:p>
          <w:p w:rsidR="00000000" w:rsidRPr="00F84A31" w:rsidP="00F84A31">
            <w:pPr>
              <w:pStyle w:val="ListBullet"/>
            </w:pPr>
            <w:r w:rsidRPr="00F84A31">
              <w:t>identifying algae types</w:t>
            </w:r>
          </w:p>
          <w:p w:rsidR="00000000" w:rsidRPr="00F84A31" w:rsidP="00F84A31">
            <w:pPr>
              <w:pStyle w:val="ListBullet"/>
            </w:pPr>
            <w:r w:rsidRPr="00F84A31">
              <w:t>interpreting instructions</w:t>
            </w:r>
          </w:p>
          <w:p w:rsidR="00000000" w:rsidRPr="00F84A31" w:rsidP="00F84A31">
            <w:pPr>
              <w:pStyle w:val="ListBullet"/>
            </w:pPr>
            <w:r w:rsidRPr="00F84A31">
              <w:t>interpreting policies, procedures and standards</w:t>
            </w:r>
          </w:p>
          <w:p w:rsidR="00000000" w:rsidRPr="00F84A31" w:rsidP="00F84A31">
            <w:pPr>
              <w:pStyle w:val="ListBullet"/>
            </w:pPr>
            <w:r w:rsidRPr="00F84A31">
              <w:t>maintaining integrity of samples</w:t>
            </w:r>
          </w:p>
          <w:p w:rsidR="00000000" w:rsidRPr="00F84A31" w:rsidP="00F84A31">
            <w:pPr>
              <w:pStyle w:val="ListBullet"/>
            </w:pPr>
            <w:r w:rsidRPr="00F84A31">
              <w:t>performing algae sampling</w:t>
            </w:r>
          </w:p>
          <w:p w:rsidR="00000000" w:rsidRPr="00F84A31" w:rsidP="00F84A31">
            <w:pPr>
              <w:pStyle w:val="ListBullet"/>
            </w:pPr>
            <w:r w:rsidRPr="00F84A31">
              <w:t>performing calculations including:</w:t>
            </w:r>
          </w:p>
          <w:p w:rsidR="00000000" w:rsidRPr="00F84A31" w:rsidP="00F84A31">
            <w:pPr>
              <w:pStyle w:val="ListBullet2"/>
            </w:pPr>
            <w:r w:rsidRPr="00F84A31">
              <w:t>cell concentration</w:t>
            </w:r>
          </w:p>
          <w:p w:rsidR="00000000" w:rsidRPr="00F84A31" w:rsidP="00F84A31">
            <w:pPr>
              <w:pStyle w:val="ListBullet2"/>
            </w:pPr>
            <w:r w:rsidRPr="00F84A31">
              <w:t>Sedgwick-Rafter Counting Chamber</w:t>
            </w:r>
          </w:p>
          <w:p w:rsidR="00000000" w:rsidRPr="00F84A31" w:rsidP="00F84A31">
            <w:pPr>
              <w:pStyle w:val="ListBullet"/>
            </w:pPr>
            <w:r w:rsidRPr="00F84A31">
              <w:t>recording information and reporting data</w:t>
            </w:r>
          </w:p>
          <w:p w:rsidR="00000000" w:rsidRPr="00F84A31" w:rsidP="00F84A31">
            <w:pPr>
              <w:pStyle w:val="ListBullet"/>
            </w:pPr>
            <w:r w:rsidRPr="00F84A31">
              <w:t>reporting test results</w:t>
            </w:r>
          </w:p>
          <w:p w:rsidR="00000000" w:rsidRPr="00F84A31" w:rsidP="00F84A31">
            <w:pPr>
              <w:pStyle w:val="ListBullet"/>
            </w:pPr>
            <w:r w:rsidRPr="00F84A31">
              <w:t>using at least one of the following sampling techniques:</w:t>
            </w:r>
          </w:p>
          <w:p w:rsidR="00000000" w:rsidRPr="00F84A31" w:rsidP="00F84A31">
            <w:pPr>
              <w:pStyle w:val="ListBullet2"/>
            </w:pPr>
            <w:r w:rsidRPr="00F84A31">
              <w:t>concentrated</w:t>
            </w:r>
          </w:p>
          <w:p w:rsidR="00000000" w:rsidRPr="00F84A31" w:rsidP="00F84A31">
            <w:pPr>
              <w:pStyle w:val="ListBullet2"/>
            </w:pPr>
            <w:r w:rsidRPr="00F84A31">
              <w:t>grab</w:t>
            </w:r>
          </w:p>
          <w:p w:rsidR="00000000" w:rsidRPr="00F84A31" w:rsidP="00F84A31">
            <w:pPr>
              <w:pStyle w:val="ListBullet2"/>
            </w:pPr>
            <w:r w:rsidRPr="00F84A31">
              <w:t>integrated</w:t>
            </w:r>
          </w:p>
          <w:p w:rsidR="00000000" w:rsidRPr="00F84A31" w:rsidP="00F84A31">
            <w:pPr>
              <w:pStyle w:val="ListBullet"/>
            </w:pPr>
            <w:r w:rsidRPr="00F84A31">
              <w:t>using safety and personal protective equipment</w:t>
            </w:r>
          </w:p>
        </w:tc>
      </w:tr>
    </w:tbl>
    <w:p w:rsidR="00000000" w:rsidRPr="00F84A31" w:rsidP="00F84A31">
      <w:pPr>
        <w:pStyle w:val="NoPaddingFontSize1"/>
      </w:pPr>
    </w:p>
    <w:p w:rsidR="00000000" w:rsidRPr="00F84A31" w:rsidP="00F84A31">
      <w:pPr>
        <w:pStyle w:val="AllowPageBreak"/>
      </w:pPr>
    </w:p>
    <w:p w:rsidR="00000000" w:rsidRPr="00F84A31" w:rsidP="00F84A31">
      <w:pPr>
        <w:pStyle w:val="Heading1"/>
      </w:pPr>
      <w:bookmarkStart w:id="3" w:name="O_1060951"/>
      <w:bookmarkEnd w:id="3"/>
      <w:r w:rsidRPr="00F84A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A31">
            <w:pPr>
              <w:pStyle w:val="BodyText"/>
              <w:rPr>
                <w:lang w:val="en-NZ"/>
              </w:rPr>
            </w:pPr>
            <w:r w:rsidRPr="00F84A31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84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31" w:rsidP="00F84A31">
            <w:pPr>
              <w:pStyle w:val="ListBullet"/>
            </w:pPr>
            <w:r w:rsidRPr="00F84A31">
              <w:t>characteristics of algae</w:t>
            </w:r>
          </w:p>
          <w:p w:rsidR="00000000" w:rsidRPr="00F84A31" w:rsidP="00F84A31">
            <w:pPr>
              <w:pStyle w:val="ListBullet"/>
            </w:pPr>
            <w:r w:rsidRPr="00F84A31">
              <w:t>effects of weather on algae bloo</w:t>
            </w:r>
            <w:r w:rsidRPr="00F84A31">
              <w:t xml:space="preserve">ms </w:t>
            </w:r>
          </w:p>
          <w:p w:rsidR="00000000" w:rsidRPr="00F84A31" w:rsidP="00F84A31">
            <w:pPr>
              <w:pStyle w:val="ListBullet"/>
            </w:pPr>
            <w:r w:rsidRPr="00F84A31">
              <w:t>environmental factors which favour the growth of algae</w:t>
            </w:r>
          </w:p>
          <w:p w:rsidR="00000000" w:rsidRPr="00F84A31" w:rsidP="00F84A31">
            <w:pPr>
              <w:pStyle w:val="ListBullet"/>
            </w:pPr>
            <w:r w:rsidRPr="00F84A31">
              <w:t>hazards associated with collection and handling of blue-green algae samples</w:t>
            </w:r>
          </w:p>
          <w:p w:rsidR="00000000" w:rsidRPr="00F84A31" w:rsidP="00F84A31">
            <w:pPr>
              <w:pStyle w:val="ListBullet"/>
            </w:pPr>
            <w:r w:rsidRPr="00F84A31">
              <w:t>impact of blue-green algae on water and/or wastewater treatment processes</w:t>
            </w:r>
          </w:p>
          <w:p w:rsidR="00000000" w:rsidRPr="00F84A31" w:rsidP="00F84A31">
            <w:pPr>
              <w:pStyle w:val="ListBullet"/>
            </w:pPr>
            <w:r w:rsidRPr="00F84A31">
              <w:t>problems caused by algal blooms</w:t>
            </w:r>
          </w:p>
          <w:p w:rsidR="00000000" w:rsidRPr="00F84A31" w:rsidP="00F84A31">
            <w:pPr>
              <w:pStyle w:val="ListBullet"/>
            </w:pPr>
            <w:r w:rsidRPr="00F84A31">
              <w:t xml:space="preserve">procedures and </w:t>
            </w:r>
            <w:r w:rsidRPr="00F84A31">
              <w:t>techniques for all algae sampling</w:t>
            </w:r>
          </w:p>
          <w:p w:rsidR="00000000" w:rsidRPr="00F84A31" w:rsidP="00F84A31">
            <w:pPr>
              <w:pStyle w:val="ListBullet"/>
            </w:pPr>
            <w:r w:rsidRPr="00F84A31">
              <w:t>relevant legislation, regulations and workplace procedures</w:t>
            </w:r>
          </w:p>
          <w:p w:rsidR="00000000" w:rsidRPr="00F84A31" w:rsidP="00F84A31">
            <w:pPr>
              <w:pStyle w:val="ListBullet"/>
            </w:pPr>
            <w:r w:rsidRPr="00F84A31">
              <w:t>sampling and testing of water quality parameters related to algae growth</w:t>
            </w:r>
          </w:p>
          <w:p w:rsidR="00000000" w:rsidRPr="00F84A31" w:rsidP="00F84A31">
            <w:pPr>
              <w:pStyle w:val="ListBullet"/>
            </w:pPr>
            <w:r w:rsidRPr="00F84A31">
              <w:t>types and purposes of algae samples</w:t>
            </w:r>
          </w:p>
        </w:tc>
      </w:tr>
    </w:tbl>
    <w:p w:rsidR="005542DA" w:rsidP="00F84A31">
      <w:pPr>
        <w:pStyle w:val="NoPaddingFontSize1"/>
      </w:pPr>
    </w:p>
    <w:p w:rsidR="005542DA" w:rsidP="00F84A31">
      <w:pPr>
        <w:pStyle w:val="NoPaddingFontSize1"/>
      </w:pPr>
    </w:p>
    <w:p w:rsidR="00000000" w:rsidRPr="00F84A31" w:rsidP="00F84A31">
      <w:pPr>
        <w:pStyle w:val="Heading1"/>
      </w:pPr>
      <w:bookmarkStart w:id="4" w:name="O_1060952"/>
      <w:bookmarkEnd w:id="4"/>
      <w:r w:rsidRPr="00F84A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4A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A31" w:rsidP="00F84A31">
            <w:pPr>
              <w:pStyle w:val="BodyText"/>
            </w:pPr>
            <w:r w:rsidRPr="00F84A31">
              <w:t xml:space="preserve">Assessors must hold credentials specified within the Standards for Registered Training Organisations current at the time of assessment. </w:t>
            </w:r>
          </w:p>
          <w:p w:rsidR="00000000" w:rsidRPr="00F84A31" w:rsidP="00F84A31">
            <w:pPr>
              <w:pStyle w:val="BodyText"/>
            </w:pPr>
            <w:r w:rsidRPr="00F84A31">
              <w:t>Assessment must satisfy the Principles of Assessment and Rules of Evidence and all regulatory requirements included wit</w:t>
            </w:r>
            <w:r w:rsidRPr="00F84A31">
              <w:t>hin the Standards for Registered Training Organisations current at the time of assessment.</w:t>
            </w:r>
          </w:p>
          <w:p w:rsidR="00000000" w:rsidRPr="00F84A31" w:rsidP="00F84A31">
            <w:pPr>
              <w:pStyle w:val="BodyText"/>
            </w:pPr>
            <w:r w:rsidRPr="00F84A31">
              <w:t>Assessment must occur in workplace operational situations where it is appropriate to do so; where this is not appropriate, assessment must occur in simulated workpla</w:t>
            </w:r>
            <w:r w:rsidRPr="00F84A31">
              <w:t>ce operational situations that replicate workplace conditions.</w:t>
            </w:r>
          </w:p>
          <w:p w:rsidR="00000000" w:rsidRPr="00F84A31" w:rsidP="00F84A31">
            <w:pPr>
              <w:pStyle w:val="BodyText"/>
            </w:pPr>
            <w:r w:rsidRPr="00F84A3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84A31" w:rsidP="00F84A31">
            <w:pPr>
              <w:pStyle w:val="BodyText"/>
            </w:pPr>
            <w:r w:rsidRPr="00F84A31">
              <w:t xml:space="preserve">Resources for assessment </w:t>
            </w:r>
            <w:r w:rsidRPr="00F84A31">
              <w:t>must include access to:</w:t>
            </w:r>
          </w:p>
          <w:p w:rsidR="00000000" w:rsidRPr="00F84A31" w:rsidP="00F84A31">
            <w:pPr>
              <w:pStyle w:val="ListBullet"/>
            </w:pPr>
            <w:r w:rsidRPr="00F84A31">
              <w:t>relevant and appropriate materials, tools, equipment and personal protective equipment currently used in industry</w:t>
            </w:r>
          </w:p>
          <w:p w:rsidR="00000000" w:rsidRPr="00F84A31" w:rsidP="00F84A31">
            <w:pPr>
              <w:pStyle w:val="ListBullet"/>
            </w:pPr>
            <w:r w:rsidRPr="00F84A31">
              <w:t>applicable documentation including legislation, regulations, codes of practice, workplace procedures and operation ma</w:t>
            </w:r>
            <w:r w:rsidRPr="00F84A31">
              <w:t>nuals.</w:t>
            </w:r>
          </w:p>
        </w:tc>
      </w:tr>
    </w:tbl>
    <w:p w:rsidR="00000000" w:rsidRPr="00F84A31" w:rsidP="00F84A31">
      <w:pPr>
        <w:pStyle w:val="NoPaddingFontSize1"/>
      </w:pPr>
    </w:p>
    <w:p w:rsidR="00000000" w:rsidRPr="00F84A31" w:rsidP="00F84A31">
      <w:pPr>
        <w:pStyle w:val="AllowPageBreak"/>
      </w:pPr>
    </w:p>
    <w:p w:rsidR="00000000" w:rsidRPr="00F84A31" w:rsidP="00F84A31">
      <w:pPr>
        <w:pStyle w:val="Heading1"/>
      </w:pPr>
      <w:bookmarkStart w:id="5" w:name="O_1060955"/>
      <w:bookmarkEnd w:id="5"/>
      <w:r w:rsidRPr="00F84A31">
        <w:t>Links</w:t>
      </w:r>
    </w:p>
    <w:p w:rsidR="00000000" w:rsidRPr="00F84A31" w:rsidP="005542DA">
      <w:pPr>
        <w:pStyle w:val="BodyText"/>
      </w:pPr>
      <w:r w:rsidRPr="00F84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B70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84A31" w:rsidP="005542DA">
      <w:pPr>
        <w:pStyle w:val="BodyText"/>
      </w:pPr>
      <w:r w:rsidRPr="00F84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B70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84A31" w:rsidP="005542DA">
      <w:pPr>
        <w:pStyle w:val="BodyText"/>
      </w:pPr>
      <w:r w:rsidRPr="00F84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B701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84A31" w:rsidP="00F84A31"/>
    <w:sectPr w:rsidSect="00F84A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31" w:rsidRPr="005542DA" w:rsidP="00554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2DA" w:rsidP="00F84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42DA" w:rsidP="00F84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42DA" w:rsidP="00F84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A31" w:rsidRPr="005542DA" w:rsidP="00554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2DA" w:rsidRPr="002D2AF8" w:rsidP="00F84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NWPCAD003 Identify and confirm blue-green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542DA" w:rsidP="00F84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C4C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986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403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A31"/>
  </w:style>
  <w:style w:type="character" w:customStyle="1" w:styleId="Heading1Char">
    <w:name w:val="Heading 1 Char"/>
    <w:basedOn w:val="DefaultParagraphFont"/>
    <w:link w:val="Heading1"/>
    <w:rsid w:val="00F84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A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A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4A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4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A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A31"/>
    <w:rPr>
      <w:b/>
      <w:spacing w:val="0"/>
    </w:rPr>
  </w:style>
  <w:style w:type="paragraph" w:customStyle="1" w:styleId="SuperTitle">
    <w:name w:val="SuperTitle"/>
    <w:basedOn w:val="Title"/>
    <w:rsid w:val="00F84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A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A31"/>
    <w:rPr>
      <w:i/>
    </w:rPr>
  </w:style>
  <w:style w:type="paragraph" w:styleId="Caption">
    <w:name w:val="caption"/>
    <w:basedOn w:val="BodyText"/>
    <w:next w:val="Normal"/>
    <w:qFormat/>
    <w:rsid w:val="00F84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A31"/>
  </w:style>
  <w:style w:type="paragraph" w:styleId="TableofFigures">
    <w:name w:val="table of figures"/>
    <w:basedOn w:val="Normal"/>
    <w:next w:val="Normal"/>
    <w:semiHidden/>
    <w:rsid w:val="00F84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A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A31"/>
    <w:rPr>
      <w:rFonts w:ascii="Wingdings" w:hAnsi="Wingdings"/>
    </w:rPr>
  </w:style>
  <w:style w:type="paragraph" w:customStyle="1" w:styleId="TableHeading">
    <w:name w:val="Table Heading"/>
    <w:basedOn w:val="HeadingBase"/>
    <w:rsid w:val="00F84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A31"/>
    <w:rPr>
      <w:color w:val="0033CC"/>
      <w:u w:val="none"/>
    </w:rPr>
  </w:style>
  <w:style w:type="paragraph" w:customStyle="1" w:styleId="BodyTextRight">
    <w:name w:val="Body Text Right"/>
    <w:basedOn w:val="BodyText"/>
    <w:rsid w:val="00F84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A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A31"/>
    <w:rPr>
      <w:sz w:val="32"/>
    </w:rPr>
  </w:style>
  <w:style w:type="paragraph" w:customStyle="1" w:styleId="HeadingProcedure">
    <w:name w:val="Heading Procedure"/>
    <w:basedOn w:val="HeadingBase"/>
    <w:next w:val="Normal"/>
    <w:rsid w:val="00F84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A31"/>
    <w:pPr>
      <w:spacing w:before="60" w:after="60"/>
    </w:pPr>
  </w:style>
  <w:style w:type="paragraph" w:styleId="ListContinue">
    <w:name w:val="List Continue"/>
    <w:basedOn w:val="List"/>
    <w:rsid w:val="00F84A31"/>
    <w:pPr>
      <w:ind w:firstLine="0"/>
    </w:pPr>
  </w:style>
  <w:style w:type="paragraph" w:customStyle="1" w:styleId="ListNote">
    <w:name w:val="List Note"/>
    <w:basedOn w:val="List"/>
    <w:rsid w:val="00F84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A31"/>
    <w:rPr>
      <w:rFonts w:ascii="Courier New" w:hAnsi="Courier New"/>
    </w:rPr>
  </w:style>
  <w:style w:type="paragraph" w:customStyle="1" w:styleId="NoteBullet">
    <w:name w:val="Note Bullet"/>
    <w:basedOn w:val="Note"/>
    <w:rsid w:val="00F84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A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A31"/>
    <w:rPr>
      <w:b/>
      <w:smallCaps/>
    </w:rPr>
  </w:style>
  <w:style w:type="paragraph" w:customStyle="1" w:styleId="TableListNumber">
    <w:name w:val="Table List Number"/>
    <w:basedOn w:val="ListNumber"/>
    <w:rsid w:val="00F84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A31"/>
    <w:pPr>
      <w:numPr>
        <w:numId w:val="9"/>
      </w:numPr>
    </w:pPr>
  </w:style>
  <w:style w:type="paragraph" w:customStyle="1" w:styleId="ListAlpha2">
    <w:name w:val="List Alpha 2"/>
    <w:basedOn w:val="List2"/>
    <w:rsid w:val="00F84A31"/>
    <w:pPr>
      <w:numPr>
        <w:numId w:val="8"/>
      </w:numPr>
    </w:pPr>
  </w:style>
  <w:style w:type="paragraph" w:styleId="List2">
    <w:name w:val="List 2"/>
    <w:basedOn w:val="BodyText"/>
    <w:rsid w:val="00F84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A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A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A31"/>
    <w:pPr>
      <w:numPr>
        <w:numId w:val="4"/>
      </w:numPr>
    </w:pPr>
  </w:style>
  <w:style w:type="paragraph" w:styleId="ListContinue2">
    <w:name w:val="List Continue 2"/>
    <w:basedOn w:val="List2"/>
    <w:rsid w:val="00F84A31"/>
    <w:pPr>
      <w:ind w:firstLine="0"/>
    </w:pPr>
  </w:style>
  <w:style w:type="paragraph" w:styleId="ListContinue3">
    <w:name w:val="List Continue 3"/>
    <w:basedOn w:val="List3"/>
    <w:rsid w:val="00F84A31"/>
    <w:pPr>
      <w:ind w:left="1021" w:firstLine="0"/>
    </w:pPr>
  </w:style>
  <w:style w:type="paragraph" w:styleId="ListContinue4">
    <w:name w:val="List Continue 4"/>
    <w:basedOn w:val="List4"/>
    <w:rsid w:val="00F84A31"/>
    <w:pPr>
      <w:ind w:firstLine="0"/>
    </w:pPr>
  </w:style>
  <w:style w:type="paragraph" w:styleId="ListContinue5">
    <w:name w:val="List Continue 5"/>
    <w:basedOn w:val="List5"/>
    <w:rsid w:val="00F84A31"/>
    <w:pPr>
      <w:ind w:firstLine="0"/>
    </w:pPr>
  </w:style>
  <w:style w:type="paragraph" w:styleId="ListNumber3">
    <w:name w:val="List Number 3"/>
    <w:basedOn w:val="List3"/>
    <w:rsid w:val="00F84A31"/>
    <w:pPr>
      <w:numPr>
        <w:numId w:val="5"/>
      </w:numPr>
    </w:pPr>
  </w:style>
  <w:style w:type="paragraph" w:styleId="ListNumber4">
    <w:name w:val="List Number 4"/>
    <w:basedOn w:val="List4"/>
    <w:rsid w:val="00F84A31"/>
    <w:pPr>
      <w:numPr>
        <w:numId w:val="6"/>
      </w:numPr>
    </w:pPr>
  </w:style>
  <w:style w:type="paragraph" w:styleId="ListNumber5">
    <w:name w:val="List Number 5"/>
    <w:basedOn w:val="List5"/>
    <w:rsid w:val="00F84A31"/>
    <w:pPr>
      <w:numPr>
        <w:numId w:val="7"/>
      </w:numPr>
    </w:pPr>
  </w:style>
  <w:style w:type="paragraph" w:styleId="BlockText">
    <w:name w:val="Block Text"/>
    <w:basedOn w:val="Normal"/>
    <w:rsid w:val="00F84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A31"/>
    <w:rPr>
      <w:sz w:val="16"/>
      <w:vertAlign w:val="superscript"/>
    </w:rPr>
  </w:style>
  <w:style w:type="character" w:customStyle="1" w:styleId="Symbols">
    <w:name w:val="Symbols"/>
    <w:basedOn w:val="DefaultParagraphFont"/>
    <w:rsid w:val="00F84A31"/>
    <w:rPr>
      <w:rFonts w:ascii="Symbol" w:hAnsi="Symbol"/>
    </w:rPr>
  </w:style>
  <w:style w:type="character" w:customStyle="1" w:styleId="MenuOptions">
    <w:name w:val="Menu Options"/>
    <w:basedOn w:val="DefaultParagraphFont"/>
    <w:rsid w:val="00F84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A31"/>
    <w:rPr>
      <w:b/>
    </w:rPr>
  </w:style>
  <w:style w:type="character" w:customStyle="1" w:styleId="Underlined">
    <w:name w:val="Underlined"/>
    <w:basedOn w:val="DefaultParagraphFont"/>
    <w:rsid w:val="00F84A31"/>
    <w:rPr>
      <w:u w:val="single"/>
    </w:rPr>
  </w:style>
  <w:style w:type="paragraph" w:customStyle="1" w:styleId="TableBodyTextRight">
    <w:name w:val="Table Body Text Right"/>
    <w:basedOn w:val="TableBodyText"/>
    <w:rsid w:val="00F84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A31"/>
    <w:rPr>
      <w:sz w:val="18"/>
    </w:rPr>
  </w:style>
  <w:style w:type="paragraph" w:customStyle="1" w:styleId="BodySmallRight">
    <w:name w:val="Body Small Right"/>
    <w:basedOn w:val="BodyTextRight"/>
    <w:rsid w:val="00F84A31"/>
    <w:rPr>
      <w:sz w:val="18"/>
      <w:szCs w:val="18"/>
    </w:rPr>
  </w:style>
  <w:style w:type="paragraph" w:customStyle="1" w:styleId="MarginEdition">
    <w:name w:val="Margin Edition"/>
    <w:basedOn w:val="MarginNote"/>
    <w:rsid w:val="00F84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A31"/>
    <w:rPr>
      <w:sz w:val="2"/>
      <w:szCs w:val="2"/>
    </w:rPr>
  </w:style>
  <w:style w:type="character" w:customStyle="1" w:styleId="Small">
    <w:name w:val="Small"/>
    <w:basedOn w:val="DefaultParagraphFont"/>
    <w:rsid w:val="00F84A31"/>
    <w:rPr>
      <w:sz w:val="16"/>
    </w:rPr>
  </w:style>
  <w:style w:type="paragraph" w:customStyle="1" w:styleId="WideTable">
    <w:name w:val="Wide Table"/>
    <w:basedOn w:val="Normal"/>
    <w:rsid w:val="00F84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A31"/>
  </w:style>
  <w:style w:type="paragraph" w:styleId="Quote">
    <w:name w:val="Quote"/>
    <w:basedOn w:val="Heading1"/>
    <w:link w:val="QuoteChar"/>
    <w:qFormat/>
    <w:rsid w:val="00F84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A31"/>
    <w:pPr>
      <w:pageBreakBefore/>
    </w:pPr>
  </w:style>
  <w:style w:type="paragraph" w:customStyle="1" w:styleId="Border">
    <w:name w:val="Border"/>
    <w:basedOn w:val="Normal"/>
    <w:qFormat/>
    <w:rsid w:val="00F84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A31"/>
    <w:rPr>
      <w:u w:val="single"/>
    </w:rPr>
  </w:style>
  <w:style w:type="character" w:customStyle="1" w:styleId="BoldandItalics">
    <w:name w:val="Bold and Italics"/>
    <w:qFormat/>
    <w:rsid w:val="00F84A31"/>
    <w:rPr>
      <w:b/>
      <w:i/>
      <w:u w:val="none"/>
    </w:rPr>
  </w:style>
  <w:style w:type="paragraph" w:styleId="BalloonText">
    <w:name w:val="Balloon Text"/>
    <w:basedOn w:val="Normal"/>
    <w:link w:val="BalloonTextChar"/>
    <w:rsid w:val="00F84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A31"/>
    <w:pPr>
      <w:spacing w:before="0" w:after="0"/>
    </w:pPr>
  </w:style>
  <w:style w:type="paragraph" w:customStyle="1" w:styleId="BodyTextBold">
    <w:name w:val="Body Text Bold"/>
    <w:basedOn w:val="BodyText"/>
    <w:qFormat/>
    <w:rsid w:val="00F84A31"/>
    <w:rPr>
      <w:b/>
    </w:rPr>
  </w:style>
  <w:style w:type="character" w:styleId="Hyperlink">
    <w:name w:val="Hyperlink"/>
    <w:basedOn w:val="DefaultParagraphFont"/>
    <w:uiPriority w:val="99"/>
    <w:unhideWhenUsed/>
    <w:rsid w:val="00554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3175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NWPCAD003 Identify and confirm blue-green algae outbreaks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2022-12-07T02:12:00Z</dcterms:created>
  <dcterms:modified xsi:type="dcterms:W3CDTF">2022-12-07T02:12:00Z</dcterms:modified>
</cp:coreProperties>
</file>