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351AE" w:rsidP="008351A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NWPAMG001 Manage asset construction and maintenance</w:t>
      </w:r>
      <w:r>
        <w:fldChar w:fldCharType="end"/>
      </w:r>
    </w:p>
    <w:p w:rsidR="008351AE" w:rsidP="008351AE">
      <w:pPr>
        <w:pStyle w:val="Version"/>
        <w:sectPr w:rsidSect="00B4169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4169A" w:rsidP="00B4169A">
      <w:pPr>
        <w:pStyle w:val="SuperHeading"/>
      </w:pPr>
      <w:r w:rsidRPr="00B4169A">
        <w:t>NWPAMG001 Manage asset construction and maintenance</w:t>
      </w:r>
    </w:p>
    <w:p w:rsidR="00000000" w:rsidRPr="00B4169A" w:rsidP="00B4169A">
      <w:pPr>
        <w:pStyle w:val="Heading1"/>
      </w:pPr>
      <w:bookmarkStart w:id="1" w:name="O_1010722"/>
      <w:bookmarkEnd w:id="1"/>
      <w:r w:rsidRPr="00B4169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416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169A" w:rsidP="00B4169A">
            <w:pPr>
              <w:pStyle w:val="BodyText"/>
            </w:pPr>
            <w:r w:rsidRPr="00B4169A">
              <w:t>Release 1.  This is the first release of this unit of competency in the NWP National Water Training Package.</w:t>
            </w:r>
          </w:p>
        </w:tc>
      </w:tr>
    </w:tbl>
    <w:p w:rsidR="00000000" w:rsidRPr="00B4169A" w:rsidP="00B4169A">
      <w:pPr>
        <w:pStyle w:val="NoPaddingFontSize1"/>
      </w:pPr>
    </w:p>
    <w:p w:rsidR="00000000" w:rsidRPr="00B4169A" w:rsidP="00B4169A">
      <w:pPr>
        <w:pStyle w:val="AllowPageBreak"/>
      </w:pPr>
    </w:p>
    <w:p w:rsidR="00000000" w:rsidRPr="00B4169A" w:rsidP="00B4169A">
      <w:pPr>
        <w:pStyle w:val="Heading1"/>
      </w:pPr>
      <w:bookmarkStart w:id="2" w:name="O_1010723"/>
      <w:bookmarkEnd w:id="2"/>
      <w:r w:rsidRPr="00B4169A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416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169A" w:rsidP="00B4169A">
            <w:pPr>
              <w:pStyle w:val="BodyText"/>
            </w:pPr>
            <w:r w:rsidRPr="00B4169A">
              <w:t>This unit involves the skills and knowledge required to manage asset construction an</w:t>
            </w:r>
            <w:r w:rsidRPr="00B4169A">
              <w:t>d maintenance.</w:t>
            </w:r>
          </w:p>
          <w:p w:rsidR="00000000" w:rsidRPr="00B4169A" w:rsidP="00B4169A">
            <w:pPr>
              <w:pStyle w:val="BodyText"/>
            </w:pPr>
            <w:r w:rsidRPr="00B4169A">
              <w:t>It includes preparing for asset construction, planning construction operations and implementing quality assurance measures.</w:t>
            </w:r>
          </w:p>
          <w:p w:rsidR="00000000" w:rsidRPr="00B4169A" w:rsidP="00B4169A">
            <w:pPr>
              <w:pStyle w:val="BodyText"/>
            </w:pPr>
            <w:r w:rsidRPr="00B4169A">
              <w:t>This unit applies to leaders in organisations with responsibility for the construction and maintenance of water, wast</w:t>
            </w:r>
            <w:r w:rsidRPr="00B4169A">
              <w:t xml:space="preserve">ewater, channels, drains and components industry assets. </w:t>
            </w:r>
          </w:p>
          <w:p w:rsidR="00000000" w:rsidRPr="00B4169A" w:rsidP="00B4169A">
            <w:pPr>
              <w:pStyle w:val="BodyText"/>
            </w:pPr>
            <w:r w:rsidRPr="00B4169A">
              <w:t>No licensing, legislative or certification requirements apply to this unit at the time of publication.</w:t>
            </w:r>
          </w:p>
        </w:tc>
      </w:tr>
    </w:tbl>
    <w:p w:rsidR="00000000" w:rsidRPr="00B4169A" w:rsidP="00B4169A">
      <w:pPr>
        <w:pStyle w:val="NoPaddingFontSize1"/>
      </w:pPr>
    </w:p>
    <w:p w:rsidR="00000000" w:rsidRPr="00B4169A" w:rsidP="00B4169A">
      <w:pPr>
        <w:pStyle w:val="AllowPageBreak"/>
      </w:pPr>
    </w:p>
    <w:p w:rsidR="00000000" w:rsidRPr="00B4169A" w:rsidP="00B4169A">
      <w:pPr>
        <w:pStyle w:val="Heading1"/>
      </w:pPr>
      <w:bookmarkStart w:id="3" w:name="O_1010724"/>
      <w:bookmarkEnd w:id="3"/>
      <w:r w:rsidRPr="00B4169A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416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169A" w:rsidP="00B4169A">
            <w:pPr>
              <w:pStyle w:val="BodyText"/>
            </w:pPr>
            <w:r w:rsidRPr="00B4169A">
              <w:t>Not applicable.</w:t>
            </w:r>
          </w:p>
        </w:tc>
      </w:tr>
    </w:tbl>
    <w:p w:rsidR="00000000" w:rsidRPr="00B4169A" w:rsidP="00B4169A">
      <w:pPr>
        <w:pStyle w:val="NoPaddingFontSize1"/>
      </w:pPr>
    </w:p>
    <w:p w:rsidR="00000000" w:rsidRPr="00B4169A" w:rsidP="00B4169A">
      <w:pPr>
        <w:pStyle w:val="AllowPageBreak"/>
      </w:pPr>
    </w:p>
    <w:p w:rsidR="00000000" w:rsidRPr="00B4169A" w:rsidP="00B4169A">
      <w:pPr>
        <w:pStyle w:val="Heading1"/>
      </w:pPr>
      <w:bookmarkStart w:id="4" w:name="O_1010725"/>
      <w:bookmarkEnd w:id="4"/>
      <w:r w:rsidRPr="00B4169A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416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169A" w:rsidP="00B4169A">
            <w:pPr>
              <w:pStyle w:val="BodyText"/>
            </w:pPr>
            <w:r w:rsidRPr="00B4169A">
              <w:t>A</w:t>
            </w:r>
            <w:r w:rsidRPr="00B4169A">
              <w:t>sset Management</w:t>
            </w:r>
          </w:p>
        </w:tc>
      </w:tr>
    </w:tbl>
    <w:p w:rsidR="00000000" w:rsidRPr="00B4169A" w:rsidP="00B4169A">
      <w:pPr>
        <w:pStyle w:val="NoPaddingFontSize1"/>
      </w:pPr>
    </w:p>
    <w:p w:rsidR="00000000" w:rsidRPr="00B4169A" w:rsidP="00B4169A">
      <w:pPr>
        <w:pStyle w:val="AllowPageBreak"/>
      </w:pPr>
    </w:p>
    <w:p w:rsidR="00000000" w:rsidRPr="00B4169A" w:rsidP="00B4169A">
      <w:pPr>
        <w:pStyle w:val="Heading1"/>
      </w:pPr>
      <w:bookmarkStart w:id="5" w:name="O_1010726"/>
      <w:bookmarkEnd w:id="5"/>
      <w:r w:rsidRPr="00B4169A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416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169A" w:rsidP="00B4169A">
            <w:pPr>
              <w:pStyle w:val="BodyText"/>
            </w:pPr>
            <w:r w:rsidRPr="00B4169A">
              <w:t>Not applicable.</w:t>
            </w:r>
          </w:p>
        </w:tc>
      </w:tr>
    </w:tbl>
    <w:p w:rsidR="00000000" w:rsidRPr="00B4169A" w:rsidP="00B4169A">
      <w:pPr>
        <w:pStyle w:val="NoPaddingFontSize1"/>
      </w:pPr>
    </w:p>
    <w:p w:rsidR="00000000" w:rsidRPr="00B4169A" w:rsidP="00B4169A">
      <w:pPr>
        <w:pStyle w:val="AllowPageBreak"/>
      </w:pPr>
    </w:p>
    <w:p w:rsidR="00000000" w:rsidRPr="00B4169A" w:rsidP="00B4169A">
      <w:pPr>
        <w:pStyle w:val="Heading1"/>
      </w:pPr>
      <w:bookmarkStart w:id="6" w:name="O_1010727"/>
      <w:bookmarkEnd w:id="6"/>
      <w:r w:rsidRPr="00B4169A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B4169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169A" w:rsidP="00B4169A">
            <w:pPr>
              <w:pStyle w:val="BodyText"/>
            </w:pPr>
            <w:r w:rsidRPr="00B4169A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69A">
            <w:pPr>
              <w:pStyle w:val="BodyText"/>
              <w:rPr>
                <w:lang w:val="en-NZ"/>
              </w:rPr>
            </w:pPr>
            <w:r w:rsidRPr="00B4169A">
              <w:rPr>
                <w:rStyle w:val="SpecialBold"/>
              </w:rPr>
              <w:t>PERFORMANCE CRITERIA</w:t>
            </w:r>
          </w:p>
        </w:tc>
      </w:tr>
      <w:tr w:rsidTr="00B4169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69A">
            <w:pPr>
              <w:pStyle w:val="BodyText"/>
              <w:rPr>
                <w:lang w:val="en-NZ"/>
              </w:rPr>
            </w:pPr>
            <w:r w:rsidRPr="00B4169A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69A">
            <w:pPr>
              <w:pStyle w:val="BodyText"/>
              <w:rPr>
                <w:lang w:val="en-NZ"/>
              </w:rPr>
            </w:pPr>
            <w:r w:rsidRPr="00B4169A">
              <w:t>Performance criteria describe the performance needed to demonstrate achievement of the element.</w:t>
            </w:r>
          </w:p>
        </w:tc>
      </w:tr>
      <w:tr w:rsidTr="00B4169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169A" w:rsidP="00B4169A">
            <w:pPr>
              <w:pStyle w:val="BodyText"/>
            </w:pPr>
            <w:r w:rsidRPr="00B4169A">
              <w:rPr>
                <w:rStyle w:val="SpecialBold"/>
              </w:rPr>
              <w:t>1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169A" w:rsidP="00B4169A">
            <w:pPr>
              <w:pStyle w:val="BodyText"/>
            </w:pPr>
            <w:r w:rsidRPr="00B4169A">
              <w:rPr>
                <w:rStyle w:val="SpecialBold"/>
              </w:rPr>
              <w:t>Prepare for asset construction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69A">
            <w:pPr>
              <w:pStyle w:val="BodyText"/>
              <w:rPr>
                <w:lang w:val="en-NZ"/>
              </w:rPr>
            </w:pPr>
            <w:r w:rsidRPr="00B4169A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B4169A">
            <w:pPr>
              <w:pStyle w:val="BodyText"/>
              <w:rPr>
                <w:lang w:val="en-NZ"/>
              </w:rPr>
            </w:pPr>
            <w:r w:rsidRPr="00B4169A">
              <w:t>Identify and apply site investigation and construction guidelines, regulatory requirements and workplace procedures</w:t>
            </w:r>
          </w:p>
        </w:tc>
      </w:tr>
      <w:tr w:rsidTr="00B4169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169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69A">
            <w:pPr>
              <w:pStyle w:val="BodyText"/>
              <w:rPr>
                <w:lang w:val="en-NZ"/>
              </w:rPr>
            </w:pPr>
            <w:r w:rsidRPr="00B4169A">
              <w:rPr>
                <w:rStyle w:val="SpecialBold"/>
              </w:rPr>
              <w:t>1.</w:t>
            </w:r>
            <w:r w:rsidRPr="00B4169A">
              <w:rPr>
                <w:rStyle w:val="SpecialBold"/>
              </w:rPr>
              <w:t>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B4169A">
            <w:pPr>
              <w:pStyle w:val="BodyText"/>
              <w:rPr>
                <w:lang w:val="en-NZ"/>
              </w:rPr>
            </w:pPr>
            <w:r w:rsidRPr="00B4169A">
              <w:t xml:space="preserve">Consult with stakeholders and identify and address </w:t>
            </w:r>
            <w:r w:rsidRPr="00B4169A">
              <w:t>requirements and issues impacting construction</w:t>
            </w:r>
          </w:p>
        </w:tc>
      </w:tr>
      <w:tr w:rsidTr="00B4169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169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69A">
            <w:pPr>
              <w:pStyle w:val="BodyText"/>
              <w:rPr>
                <w:lang w:val="en-NZ"/>
              </w:rPr>
            </w:pPr>
            <w:r w:rsidRPr="00B4169A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B4169A">
            <w:pPr>
              <w:pStyle w:val="BodyText"/>
              <w:rPr>
                <w:lang w:val="en-NZ"/>
              </w:rPr>
            </w:pPr>
            <w:r w:rsidRPr="00B4169A">
              <w:t>Determine and document work requirements, materials and configurations according to plans, specifications, instructions and workplace procedures</w:t>
            </w:r>
          </w:p>
        </w:tc>
      </w:tr>
      <w:tr w:rsidTr="00B4169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169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69A">
            <w:pPr>
              <w:pStyle w:val="BodyText"/>
              <w:rPr>
                <w:lang w:val="en-NZ"/>
              </w:rPr>
            </w:pPr>
            <w:r w:rsidRPr="00B4169A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B4169A">
            <w:pPr>
              <w:pStyle w:val="BodyText"/>
              <w:rPr>
                <w:lang w:val="en-NZ"/>
              </w:rPr>
            </w:pPr>
            <w:r w:rsidRPr="00B4169A">
              <w:t>Conduct worksite inspections according to workplace procedures and risk management guidelines</w:t>
            </w:r>
          </w:p>
        </w:tc>
      </w:tr>
      <w:tr w:rsidTr="00B4169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169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69A">
            <w:pPr>
              <w:pStyle w:val="BodyText"/>
              <w:rPr>
                <w:lang w:val="en-NZ"/>
              </w:rPr>
            </w:pPr>
            <w:r w:rsidRPr="00B4169A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B4169A">
            <w:pPr>
              <w:pStyle w:val="BodyText"/>
              <w:rPr>
                <w:lang w:val="en-NZ"/>
              </w:rPr>
            </w:pPr>
            <w:r w:rsidRPr="00B4169A">
              <w:t>Collate and check project documentation and assess for impact on work planning and management</w:t>
            </w:r>
          </w:p>
        </w:tc>
      </w:tr>
      <w:tr w:rsidTr="00B4169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169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69A">
            <w:pPr>
              <w:pStyle w:val="BodyText"/>
              <w:rPr>
                <w:lang w:val="en-NZ"/>
              </w:rPr>
            </w:pPr>
            <w:r w:rsidRPr="00B4169A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B4169A">
            <w:pPr>
              <w:pStyle w:val="BodyText"/>
              <w:rPr>
                <w:lang w:val="en-NZ"/>
              </w:rPr>
            </w:pPr>
            <w:r w:rsidRPr="00B4169A">
              <w:t>Identify and investigate potential hazards and saf</w:t>
            </w:r>
            <w:r w:rsidRPr="00B4169A">
              <w:t>ety risks and report recommendations for preventative action according to organisational requirements</w:t>
            </w:r>
          </w:p>
        </w:tc>
      </w:tr>
      <w:tr w:rsidTr="00B4169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169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69A">
            <w:pPr>
              <w:pStyle w:val="BodyText"/>
              <w:rPr>
                <w:lang w:val="en-NZ"/>
              </w:rPr>
            </w:pPr>
            <w:r w:rsidRPr="00B4169A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B4169A">
            <w:pPr>
              <w:pStyle w:val="BodyText"/>
              <w:rPr>
                <w:lang w:val="en-NZ"/>
              </w:rPr>
            </w:pPr>
            <w:r w:rsidRPr="00B4169A">
              <w:t>Identify and specify roles and responsibilities of relevant personnel and stakeholders</w:t>
            </w:r>
          </w:p>
        </w:tc>
      </w:tr>
      <w:tr w:rsidTr="00B4169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169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69A">
            <w:pPr>
              <w:pStyle w:val="BodyText"/>
              <w:rPr>
                <w:lang w:val="en-NZ"/>
              </w:rPr>
            </w:pPr>
            <w:r w:rsidRPr="00B4169A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B4169A">
            <w:pPr>
              <w:pStyle w:val="BodyText"/>
              <w:rPr>
                <w:lang w:val="en-NZ"/>
              </w:rPr>
            </w:pPr>
            <w:r w:rsidRPr="00B4169A">
              <w:t>Identify and check construction and maintenance guidelines, industry standards and other regulatory requirements</w:t>
            </w:r>
          </w:p>
        </w:tc>
      </w:tr>
      <w:tr w:rsidTr="00B4169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169A" w:rsidP="00B4169A">
            <w:pPr>
              <w:pStyle w:val="BodyText"/>
            </w:pPr>
            <w:r w:rsidRPr="00B4169A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169A" w:rsidP="00B4169A">
            <w:pPr>
              <w:pStyle w:val="BodyText"/>
            </w:pPr>
            <w:r w:rsidRPr="00B4169A">
              <w:rPr>
                <w:rStyle w:val="SpecialBold"/>
              </w:rPr>
              <w:t>Plan construction operations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69A">
            <w:pPr>
              <w:pStyle w:val="BodyText"/>
              <w:rPr>
                <w:lang w:val="en-NZ"/>
              </w:rPr>
            </w:pPr>
            <w:r w:rsidRPr="00B4169A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B4169A">
            <w:pPr>
              <w:pStyle w:val="BodyText"/>
              <w:rPr>
                <w:lang w:val="en-NZ"/>
              </w:rPr>
            </w:pPr>
            <w:r w:rsidRPr="00B4169A">
              <w:t>Identify organisational strategies for implementing construction operations</w:t>
            </w:r>
          </w:p>
        </w:tc>
      </w:tr>
      <w:tr w:rsidTr="00B4169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169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69A">
            <w:pPr>
              <w:pStyle w:val="BodyText"/>
              <w:rPr>
                <w:lang w:val="en-NZ"/>
              </w:rPr>
            </w:pPr>
            <w:r w:rsidRPr="00B4169A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B4169A">
            <w:pPr>
              <w:pStyle w:val="BodyText"/>
              <w:rPr>
                <w:lang w:val="en-NZ"/>
              </w:rPr>
            </w:pPr>
            <w:r w:rsidRPr="00B4169A">
              <w:t>Implement workplace heal</w:t>
            </w:r>
            <w:r w:rsidRPr="00B4169A">
              <w:t>th and safety (WHS) policy and procedures, including hazard and risk management</w:t>
            </w:r>
          </w:p>
        </w:tc>
      </w:tr>
      <w:tr w:rsidTr="00B4169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169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69A">
            <w:pPr>
              <w:pStyle w:val="BodyText"/>
              <w:rPr>
                <w:lang w:val="en-NZ"/>
              </w:rPr>
            </w:pPr>
            <w:r w:rsidRPr="00B4169A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B4169A">
            <w:pPr>
              <w:pStyle w:val="BodyText"/>
              <w:rPr>
                <w:lang w:val="en-NZ"/>
              </w:rPr>
            </w:pPr>
            <w:r w:rsidRPr="00B4169A">
              <w:t>Implement procedures for securing relevant plant and equipment</w:t>
            </w:r>
          </w:p>
        </w:tc>
      </w:tr>
      <w:tr w:rsidTr="00B4169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169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69A">
            <w:pPr>
              <w:pStyle w:val="BodyText"/>
              <w:rPr>
                <w:lang w:val="en-NZ"/>
              </w:rPr>
            </w:pPr>
            <w:r w:rsidRPr="00B4169A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B4169A">
            <w:pPr>
              <w:pStyle w:val="BodyText"/>
              <w:rPr>
                <w:lang w:val="en-NZ"/>
              </w:rPr>
            </w:pPr>
            <w:r w:rsidRPr="00B4169A">
              <w:t>Determine personnel requirements according to work plan and contract documentation</w:t>
            </w:r>
          </w:p>
        </w:tc>
      </w:tr>
      <w:tr w:rsidTr="00B4169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169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69A">
            <w:pPr>
              <w:pStyle w:val="BodyText"/>
              <w:rPr>
                <w:lang w:val="en-NZ"/>
              </w:rPr>
            </w:pPr>
            <w:r w:rsidRPr="00B4169A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B4169A">
            <w:pPr>
              <w:pStyle w:val="BodyText"/>
              <w:rPr>
                <w:lang w:val="en-NZ"/>
              </w:rPr>
            </w:pPr>
            <w:r w:rsidRPr="00B4169A">
              <w:t>Evaluate, select and source materials to complete work</w:t>
            </w:r>
          </w:p>
        </w:tc>
      </w:tr>
      <w:tr w:rsidTr="00B4169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169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69A">
            <w:pPr>
              <w:pStyle w:val="BodyText"/>
              <w:rPr>
                <w:lang w:val="en-NZ"/>
              </w:rPr>
            </w:pPr>
            <w:r w:rsidRPr="00B4169A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B4169A">
            <w:pPr>
              <w:pStyle w:val="BodyText"/>
              <w:rPr>
                <w:lang w:val="en-NZ"/>
              </w:rPr>
            </w:pPr>
            <w:r w:rsidRPr="00B4169A">
              <w:t>Sequence and schedule work to meet workplace requirements and completion timeframes</w:t>
            </w:r>
          </w:p>
        </w:tc>
      </w:tr>
      <w:tr w:rsidTr="00B4169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169A" w:rsidP="00B4169A">
            <w:pPr>
              <w:pStyle w:val="BodyText"/>
            </w:pPr>
            <w:r w:rsidRPr="00B4169A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169A" w:rsidP="00B4169A">
            <w:pPr>
              <w:pStyle w:val="BodyText"/>
            </w:pPr>
            <w:r w:rsidRPr="00B4169A">
              <w:rPr>
                <w:rStyle w:val="SpecialBold"/>
              </w:rPr>
              <w:t>Implement quality assurance measures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69A">
            <w:pPr>
              <w:pStyle w:val="BodyText"/>
              <w:rPr>
                <w:lang w:val="en-NZ"/>
              </w:rPr>
            </w:pPr>
            <w:r w:rsidRPr="00B4169A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B4169A">
            <w:pPr>
              <w:pStyle w:val="BodyText"/>
              <w:rPr>
                <w:lang w:val="en-NZ"/>
              </w:rPr>
            </w:pPr>
            <w:r w:rsidRPr="00B4169A">
              <w:t xml:space="preserve">Conduct inspections to ensure progressive and finished work meets </w:t>
            </w:r>
            <w:r w:rsidRPr="00B4169A">
              <w:t>required standards, operational capability and stakeholder requirements</w:t>
            </w:r>
          </w:p>
        </w:tc>
      </w:tr>
      <w:tr w:rsidTr="00B4169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169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69A">
            <w:pPr>
              <w:pStyle w:val="BodyText"/>
              <w:rPr>
                <w:lang w:val="en-NZ"/>
              </w:rPr>
            </w:pPr>
            <w:r w:rsidRPr="00B4169A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B4169A">
            <w:pPr>
              <w:pStyle w:val="BodyText"/>
              <w:rPr>
                <w:lang w:val="en-NZ"/>
              </w:rPr>
            </w:pPr>
            <w:r w:rsidRPr="00B4169A">
              <w:t>Provide guidance to contractors/personnel according to workplace procedures</w:t>
            </w:r>
          </w:p>
        </w:tc>
      </w:tr>
      <w:tr w:rsidTr="00B4169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169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69A">
            <w:pPr>
              <w:pStyle w:val="BodyText"/>
              <w:rPr>
                <w:lang w:val="en-NZ"/>
              </w:rPr>
            </w:pPr>
            <w:r w:rsidRPr="00B4169A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B4169A">
            <w:pPr>
              <w:pStyle w:val="BodyText"/>
              <w:rPr>
                <w:lang w:val="en-NZ"/>
              </w:rPr>
            </w:pPr>
            <w:r w:rsidRPr="00B4169A">
              <w:t>Monitor construction activities to ensure compliance with WHS and environmental regulations</w:t>
            </w:r>
          </w:p>
        </w:tc>
      </w:tr>
      <w:tr w:rsidTr="00B4169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169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69A">
            <w:pPr>
              <w:pStyle w:val="BodyText"/>
              <w:rPr>
                <w:lang w:val="en-NZ"/>
              </w:rPr>
            </w:pPr>
            <w:r w:rsidRPr="00B4169A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B4169A">
            <w:pPr>
              <w:pStyle w:val="BodyText"/>
              <w:rPr>
                <w:lang w:val="en-NZ"/>
              </w:rPr>
            </w:pPr>
            <w:r w:rsidRPr="00B4169A">
              <w:t>Monitor construction progress and maintain records according to workplace procedures and industry standards</w:t>
            </w:r>
          </w:p>
        </w:tc>
      </w:tr>
      <w:tr w:rsidTr="00B4169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169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69A">
            <w:pPr>
              <w:pStyle w:val="BodyText"/>
              <w:rPr>
                <w:lang w:val="en-NZ"/>
              </w:rPr>
            </w:pPr>
            <w:r w:rsidRPr="00B4169A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B4169A">
            <w:pPr>
              <w:pStyle w:val="BodyText"/>
              <w:rPr>
                <w:lang w:val="en-NZ"/>
              </w:rPr>
            </w:pPr>
            <w:r w:rsidRPr="00B4169A">
              <w:t>Communicate changes to meet unforeseen requirements, reallocation of resources and rescheduling to reduce impacts</w:t>
            </w:r>
          </w:p>
        </w:tc>
      </w:tr>
      <w:tr w:rsidTr="00B4169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169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69A">
            <w:pPr>
              <w:pStyle w:val="BodyText"/>
              <w:rPr>
                <w:lang w:val="en-NZ"/>
              </w:rPr>
            </w:pPr>
            <w:r w:rsidRPr="00B4169A">
              <w:rPr>
                <w:rStyle w:val="SpecialBold"/>
              </w:rPr>
              <w:t>3.6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B4169A">
            <w:pPr>
              <w:pStyle w:val="BodyText"/>
              <w:rPr>
                <w:lang w:val="en-NZ"/>
              </w:rPr>
            </w:pPr>
            <w:r w:rsidRPr="00B4169A">
              <w:t>Confirm and cer</w:t>
            </w:r>
            <w:r w:rsidRPr="00B4169A">
              <w:t>tify completion of construction and installation according to workplace procedures and industry standards</w:t>
            </w:r>
          </w:p>
        </w:tc>
      </w:tr>
      <w:tr w:rsidTr="00B4169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169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69A">
            <w:pPr>
              <w:pStyle w:val="BodyText"/>
              <w:rPr>
                <w:lang w:val="en-NZ"/>
              </w:rPr>
            </w:pPr>
            <w:r w:rsidRPr="00B4169A">
              <w:rPr>
                <w:rStyle w:val="SpecialBold"/>
              </w:rPr>
              <w:t>3.7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RPr="00B4169A" w:rsidP="00B4169A">
            <w:pPr>
              <w:pStyle w:val="BodyText"/>
            </w:pPr>
            <w:r w:rsidRPr="00B4169A">
              <w:t>Write progress and completion reports and communicate with relevant personnel according to workplace procedures</w:t>
            </w:r>
          </w:p>
        </w:tc>
      </w:tr>
    </w:tbl>
    <w:p w:rsidR="00000000" w:rsidRPr="00B4169A" w:rsidP="00B4169A">
      <w:pPr>
        <w:pStyle w:val="NoPaddingFontSize1"/>
      </w:pPr>
    </w:p>
    <w:p w:rsidR="00000000" w:rsidRPr="00B4169A" w:rsidP="00B4169A">
      <w:pPr>
        <w:pStyle w:val="AllowPageBreak"/>
      </w:pPr>
    </w:p>
    <w:p w:rsidR="00000000" w:rsidRPr="00B4169A" w:rsidP="00B4169A">
      <w:pPr>
        <w:pStyle w:val="Heading1"/>
      </w:pPr>
      <w:bookmarkStart w:id="7" w:name="O_1010728"/>
      <w:bookmarkEnd w:id="7"/>
      <w:r w:rsidRPr="00B4169A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416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169A" w:rsidP="00B4169A">
            <w:pPr>
              <w:pStyle w:val="BodyText"/>
            </w:pPr>
            <w:r w:rsidRPr="00B4169A">
              <w:t>Foundation skills essential to performance are explicit in the performance criteria of this unit of competency.</w:t>
            </w:r>
          </w:p>
        </w:tc>
      </w:tr>
    </w:tbl>
    <w:p w:rsidR="00000000" w:rsidRPr="00B4169A" w:rsidP="00B4169A">
      <w:pPr>
        <w:pStyle w:val="NoPaddingFontSize1"/>
      </w:pPr>
    </w:p>
    <w:p w:rsidR="00000000" w:rsidRPr="00B4169A" w:rsidP="00B4169A">
      <w:pPr>
        <w:pStyle w:val="AllowPageBreak"/>
      </w:pPr>
    </w:p>
    <w:p w:rsidR="00000000" w:rsidRPr="00B4169A" w:rsidP="00B4169A">
      <w:pPr>
        <w:pStyle w:val="Heading1"/>
      </w:pPr>
      <w:bookmarkStart w:id="8" w:name="O_1010729"/>
      <w:bookmarkEnd w:id="8"/>
      <w:r w:rsidRPr="00B4169A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416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169A" w:rsidP="00B4169A">
            <w:pPr>
              <w:pStyle w:val="BodyText"/>
            </w:pPr>
            <w:r w:rsidRPr="00B4169A">
              <w:t>Range is restricted to essential operating conditions and any other variables essenti</w:t>
            </w:r>
            <w:r w:rsidRPr="00B4169A">
              <w:t>al to the work environment.</w:t>
            </w:r>
          </w:p>
        </w:tc>
      </w:tr>
    </w:tbl>
    <w:p w:rsidR="00000000" w:rsidRPr="00B4169A" w:rsidP="00B4169A">
      <w:pPr>
        <w:pStyle w:val="NoPaddingFontSize1"/>
      </w:pPr>
    </w:p>
    <w:p w:rsidR="00000000" w:rsidRPr="00B4169A" w:rsidP="00B4169A">
      <w:pPr>
        <w:pStyle w:val="AllowPageBreak"/>
      </w:pPr>
    </w:p>
    <w:p w:rsidR="00000000" w:rsidRPr="00B4169A" w:rsidP="00B4169A">
      <w:pPr>
        <w:pStyle w:val="Heading1"/>
      </w:pPr>
      <w:bookmarkStart w:id="9" w:name="O_1010730"/>
      <w:bookmarkEnd w:id="9"/>
      <w:r w:rsidRPr="00B4169A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416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169A" w:rsidP="00B4169A">
            <w:pPr>
              <w:pStyle w:val="BodyText"/>
            </w:pPr>
            <w:r w:rsidRPr="00B4169A">
              <w:t>This is a new unit. No equivalent unit.</w:t>
            </w:r>
          </w:p>
        </w:tc>
      </w:tr>
    </w:tbl>
    <w:p w:rsidR="00000000" w:rsidRPr="00B4169A" w:rsidP="00B4169A">
      <w:pPr>
        <w:pStyle w:val="NoPaddingFontSize1"/>
      </w:pPr>
    </w:p>
    <w:p w:rsidR="00000000" w:rsidRPr="00B4169A" w:rsidP="00B4169A">
      <w:pPr>
        <w:pStyle w:val="AllowPageBreak"/>
      </w:pPr>
    </w:p>
    <w:p w:rsidR="00000000" w:rsidRPr="00B4169A" w:rsidP="00B4169A">
      <w:pPr>
        <w:pStyle w:val="Heading1"/>
      </w:pPr>
      <w:bookmarkStart w:id="10" w:name="O_1010737"/>
      <w:bookmarkEnd w:id="10"/>
      <w:r w:rsidRPr="00B4169A">
        <w:t>Links</w:t>
      </w:r>
    </w:p>
    <w:p w:rsidR="00000000" w:rsidRPr="00B4169A" w:rsidP="008351AE">
      <w:pPr>
        <w:pStyle w:val="BodyText"/>
      </w:pPr>
      <w:r w:rsidRPr="00B4169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C0584E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B4169A" w:rsidP="008351AE">
      <w:pPr>
        <w:pStyle w:val="BodyText"/>
        <w:sectPr w:rsidSect="00B4169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4169A" w:rsidP="00B4169A">
      <w:pPr>
        <w:pStyle w:val="SuperHeading"/>
      </w:pPr>
      <w:r w:rsidRPr="00B4169A">
        <w:t>Assessment Requirements for NWPAMG001 Manage asset construction</w:t>
      </w:r>
      <w:r w:rsidRPr="00B4169A">
        <w:t xml:space="preserve"> and maintenance</w:t>
      </w:r>
    </w:p>
    <w:p w:rsidR="00000000" w:rsidRPr="00B4169A" w:rsidP="00B4169A">
      <w:pPr>
        <w:pStyle w:val="Heading1"/>
      </w:pPr>
      <w:bookmarkStart w:id="11" w:name="O_1010732"/>
      <w:bookmarkEnd w:id="11"/>
      <w:r w:rsidRPr="00B4169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416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169A" w:rsidP="00B4169A">
            <w:pPr>
              <w:pStyle w:val="BodyText"/>
            </w:pPr>
            <w:r w:rsidRPr="00B4169A">
              <w:t>Release 1. This is the first release of this unit of competency in the NWP National Water Training Package.</w:t>
            </w:r>
          </w:p>
        </w:tc>
      </w:tr>
    </w:tbl>
    <w:p w:rsidR="008351AE" w:rsidP="00B4169A">
      <w:pPr>
        <w:pStyle w:val="NoPaddingFontSize1"/>
      </w:pPr>
    </w:p>
    <w:p w:rsidR="008351AE" w:rsidP="00B4169A">
      <w:pPr>
        <w:pStyle w:val="NoPaddingFontSize1"/>
      </w:pPr>
    </w:p>
    <w:p w:rsidR="00000000" w:rsidRPr="00B4169A" w:rsidP="00B4169A">
      <w:pPr>
        <w:pStyle w:val="Heading1"/>
      </w:pPr>
      <w:bookmarkStart w:id="12" w:name="O_1010733"/>
      <w:bookmarkEnd w:id="12"/>
      <w:r w:rsidRPr="00B4169A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416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37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69A">
            <w:pPr>
              <w:pStyle w:val="BodyText"/>
              <w:rPr>
                <w:lang w:val="en-NZ"/>
              </w:rPr>
            </w:pPr>
            <w:r w:rsidRPr="00B4169A">
              <w:t>Evidence required to demonstrate competence in this unit must be relevant to and satisfy all the requirements of the elements and performance criteria on at least one occasion and includes:</w:t>
            </w:r>
          </w:p>
        </w:tc>
      </w:tr>
      <w:tr w:rsidTr="00B416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42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169A" w:rsidP="00B4169A">
            <w:pPr>
              <w:pStyle w:val="ListBullet"/>
            </w:pPr>
            <w:r w:rsidRPr="00B4169A">
              <w:t>completing progress and completion reports</w:t>
            </w:r>
          </w:p>
          <w:p w:rsidR="00000000" w:rsidRPr="00B4169A" w:rsidP="00B4169A">
            <w:pPr>
              <w:pStyle w:val="ListBullet"/>
            </w:pPr>
            <w:r w:rsidRPr="00B4169A">
              <w:t>completing relevant d</w:t>
            </w:r>
            <w:r w:rsidRPr="00B4169A">
              <w:t>ocumentation for coordinating and monitoring asset construction and maintenance</w:t>
            </w:r>
          </w:p>
          <w:p w:rsidR="00000000" w:rsidRPr="00B4169A" w:rsidP="00B4169A">
            <w:pPr>
              <w:pStyle w:val="ListBullet"/>
            </w:pPr>
            <w:r w:rsidRPr="00B4169A">
              <w:t>conducting worksite inspections, identifying potential risks and implementing control measures</w:t>
            </w:r>
          </w:p>
          <w:p w:rsidR="00000000" w:rsidRPr="00B4169A" w:rsidP="00B4169A">
            <w:pPr>
              <w:pStyle w:val="ListBullet"/>
            </w:pPr>
            <w:r w:rsidRPr="00B4169A">
              <w:t xml:space="preserve">consulting with stakeholders and identifying requirements for asset construction </w:t>
            </w:r>
            <w:r w:rsidRPr="00B4169A">
              <w:t>and maintenance</w:t>
            </w:r>
          </w:p>
          <w:p w:rsidR="00000000" w:rsidRPr="00B4169A" w:rsidP="00B4169A">
            <w:pPr>
              <w:pStyle w:val="ListBullet"/>
            </w:pPr>
            <w:r w:rsidRPr="00B4169A">
              <w:t>determining and documenting work requirements, materials and resources for project</w:t>
            </w:r>
          </w:p>
          <w:p w:rsidR="00000000" w:rsidRPr="00B4169A" w:rsidP="00B4169A">
            <w:pPr>
              <w:pStyle w:val="ListBullet"/>
            </w:pPr>
            <w:r w:rsidRPr="00B4169A">
              <w:t xml:space="preserve">identifying and specifying roles of relevant personnel </w:t>
            </w:r>
          </w:p>
          <w:p w:rsidR="00000000" w:rsidRPr="00B4169A" w:rsidP="00B4169A">
            <w:pPr>
              <w:pStyle w:val="ListBullet"/>
            </w:pPr>
            <w:r w:rsidRPr="00B4169A">
              <w:t>identifying defects and taking measures to rectify</w:t>
            </w:r>
          </w:p>
          <w:p w:rsidR="00000000" w:rsidRPr="00B4169A" w:rsidP="00B4169A">
            <w:pPr>
              <w:pStyle w:val="ListBullet"/>
            </w:pPr>
            <w:r w:rsidRPr="00B4169A">
              <w:t xml:space="preserve">managing a construction or maintenance project on </w:t>
            </w:r>
            <w:r w:rsidRPr="00B4169A">
              <w:t>an asset</w:t>
            </w:r>
          </w:p>
          <w:p w:rsidR="00000000" w:rsidRPr="00B4169A" w:rsidP="00B4169A">
            <w:pPr>
              <w:pStyle w:val="ListBullet"/>
            </w:pPr>
            <w:r w:rsidRPr="00B4169A">
              <w:t>selecting and sourcing materials and resources to complete asset construction and maintenance</w:t>
            </w:r>
          </w:p>
        </w:tc>
      </w:tr>
    </w:tbl>
    <w:p w:rsidR="008351AE" w:rsidP="00B4169A">
      <w:pPr>
        <w:pStyle w:val="NoPaddingFontSize1"/>
      </w:pPr>
    </w:p>
    <w:p w:rsidR="008351AE" w:rsidP="00B4169A">
      <w:pPr>
        <w:pStyle w:val="NoPaddingFontSize1"/>
      </w:pPr>
    </w:p>
    <w:p w:rsidR="00000000" w:rsidRPr="00B4169A" w:rsidP="00B4169A">
      <w:pPr>
        <w:pStyle w:val="Heading1"/>
      </w:pPr>
      <w:bookmarkStart w:id="13" w:name="O_1010734"/>
      <w:bookmarkEnd w:id="13"/>
      <w:r w:rsidRPr="00B4169A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416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69A">
            <w:pPr>
              <w:pStyle w:val="BodyText"/>
              <w:rPr>
                <w:lang w:val="en-NZ"/>
              </w:rPr>
            </w:pPr>
            <w:r w:rsidRPr="00B4169A">
              <w:t>Evidence required to demonstrate competence in this unit must be relevant to and satisfy all the requirements of the elements and performance criteria and includes knowledge of:</w:t>
            </w:r>
          </w:p>
        </w:tc>
      </w:tr>
      <w:tr w:rsidTr="00B416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169A" w:rsidP="00B4169A">
            <w:pPr>
              <w:pStyle w:val="ListBullet"/>
            </w:pPr>
            <w:r w:rsidRPr="00B4169A">
              <w:t>assets system operations</w:t>
            </w:r>
          </w:p>
          <w:p w:rsidR="00000000" w:rsidRPr="00B4169A" w:rsidP="00B4169A">
            <w:pPr>
              <w:pStyle w:val="ListBullet"/>
            </w:pPr>
            <w:r w:rsidRPr="00B4169A">
              <w:t>communication techniques</w:t>
            </w:r>
          </w:p>
          <w:p w:rsidR="00000000" w:rsidRPr="00B4169A" w:rsidP="00B4169A">
            <w:pPr>
              <w:pStyle w:val="ListBullet"/>
            </w:pPr>
            <w:r w:rsidRPr="00B4169A">
              <w:t>project planning requirements</w:t>
            </w:r>
          </w:p>
          <w:p w:rsidR="00000000" w:rsidRPr="00B4169A" w:rsidP="00B4169A">
            <w:pPr>
              <w:pStyle w:val="ListBullet"/>
            </w:pPr>
            <w:r w:rsidRPr="00B4169A">
              <w:t>supervision techniques</w:t>
            </w:r>
          </w:p>
          <w:p w:rsidR="00000000" w:rsidRPr="00B4169A" w:rsidP="00B4169A">
            <w:pPr>
              <w:pStyle w:val="ListBullet"/>
            </w:pPr>
            <w:r w:rsidRPr="00B4169A">
              <w:t>relevant policies and procedures including:</w:t>
            </w:r>
          </w:p>
          <w:p w:rsidR="00000000" w:rsidRPr="00B4169A" w:rsidP="00B4169A">
            <w:pPr>
              <w:pStyle w:val="ListBullet2"/>
            </w:pPr>
            <w:r w:rsidRPr="00B4169A">
              <w:t>codes of practice</w:t>
            </w:r>
          </w:p>
          <w:p w:rsidR="00000000" w:rsidRPr="00B4169A" w:rsidP="00B4169A">
            <w:pPr>
              <w:pStyle w:val="ListBullet2"/>
            </w:pPr>
            <w:r w:rsidRPr="00B4169A">
              <w:t>industry standards</w:t>
            </w:r>
          </w:p>
          <w:p w:rsidR="00000000" w:rsidRPr="00B4169A" w:rsidP="00B4169A">
            <w:pPr>
              <w:pStyle w:val="ListBullet2"/>
            </w:pPr>
            <w:r w:rsidRPr="00B4169A">
              <w:t>legislation</w:t>
            </w:r>
          </w:p>
          <w:p w:rsidR="00000000" w:rsidRPr="00B4169A" w:rsidP="00B4169A">
            <w:pPr>
              <w:pStyle w:val="ListBullet2"/>
            </w:pPr>
            <w:r w:rsidRPr="00B4169A">
              <w:t xml:space="preserve">material handling </w:t>
            </w:r>
          </w:p>
          <w:p w:rsidR="00000000" w:rsidRPr="00B4169A" w:rsidP="00B4169A">
            <w:pPr>
              <w:pStyle w:val="ListBullet"/>
            </w:pPr>
            <w:r w:rsidRPr="00B4169A">
              <w:t>workplace documentation associated with asset construction and maintenance including:</w:t>
            </w:r>
          </w:p>
          <w:p w:rsidR="00000000" w:rsidRPr="00B4169A" w:rsidP="00B4169A">
            <w:pPr>
              <w:pStyle w:val="ListBullet2"/>
            </w:pPr>
            <w:r w:rsidRPr="00B4169A">
              <w:t>in</w:t>
            </w:r>
            <w:r w:rsidRPr="00B4169A">
              <w:t>structions</w:t>
            </w:r>
          </w:p>
          <w:p w:rsidR="00000000" w:rsidRPr="00B4169A" w:rsidP="00B4169A">
            <w:pPr>
              <w:pStyle w:val="ListBullet2"/>
            </w:pPr>
            <w:r w:rsidRPr="00B4169A">
              <w:t>plans</w:t>
            </w:r>
          </w:p>
          <w:p w:rsidR="00000000" w:rsidRPr="00B4169A" w:rsidP="00B4169A">
            <w:pPr>
              <w:pStyle w:val="ListBullet2"/>
            </w:pPr>
            <w:r w:rsidRPr="00B4169A">
              <w:t>risk management guidelines</w:t>
            </w:r>
          </w:p>
          <w:p w:rsidR="00000000" w:rsidRPr="00B4169A" w:rsidP="00B4169A">
            <w:pPr>
              <w:pStyle w:val="ListBullet2"/>
            </w:pPr>
            <w:r w:rsidRPr="00B4169A">
              <w:t>specifications</w:t>
            </w:r>
          </w:p>
          <w:p w:rsidR="00000000" w:rsidRPr="00B4169A" w:rsidP="00B4169A">
            <w:pPr>
              <w:pStyle w:val="ListBullet2"/>
            </w:pPr>
            <w:r w:rsidRPr="00B4169A">
              <w:t>work requirements</w:t>
            </w:r>
          </w:p>
          <w:p w:rsidR="00000000" w:rsidRPr="00B4169A" w:rsidP="00B4169A">
            <w:pPr>
              <w:pStyle w:val="ListBullet2"/>
            </w:pPr>
            <w:r w:rsidRPr="00B4169A">
              <w:t>workplace procedures</w:t>
            </w:r>
          </w:p>
        </w:tc>
      </w:tr>
    </w:tbl>
    <w:p w:rsidR="00000000" w:rsidRPr="00B4169A" w:rsidP="00B4169A">
      <w:pPr>
        <w:pStyle w:val="NoPaddingFontSize1"/>
      </w:pPr>
    </w:p>
    <w:p w:rsidR="00000000" w:rsidRPr="00B4169A" w:rsidP="00B4169A">
      <w:pPr>
        <w:pStyle w:val="AllowPageBreak"/>
      </w:pPr>
    </w:p>
    <w:p w:rsidR="00000000" w:rsidRPr="00B4169A" w:rsidP="00B4169A">
      <w:pPr>
        <w:pStyle w:val="Heading1"/>
      </w:pPr>
      <w:bookmarkStart w:id="14" w:name="O_1010735"/>
      <w:bookmarkEnd w:id="14"/>
      <w:r w:rsidRPr="00B4169A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416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169A" w:rsidP="00B4169A">
            <w:pPr>
              <w:pStyle w:val="BodyText"/>
            </w:pPr>
            <w:r w:rsidRPr="00B4169A">
              <w:t xml:space="preserve">Assessors must hold credentials specified within the Standards for Registered Training Organisations current at the time of assessment. </w:t>
            </w:r>
          </w:p>
          <w:p w:rsidR="00000000" w:rsidRPr="00B4169A" w:rsidP="00B4169A">
            <w:pPr>
              <w:pStyle w:val="BodyText"/>
            </w:pPr>
            <w:r w:rsidRPr="00B4169A">
              <w:t>Assessment must satisfy the Principles of Assessment and Rules of Evidence and all regulatory requirements included wit</w:t>
            </w:r>
            <w:r w:rsidRPr="00B4169A">
              <w:t>hin the Standards for Registered Training Organisations current at the time of assessment.</w:t>
            </w:r>
          </w:p>
          <w:p w:rsidR="00000000" w:rsidRPr="00B4169A" w:rsidP="00B4169A">
            <w:pPr>
              <w:pStyle w:val="BodyText"/>
            </w:pPr>
            <w:r w:rsidRPr="00B4169A">
              <w:t xml:space="preserve">Assessment must occur in suitable workplace operational situations. Where this is not appropriate, assessment must occur in suitable simulated workplace operational </w:t>
            </w:r>
            <w:r w:rsidRPr="00B4169A">
              <w:t>situations reflecting actual workplace conditions.</w:t>
            </w:r>
          </w:p>
          <w:p w:rsidR="00000000" w:rsidRPr="00B4169A" w:rsidP="00B4169A">
            <w:pPr>
              <w:pStyle w:val="BodyText"/>
            </w:pPr>
            <w:r w:rsidRPr="00B4169A">
              <w:t>Assessment processes and techniques must be appropriate to the language, literacy and numeracy requirements of the work being performed and the needs of the candidate.</w:t>
            </w:r>
          </w:p>
          <w:p w:rsidR="00000000" w:rsidRPr="00B4169A" w:rsidP="00B4169A">
            <w:pPr>
              <w:pStyle w:val="BodyText"/>
            </w:pPr>
            <w:r w:rsidRPr="00B4169A">
              <w:t>Resources for assessment must include</w:t>
            </w:r>
            <w:r w:rsidRPr="00B4169A">
              <w:t xml:space="preserve"> access to:</w:t>
            </w:r>
          </w:p>
          <w:p w:rsidR="00000000" w:rsidRPr="00B4169A" w:rsidP="00B4169A">
            <w:pPr>
              <w:pStyle w:val="ListBullet"/>
            </w:pPr>
            <w:r w:rsidRPr="00B4169A">
              <w:t xml:space="preserve">relevant and appropriate materials, tools, facilities, equipment and personal protective equipment currently used in industry </w:t>
            </w:r>
          </w:p>
          <w:p w:rsidR="00000000" w:rsidRPr="00B4169A" w:rsidP="00B4169A">
            <w:pPr>
              <w:pStyle w:val="ListBullet"/>
            </w:pPr>
            <w:r w:rsidRPr="00B4169A">
              <w:t>applicable relevant documentation including workplace procedures, industry standards, equipment specifications, regulations, codes of practice and operation manuals.</w:t>
            </w:r>
          </w:p>
        </w:tc>
      </w:tr>
    </w:tbl>
    <w:p w:rsidR="008351AE" w:rsidP="00B4169A">
      <w:pPr>
        <w:pStyle w:val="NoPaddingFontSize1"/>
      </w:pPr>
    </w:p>
    <w:p w:rsidR="008351AE" w:rsidP="00B4169A">
      <w:pPr>
        <w:pStyle w:val="NoPaddingFontSize1"/>
      </w:pPr>
    </w:p>
    <w:p w:rsidR="00000000" w:rsidRPr="00B4169A" w:rsidP="00B4169A">
      <w:pPr>
        <w:pStyle w:val="Heading1"/>
      </w:pPr>
      <w:bookmarkStart w:id="15" w:name="O_1010738"/>
      <w:bookmarkEnd w:id="15"/>
      <w:r w:rsidRPr="00B4169A">
        <w:t>Links</w:t>
      </w:r>
    </w:p>
    <w:p w:rsidR="00000000" w:rsidRPr="00B4169A" w:rsidP="008351AE">
      <w:pPr>
        <w:pStyle w:val="BodyText"/>
      </w:pPr>
      <w:r w:rsidRPr="00B4169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C0584E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B4169A" w:rsidP="00B4169A"/>
    <w:sectPr w:rsidSect="00B4169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169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169A" w:rsidRPr="008351AE" w:rsidP="008351A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169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51AE" w:rsidP="00B4169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351AE" w:rsidP="00B4169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8351AE" w:rsidP="00B4169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169A" w:rsidP="00B4169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351AE">
      <w:t>Approved</w:t>
    </w:r>
    <w:r w:rsidR="008351A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351A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351AE">
      <w:rPr>
        <w:noProof/>
      </w:rPr>
      <w:t>4</w:t>
    </w:r>
    <w:r>
      <w:rPr>
        <w:noProof/>
      </w:rPr>
      <w:fldChar w:fldCharType="end"/>
    </w:r>
  </w:p>
  <w:p w:rsidR="00B4169A" w:rsidP="00B4169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351A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351AE">
      <w:t>BuildSkills Australia</w:t>
    </w:r>
    <w:r w:rsidR="008351AE">
      <w:fldChar w:fldCharType="end"/>
    </w:r>
  </w:p>
  <w:p w:rsidR="00B4169A" w:rsidP="00B4169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169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51A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4169A" w:rsidRPr="008351AE" w:rsidP="008351A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169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51AE" w:rsidRPr="002D2AF8" w:rsidP="00B4169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NWPAMG001 Manage asset construction and maintenance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351AE" w:rsidP="00B4169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169A" w:rsidRPr="002D2AF8" w:rsidP="00B4169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351AE">
      <w:t>NWPAMG001 Manage asset construction and maintenance</w:t>
    </w:r>
    <w:r w:rsidR="008351A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351AE">
      <w:rPr>
        <w:noProof/>
      </w:rPr>
      <w:t>2 March 2025</w:t>
    </w:r>
    <w:r>
      <w:fldChar w:fldCharType="end"/>
    </w:r>
  </w:p>
  <w:p w:rsidR="00B4169A" w:rsidP="00B4169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FB2A61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664C2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AA8CF2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169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4169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4169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4169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4169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4169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4169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4169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4169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4169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4169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4169A"/>
  </w:style>
  <w:style w:type="character" w:customStyle="1" w:styleId="Heading1Char">
    <w:name w:val="Heading 1 Char"/>
    <w:basedOn w:val="DefaultParagraphFont"/>
    <w:link w:val="Heading1"/>
    <w:rsid w:val="00B4169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4169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4169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4169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4169A"/>
    <w:rPr>
      <w:b/>
      <w:spacing w:val="0"/>
    </w:rPr>
  </w:style>
  <w:style w:type="paragraph" w:styleId="ListBullet2">
    <w:name w:val="List Bullet 2"/>
    <w:basedOn w:val="List2"/>
    <w:rsid w:val="00B4169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4169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4169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B4169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4169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4169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416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416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4169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4169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4169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4169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4169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4169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4169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4169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4169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4169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4169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4169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4169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4169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4169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4169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4169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4169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4169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4169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4169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4169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4169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4169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4169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4169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4169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4169A"/>
    <w:rPr>
      <w:i/>
    </w:rPr>
  </w:style>
  <w:style w:type="paragraph" w:styleId="Caption">
    <w:name w:val="caption"/>
    <w:basedOn w:val="BodyText"/>
    <w:next w:val="Normal"/>
    <w:qFormat/>
    <w:rsid w:val="00B4169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4169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4169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4169A"/>
  </w:style>
  <w:style w:type="paragraph" w:styleId="TableofFigures">
    <w:name w:val="table of figures"/>
    <w:basedOn w:val="Normal"/>
    <w:next w:val="Normal"/>
    <w:semiHidden/>
    <w:rsid w:val="00B4169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4169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4169A"/>
    <w:rPr>
      <w:rFonts w:ascii="Wingdings" w:hAnsi="Wingdings"/>
    </w:rPr>
  </w:style>
  <w:style w:type="paragraph" w:customStyle="1" w:styleId="TableHeading">
    <w:name w:val="Table Heading"/>
    <w:basedOn w:val="HeadingBase"/>
    <w:rsid w:val="00B4169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4169A"/>
    <w:rPr>
      <w:color w:val="0033CC"/>
      <w:u w:val="none"/>
    </w:rPr>
  </w:style>
  <w:style w:type="paragraph" w:customStyle="1" w:styleId="BodyTextRight">
    <w:name w:val="Body Text Right"/>
    <w:basedOn w:val="BodyText"/>
    <w:rsid w:val="00B4169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4169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4169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4169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4169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4169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4169A"/>
    <w:rPr>
      <w:sz w:val="32"/>
    </w:rPr>
  </w:style>
  <w:style w:type="paragraph" w:customStyle="1" w:styleId="HeadingProcedure">
    <w:name w:val="Heading Procedure"/>
    <w:basedOn w:val="HeadingBase"/>
    <w:next w:val="Normal"/>
    <w:rsid w:val="00B4169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4169A"/>
    <w:pPr>
      <w:spacing w:before="60" w:after="60"/>
    </w:pPr>
  </w:style>
  <w:style w:type="paragraph" w:styleId="ListContinue">
    <w:name w:val="List Continue"/>
    <w:basedOn w:val="List"/>
    <w:rsid w:val="00B4169A"/>
    <w:pPr>
      <w:ind w:firstLine="0"/>
    </w:pPr>
  </w:style>
  <w:style w:type="paragraph" w:customStyle="1" w:styleId="ListNote">
    <w:name w:val="List Note"/>
    <w:basedOn w:val="List"/>
    <w:rsid w:val="00B4169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4169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4169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4169A"/>
    <w:rPr>
      <w:rFonts w:ascii="Courier New" w:hAnsi="Courier New"/>
    </w:rPr>
  </w:style>
  <w:style w:type="paragraph" w:customStyle="1" w:styleId="NoteBullet">
    <w:name w:val="Note Bullet"/>
    <w:basedOn w:val="Note"/>
    <w:rsid w:val="00B4169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4169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4169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4169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4169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4169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4169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4169A"/>
    <w:rPr>
      <w:b/>
      <w:smallCaps/>
    </w:rPr>
  </w:style>
  <w:style w:type="paragraph" w:customStyle="1" w:styleId="TableListNumber">
    <w:name w:val="Table List Number"/>
    <w:basedOn w:val="ListNumber"/>
    <w:rsid w:val="00B4169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4169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4169A"/>
    <w:pPr>
      <w:numPr>
        <w:numId w:val="9"/>
      </w:numPr>
    </w:pPr>
  </w:style>
  <w:style w:type="paragraph" w:customStyle="1" w:styleId="ListAlpha2">
    <w:name w:val="List Alpha 2"/>
    <w:basedOn w:val="List2"/>
    <w:rsid w:val="00B4169A"/>
    <w:pPr>
      <w:numPr>
        <w:numId w:val="8"/>
      </w:numPr>
    </w:pPr>
  </w:style>
  <w:style w:type="paragraph" w:styleId="List2">
    <w:name w:val="List 2"/>
    <w:basedOn w:val="BodyText"/>
    <w:rsid w:val="00B4169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4169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4169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4169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4169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4169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4169A"/>
    <w:pPr>
      <w:numPr>
        <w:numId w:val="4"/>
      </w:numPr>
    </w:pPr>
  </w:style>
  <w:style w:type="paragraph" w:styleId="ListContinue2">
    <w:name w:val="List Continue 2"/>
    <w:basedOn w:val="List2"/>
    <w:rsid w:val="00B4169A"/>
    <w:pPr>
      <w:ind w:firstLine="0"/>
    </w:pPr>
  </w:style>
  <w:style w:type="paragraph" w:styleId="ListContinue3">
    <w:name w:val="List Continue 3"/>
    <w:basedOn w:val="List3"/>
    <w:rsid w:val="00B4169A"/>
    <w:pPr>
      <w:ind w:left="1021" w:firstLine="0"/>
    </w:pPr>
  </w:style>
  <w:style w:type="paragraph" w:styleId="ListContinue4">
    <w:name w:val="List Continue 4"/>
    <w:basedOn w:val="List4"/>
    <w:rsid w:val="00B4169A"/>
    <w:pPr>
      <w:ind w:firstLine="0"/>
    </w:pPr>
  </w:style>
  <w:style w:type="paragraph" w:styleId="ListContinue5">
    <w:name w:val="List Continue 5"/>
    <w:basedOn w:val="List5"/>
    <w:rsid w:val="00B4169A"/>
    <w:pPr>
      <w:ind w:firstLine="0"/>
    </w:pPr>
  </w:style>
  <w:style w:type="paragraph" w:styleId="ListNumber3">
    <w:name w:val="List Number 3"/>
    <w:basedOn w:val="List3"/>
    <w:rsid w:val="00B4169A"/>
    <w:pPr>
      <w:numPr>
        <w:numId w:val="5"/>
      </w:numPr>
    </w:pPr>
  </w:style>
  <w:style w:type="paragraph" w:styleId="ListNumber4">
    <w:name w:val="List Number 4"/>
    <w:basedOn w:val="List4"/>
    <w:rsid w:val="00B4169A"/>
    <w:pPr>
      <w:numPr>
        <w:numId w:val="6"/>
      </w:numPr>
    </w:pPr>
  </w:style>
  <w:style w:type="paragraph" w:styleId="ListNumber5">
    <w:name w:val="List Number 5"/>
    <w:basedOn w:val="List5"/>
    <w:rsid w:val="00B4169A"/>
    <w:pPr>
      <w:numPr>
        <w:numId w:val="7"/>
      </w:numPr>
    </w:pPr>
  </w:style>
  <w:style w:type="paragraph" w:styleId="BlockText">
    <w:name w:val="Block Text"/>
    <w:basedOn w:val="Normal"/>
    <w:rsid w:val="00B4169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4169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4169A"/>
    <w:rPr>
      <w:sz w:val="16"/>
      <w:vertAlign w:val="superscript"/>
    </w:rPr>
  </w:style>
  <w:style w:type="character" w:customStyle="1" w:styleId="Symbols">
    <w:name w:val="Symbols"/>
    <w:basedOn w:val="DefaultParagraphFont"/>
    <w:rsid w:val="00B4169A"/>
    <w:rPr>
      <w:rFonts w:ascii="Symbol" w:hAnsi="Symbol"/>
    </w:rPr>
  </w:style>
  <w:style w:type="character" w:customStyle="1" w:styleId="MenuOptions">
    <w:name w:val="Menu Options"/>
    <w:basedOn w:val="DefaultParagraphFont"/>
    <w:rsid w:val="00B4169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4169A"/>
    <w:rPr>
      <w:b/>
    </w:rPr>
  </w:style>
  <w:style w:type="character" w:customStyle="1" w:styleId="Underlined">
    <w:name w:val="Underlined"/>
    <w:basedOn w:val="DefaultParagraphFont"/>
    <w:rsid w:val="00B4169A"/>
    <w:rPr>
      <w:u w:val="single"/>
    </w:rPr>
  </w:style>
  <w:style w:type="paragraph" w:customStyle="1" w:styleId="TableBodyTextRight">
    <w:name w:val="Table Body Text Right"/>
    <w:basedOn w:val="TableBodyText"/>
    <w:rsid w:val="00B4169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4169A"/>
    <w:rPr>
      <w:sz w:val="18"/>
    </w:rPr>
  </w:style>
  <w:style w:type="paragraph" w:customStyle="1" w:styleId="BodySmallRight">
    <w:name w:val="Body Small Right"/>
    <w:basedOn w:val="BodyTextRight"/>
    <w:rsid w:val="00B4169A"/>
    <w:rPr>
      <w:sz w:val="18"/>
      <w:szCs w:val="18"/>
    </w:rPr>
  </w:style>
  <w:style w:type="paragraph" w:customStyle="1" w:styleId="MarginEdition">
    <w:name w:val="Margin Edition"/>
    <w:basedOn w:val="MarginNote"/>
    <w:rsid w:val="00B4169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4169A"/>
    <w:rPr>
      <w:sz w:val="2"/>
      <w:szCs w:val="2"/>
    </w:rPr>
  </w:style>
  <w:style w:type="character" w:customStyle="1" w:styleId="Small">
    <w:name w:val="Small"/>
    <w:basedOn w:val="DefaultParagraphFont"/>
    <w:rsid w:val="00B4169A"/>
    <w:rPr>
      <w:sz w:val="16"/>
    </w:rPr>
  </w:style>
  <w:style w:type="paragraph" w:customStyle="1" w:styleId="WideTable">
    <w:name w:val="Wide Table"/>
    <w:basedOn w:val="Normal"/>
    <w:rsid w:val="00B4169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4169A"/>
  </w:style>
  <w:style w:type="paragraph" w:styleId="Quote">
    <w:name w:val="Quote"/>
    <w:basedOn w:val="Heading1"/>
    <w:link w:val="QuoteChar"/>
    <w:qFormat/>
    <w:rsid w:val="00B4169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4169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4169A"/>
    <w:pPr>
      <w:pageBreakBefore/>
    </w:pPr>
  </w:style>
  <w:style w:type="paragraph" w:customStyle="1" w:styleId="Border">
    <w:name w:val="Border"/>
    <w:basedOn w:val="Normal"/>
    <w:qFormat/>
    <w:rsid w:val="00B4169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4169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4169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4169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4169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4169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4169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4169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4169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4169A"/>
    <w:rPr>
      <w:u w:val="single"/>
    </w:rPr>
  </w:style>
  <w:style w:type="character" w:customStyle="1" w:styleId="BoldandItalics">
    <w:name w:val="Bold and Italics"/>
    <w:qFormat/>
    <w:rsid w:val="00B4169A"/>
    <w:rPr>
      <w:b/>
      <w:i/>
      <w:u w:val="none"/>
    </w:rPr>
  </w:style>
  <w:style w:type="paragraph" w:styleId="BalloonText">
    <w:name w:val="Balloon Text"/>
    <w:basedOn w:val="Normal"/>
    <w:link w:val="BalloonTextChar"/>
    <w:rsid w:val="00B4169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4169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4169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4169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4169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4169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4169A"/>
    <w:pPr>
      <w:spacing w:before="0" w:after="0"/>
    </w:pPr>
  </w:style>
  <w:style w:type="paragraph" w:customStyle="1" w:styleId="BodyTextBold">
    <w:name w:val="Body Text Bold"/>
    <w:basedOn w:val="BodyText"/>
    <w:qFormat/>
    <w:rsid w:val="00B4169A"/>
    <w:rPr>
      <w:b/>
    </w:rPr>
  </w:style>
  <w:style w:type="character" w:styleId="Hyperlink">
    <w:name w:val="Hyperlink"/>
    <w:basedOn w:val="DefaultParagraphFont"/>
    <w:uiPriority w:val="99"/>
    <w:unhideWhenUsed/>
    <w:rsid w:val="008351A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898</Words>
  <Characters>6267</Characters>
  <Application>Microsoft Office Word</Application>
  <DocSecurity>0</DocSecurity>
  <Lines>261</Lines>
  <Paragraphs>140</Paragraphs>
  <ScaleCrop>false</ScaleCrop>
  <Company>Author-it Software Corporation Ltd.</Company>
  <LinksUpToDate>false</LinksUpToDate>
  <CharactersWithSpaces>7025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NWPAMG001 Manage asset construction and maintenance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2025-03-01T21:25:00Z</dcterms:created>
  <dcterms:modified xsi:type="dcterms:W3CDTF">2025-03-01T21:25:00Z</dcterms:modified>
</cp:coreProperties>
</file>