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673" w:rsidP="00102673">
      <w:pPr>
        <w:pStyle w:val="Title"/>
      </w:pPr>
      <w:r>
        <w:fldChar w:fldCharType="begin"/>
      </w:r>
      <w:r>
        <w:instrText xml:space="preserve"> TITLE   \* MERGEFORMAT </w:instrText>
      </w:r>
      <w:r>
        <w:fldChar w:fldCharType="separate"/>
      </w:r>
      <w:r>
        <w:t>NWP30415 Certificate III in</w:t>
      </w:r>
      <w:r>
        <w:t xml:space="preserve"> Water Industry Irrigation</w:t>
      </w:r>
      <w:r>
        <w:fldChar w:fldCharType="end"/>
      </w:r>
    </w:p>
    <w:p w:rsidR="00102673" w:rsidP="00102673">
      <w:pPr>
        <w:pStyle w:val="Version"/>
        <w:sectPr w:rsidSect="00C84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5F7" w:rsidP="00C845F7">
      <w:pPr>
        <w:pStyle w:val="SuperHeading"/>
      </w:pPr>
      <w:r w:rsidRPr="00C845F7">
        <w:t>NWP30415 Certificate III in Water Industry Irrigation</w:t>
      </w:r>
    </w:p>
    <w:p w:rsidR="00000000" w:rsidRPr="00C845F7" w:rsidP="00C845F7">
      <w:pPr>
        <w:pStyle w:val="Heading1"/>
      </w:pPr>
      <w:bookmarkStart w:id="1" w:name="O_776637"/>
      <w:bookmarkEnd w:id="1"/>
      <w:r w:rsidRPr="00C845F7">
        <w:t>Modification History</w:t>
      </w:r>
    </w:p>
    <w:tbl>
      <w:tblPr>
        <w:tblW w:w="0" w:type="auto"/>
        <w:tblLayout w:type="fixed"/>
        <w:tblCellMar>
          <w:left w:w="62" w:type="dxa"/>
          <w:right w:w="62" w:type="dxa"/>
        </w:tblCellMar>
        <w:tblLook w:val="0000"/>
      </w:tblPr>
      <w:tblGrid>
        <w:gridCol w:w="1134"/>
        <w:gridCol w:w="7937"/>
      </w:tblGrid>
      <w:tr w:rsidTr="00102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F7">
            <w:pPr>
              <w:pStyle w:val="TableHeading"/>
              <w:rPr>
                <w:lang w:val="en-NZ"/>
              </w:rPr>
            </w:pPr>
            <w:r w:rsidRPr="00C845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F7">
            <w:pPr>
              <w:pStyle w:val="TableHeading"/>
              <w:rPr>
                <w:lang w:val="en-NZ"/>
              </w:rPr>
            </w:pPr>
            <w:r w:rsidRPr="00C845F7">
              <w:t>Comments</w:t>
            </w:r>
          </w:p>
        </w:tc>
      </w:tr>
      <w:tr w:rsidTr="00102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5F7">
            <w:pPr>
              <w:pStyle w:val="BodyText"/>
              <w:rPr>
                <w:lang w:val="en-NZ"/>
              </w:rPr>
            </w:pPr>
            <w:r w:rsidRPr="00C845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5F7" w:rsidP="00C845F7">
            <w:pPr>
              <w:pStyle w:val="BodyText"/>
            </w:pPr>
            <w:r w:rsidRPr="00C845F7">
              <w:t>This qualification was released in NWP Water Training Package release 1.0 and meets the Standards for Training Packages.</w:t>
            </w:r>
          </w:p>
          <w:p w:rsidR="00000000" w:rsidRPr="00C845F7" w:rsidP="00C845F7">
            <w:pPr>
              <w:pStyle w:val="BodyText"/>
            </w:pPr>
          </w:p>
          <w:p w:rsidR="00000000" w:rsidRPr="00C845F7" w:rsidP="00C845F7">
            <w:pPr>
              <w:pStyle w:val="ListBullet"/>
            </w:pPr>
            <w:r w:rsidRPr="00C845F7">
              <w:t>New qualification. Streams developed to better reflect occupational outcomes</w:t>
            </w:r>
            <w:r w:rsidRPr="00C845F7">
              <w:t>.</w:t>
            </w:r>
          </w:p>
        </w:tc>
      </w:tr>
    </w:tbl>
    <w:p w:rsidR="00000000" w:rsidRPr="00C845F7" w:rsidP="00C845F7">
      <w:pPr>
        <w:pStyle w:val="BodyText"/>
      </w:pPr>
    </w:p>
    <w:p w:rsidR="00000000" w:rsidRPr="00C845F7" w:rsidP="00C845F7">
      <w:pPr>
        <w:pStyle w:val="AllowPageBreak"/>
      </w:pPr>
    </w:p>
    <w:p w:rsidR="00000000" w:rsidRPr="00C845F7" w:rsidP="00C845F7">
      <w:pPr>
        <w:pStyle w:val="Heading1"/>
      </w:pPr>
      <w:bookmarkStart w:id="2" w:name="O_776638"/>
      <w:bookmarkEnd w:id="2"/>
      <w:r w:rsidRPr="00C845F7">
        <w:t>Qualification Description</w:t>
      </w:r>
    </w:p>
    <w:p w:rsidR="00000000" w:rsidRPr="00C845F7" w:rsidP="00C845F7">
      <w:pPr>
        <w:pStyle w:val="BodyText"/>
      </w:pPr>
      <w:r w:rsidRPr="00C845F7">
        <w:t>This qualification allows for the attainment of general competencies in irrigation within water industry operations.</w:t>
      </w:r>
    </w:p>
    <w:p w:rsidR="00000000" w:rsidRPr="00C845F7" w:rsidP="00C845F7">
      <w:pPr>
        <w:pStyle w:val="BodyText"/>
      </w:pPr>
    </w:p>
    <w:p w:rsidR="00000000" w:rsidRPr="00C845F7" w:rsidP="00C845F7">
      <w:pPr>
        <w:pStyle w:val="BodyText"/>
      </w:pPr>
      <w:r w:rsidRPr="00C845F7">
        <w:t>The qualification covers the skills re</w:t>
      </w:r>
      <w:r w:rsidRPr="00C845F7">
        <w:t xml:space="preserve">quired to measure, regulate, plan and deliver water from channels, pipelines or streams for irrigation and/or stock and domestic purposes. </w:t>
      </w:r>
    </w:p>
    <w:p w:rsidR="00000000" w:rsidRPr="00C845F7" w:rsidP="00C845F7">
      <w:pPr>
        <w:pStyle w:val="BodyText"/>
      </w:pPr>
    </w:p>
    <w:p w:rsidR="00000000" w:rsidRPr="00C845F7" w:rsidP="00C845F7">
      <w:pPr>
        <w:pStyle w:val="BodyText"/>
      </w:pPr>
      <w:r w:rsidRPr="00C845F7">
        <w:t>No licensing, legislative or certification requirements apply to this qualification at the time of publication.</w:t>
      </w:r>
    </w:p>
    <w:p w:rsidR="00000000" w:rsidRPr="00C845F7" w:rsidP="00C845F7">
      <w:pPr>
        <w:pStyle w:val="AllowPageBreak"/>
      </w:pPr>
    </w:p>
    <w:p w:rsidR="00000000" w:rsidRPr="00C845F7" w:rsidP="00C845F7">
      <w:pPr>
        <w:pStyle w:val="Heading1"/>
      </w:pPr>
      <w:bookmarkStart w:id="3" w:name="O_776640"/>
      <w:bookmarkEnd w:id="3"/>
      <w:r w:rsidRPr="00C845F7">
        <w:t>Packaging Rules</w:t>
      </w:r>
    </w:p>
    <w:p w:rsidR="00000000" w:rsidRPr="00C845F7" w:rsidP="00C845F7">
      <w:pPr>
        <w:pStyle w:val="BodyText"/>
      </w:pPr>
      <w:r w:rsidRPr="00C845F7">
        <w:t>11 units of competency are required for this qualification:</w:t>
      </w:r>
    </w:p>
    <w:p w:rsidR="00000000" w:rsidRPr="00C845F7" w:rsidP="00C845F7">
      <w:pPr>
        <w:pStyle w:val="ListBullet"/>
      </w:pPr>
      <w:r w:rsidRPr="00C845F7">
        <w:t>2 core units</w:t>
      </w:r>
    </w:p>
    <w:p w:rsidR="00000000" w:rsidRPr="00C845F7" w:rsidP="00C845F7">
      <w:pPr>
        <w:pStyle w:val="ListBullet"/>
      </w:pPr>
      <w:r w:rsidRPr="00C845F7">
        <w:t>9 elective units</w:t>
      </w:r>
    </w:p>
    <w:p w:rsidR="00000000" w:rsidRPr="00C845F7" w:rsidP="00C845F7">
      <w:pPr>
        <w:pStyle w:val="BodyText"/>
      </w:pPr>
    </w:p>
    <w:p w:rsidR="00000000" w:rsidRPr="00C845F7" w:rsidP="00C845F7">
      <w:pPr>
        <w:pStyle w:val="BodyText"/>
      </w:pPr>
      <w:r w:rsidRPr="00C845F7">
        <w:t>Choose a minimum of 7 electives from the list below.</w:t>
      </w:r>
    </w:p>
    <w:p w:rsidR="00000000" w:rsidRPr="00C845F7" w:rsidP="00C845F7">
      <w:pPr>
        <w:pStyle w:val="ListBullet"/>
      </w:pPr>
      <w:r w:rsidRPr="00C845F7">
        <w:t>Choose 1 from Group A: WHS elective units</w:t>
      </w:r>
    </w:p>
    <w:p w:rsidR="00000000" w:rsidRPr="00C845F7" w:rsidP="00C845F7">
      <w:pPr>
        <w:pStyle w:val="ListBullet"/>
      </w:pPr>
      <w:r w:rsidRPr="00C845F7">
        <w:t>Choose 5 from Group B: Irrigation elec</w:t>
      </w:r>
      <w:r w:rsidRPr="00C845F7">
        <w:t>tive units</w:t>
      </w:r>
    </w:p>
    <w:p w:rsidR="00000000" w:rsidRPr="00C845F7" w:rsidP="00C845F7">
      <w:pPr>
        <w:pStyle w:val="ListBullet"/>
      </w:pPr>
      <w:r w:rsidRPr="00C845F7">
        <w:t>Choose no more than 1 from Group C: General elective units</w:t>
      </w:r>
    </w:p>
    <w:p w:rsidR="00000000" w:rsidRPr="00C845F7" w:rsidP="00C845F7">
      <w:pPr>
        <w:pStyle w:val="BodyText"/>
      </w:pPr>
    </w:p>
    <w:p w:rsidR="00000000" w:rsidRPr="00C845F7" w:rsidP="00C845F7">
      <w:pPr>
        <w:pStyle w:val="BodyText"/>
      </w:pPr>
      <w:r w:rsidRPr="00C845F7">
        <w:t xml:space="preserve">Choose the remaining 2 electives from the list below or from elsewhere within this training package, or from another endorsed training package, or from an accredited course. </w:t>
      </w:r>
    </w:p>
    <w:p w:rsidR="00000000" w:rsidRPr="00C845F7" w:rsidP="00C845F7">
      <w:pPr>
        <w:pStyle w:val="BodyText"/>
      </w:pPr>
    </w:p>
    <w:p w:rsidR="00102673" w:rsidP="00C845F7">
      <w:pPr>
        <w:pStyle w:val="BodyText"/>
      </w:pPr>
      <w:r w:rsidRPr="00C845F7">
        <w:t>All elect</w:t>
      </w:r>
      <w:r w:rsidRPr="00C845F7">
        <w:t>ive units selected from outside this qualification must reflect the occupational and learning outcomes of this AQF qualification level. Seek further advice on selecting imported units of competency in the NWP Implementation Guide.</w:t>
      </w:r>
    </w:p>
    <w:p w:rsidR="00102673" w:rsidP="00C845F7">
      <w:pPr>
        <w:pStyle w:val="BodyText"/>
      </w:pPr>
    </w:p>
    <w:p w:rsidR="00000000" w:rsidRPr="00C845F7" w:rsidP="00C845F7">
      <w:pPr>
        <w:pStyle w:val="BodyText"/>
      </w:pPr>
      <w:r w:rsidRPr="00C845F7">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C845F7">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rPr>
                <w:rStyle w:val="SpecialBold"/>
              </w:rPr>
              <w:t>Core units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NWPGEN004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Assess, implement and report environmental procedures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NWPGEN012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Support the role and functions of the water industry</w:t>
            </w:r>
          </w:p>
        </w:tc>
      </w:tr>
      <w:tr w:rsidTr="00C845F7">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rPr>
                <w:rStyle w:val="SpecialBold"/>
              </w:rPr>
              <w:t xml:space="preserve">Group A: </w:t>
            </w:r>
            <w:r w:rsidRPr="00C845F7">
              <w:rPr>
                <w:rStyle w:val="SpecialBold"/>
              </w:rPr>
              <w:t>WHS elective units (choose 1)</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BSBWHS301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Maintain workplace safety</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BSBWHS302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Apply knowledge of WHS legislation in the workplace</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BSBWHS303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Participate in WHS hazard identification, risk assessment and risk control</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BSBWHS304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Participate effectively in WHS communication and consultation processes</w:t>
            </w:r>
          </w:p>
        </w:tc>
      </w:tr>
      <w:tr w:rsidTr="00C845F7">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rPr>
                <w:rStyle w:val="SpecialBold"/>
              </w:rPr>
              <w:t>Group B: Irrigation elective units (choose 5)</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Monitor and operate irrigation and domestic delivery systems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Inspect and operate surface water systems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Install devices for irrigation systems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Install meters for rural water supplies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Maintain meters for rural water supplies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Detect and rectify faults with automated channel regulators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 xml:space="preserve">Monitor and conduct maintenance </w:t>
            </w:r>
            <w:r w:rsidRPr="00C845F7">
              <w:t>on flow control and metering devices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NWPIRR031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Monitor and control drainage operations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NWPIRR032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Monitor and control rural water distribution operations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Monitor and schedule water deliveries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NWPIRR051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Provide and promote customer service</w:t>
            </w:r>
          </w:p>
        </w:tc>
      </w:tr>
      <w:tr w:rsidTr="00C845F7">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rPr>
                <w:rStyle w:val="SpecialBold"/>
              </w:rPr>
              <w:t>Group C: General elective units (choose no more than 1)</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NWPGEN011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Use maps, plans, drawings and specifications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NWPGEN013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Apply principles of chemistry to water systems and processes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NWPNET002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Prepare and restore work site</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NWPSOU001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Respond to blue-green algae outbreaks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NWPSOU003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Identify and confirm blue-green algae outbreaks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NWPSOU030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Inspect and report river performance</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NWPSOU051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Monitor and operate groundwater extraction</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NWPSOU052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Inspect and operate groundwater regulation</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NW</w:t>
            </w:r>
            <w:r w:rsidRPr="00C845F7">
              <w:t xml:space="preserve">PTRT001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Operate and control water treatment processes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BSBCMM301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Process customer complaints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 xml:space="preserve">BSBCUS301 </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Deliver and monitor a service to customers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BSBFLM305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Support operational plan</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BSBFLM312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Contribute to team effectiveness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BSBINM301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Organise workplace information</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BSBWOR301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Organise personal work priorities and development</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CPCPPS5024A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Conduct a water audit and identify water-saving initiatives</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MSS404061A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Facilitate the use of SCADA systems in a team or work area</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RIIWHS302D</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5F7">
            <w:pPr>
              <w:pStyle w:val="BodyText"/>
              <w:rPr>
                <w:lang w:val="en-NZ"/>
              </w:rPr>
            </w:pPr>
            <w:r w:rsidRPr="00C845F7">
              <w:t>Implement traffic management plan</w:t>
            </w:r>
          </w:p>
        </w:tc>
      </w:tr>
      <w:tr w:rsidTr="00C845F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5F7">
            <w:pPr>
              <w:pStyle w:val="BodyText"/>
              <w:rPr>
                <w:lang w:val="en-NZ"/>
              </w:rPr>
            </w:pPr>
            <w:r w:rsidRPr="00C845F7">
              <w:t>TLID2003A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5F7" w:rsidP="00C845F7">
            <w:pPr>
              <w:pStyle w:val="BodyText"/>
            </w:pPr>
            <w:r w:rsidRPr="00C845F7">
              <w:t>Handle dangerous goods/hazardous substances</w:t>
            </w:r>
          </w:p>
        </w:tc>
      </w:tr>
    </w:tbl>
    <w:p w:rsidR="00000000" w:rsidRPr="00C845F7" w:rsidP="00C845F7">
      <w:pPr>
        <w:pStyle w:val="BodyText"/>
      </w:pPr>
    </w:p>
    <w:p w:rsidR="00000000" w:rsidRPr="00C845F7" w:rsidP="00C845F7">
      <w:pPr>
        <w:pStyle w:val="AllowPageBreak"/>
      </w:pPr>
    </w:p>
    <w:p w:rsidR="00000000" w:rsidRPr="00C845F7" w:rsidP="00C845F7">
      <w:pPr>
        <w:pStyle w:val="Heading1"/>
      </w:pPr>
      <w:bookmarkStart w:id="4" w:name="O_776641"/>
      <w:bookmarkEnd w:id="4"/>
      <w:r w:rsidRPr="00C845F7">
        <w:t>Qualification Mapping Information</w:t>
      </w:r>
    </w:p>
    <w:p w:rsidR="00000000" w:rsidRPr="00C845F7" w:rsidP="00C845F7">
      <w:pPr>
        <w:pStyle w:val="BodyText"/>
      </w:pPr>
      <w:r w:rsidRPr="00C845F7">
        <w:t>No equivalent qualification.</w:t>
      </w:r>
    </w:p>
    <w:p w:rsidR="00000000" w:rsidRPr="00C845F7" w:rsidP="00C845F7">
      <w:pPr>
        <w:pStyle w:val="AllowPageBreak"/>
      </w:pPr>
    </w:p>
    <w:p w:rsidR="00000000" w:rsidRPr="00C845F7" w:rsidP="00C845F7">
      <w:pPr>
        <w:pStyle w:val="Heading1"/>
      </w:pPr>
      <w:bookmarkStart w:id="5" w:name="O_776643"/>
      <w:bookmarkEnd w:id="5"/>
      <w:r w:rsidRPr="00C845F7">
        <w:t>Links</w:t>
      </w:r>
    </w:p>
    <w:p w:rsidR="00000000" w:rsidRPr="00C845F7" w:rsidP="00C845F7">
      <w:pPr>
        <w:pStyle w:val="BodyText"/>
      </w:pPr>
      <w:r w:rsidRPr="00C845F7">
        <w:t>GSA website - http://www.govskills.com.au</w:t>
      </w:r>
    </w:p>
    <w:p w:rsidR="00000000" w:rsidRPr="00C845F7" w:rsidP="00C845F7">
      <w:pPr>
        <w:pStyle w:val="BodyText"/>
      </w:pPr>
      <w:r w:rsidRPr="00C845F7">
        <w:t>NWP Implementation Guide - http://www.govskills.com.au/guides/water/implementation-guide</w:t>
      </w:r>
    </w:p>
    <w:p w:rsidR="00000000" w:rsidRPr="00C845F7" w:rsidP="00C845F7">
      <w:pPr>
        <w:pStyle w:val="BodyText"/>
      </w:pPr>
      <w:r w:rsidRPr="00C845F7">
        <w:t>NWP Assessment Guide - http://www.govskills.com.au/guides/water/assessment-guide</w:t>
      </w:r>
    </w:p>
    <w:p w:rsidR="00000000" w:rsidRPr="00C845F7" w:rsidP="00C845F7">
      <w:pPr>
        <w:pStyle w:val="BodyText"/>
      </w:pPr>
      <w:r w:rsidRPr="00C845F7">
        <w:t>NWP Foundation Skills Guide - http://www.govskills.com.au/guides/water/foundation-skil</w:t>
      </w:r>
      <w:r w:rsidRPr="00C845F7">
        <w:t>ls-guide</w:t>
      </w:r>
    </w:p>
    <w:p w:rsidR="00000000" w:rsidRPr="00C845F7" w:rsidP="00C845F7">
      <w:pPr>
        <w:pStyle w:val="BodyText"/>
      </w:pPr>
      <w:r w:rsidRPr="00C845F7">
        <w:t>NWP Knowledge Guide - http://www.govskills.com.au/guides/water/knowledge-guide</w:t>
      </w:r>
    </w:p>
    <w:p w:rsidR="00000000" w:rsidRPr="00C845F7" w:rsidP="00C845F7"/>
    <w:sectPr w:rsidSect="00C84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rsidRPr="00102673" w:rsidP="00102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73" w:rsidP="00C84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02673" w:rsidP="00C845F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102673" w:rsidP="00C84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rsidRPr="00102673" w:rsidP="001026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73" w:rsidRPr="002D2AF8" w:rsidP="00C845F7">
    <w:pPr>
      <w:pStyle w:val="Header"/>
      <w:framePr w:wrap="around"/>
    </w:pPr>
    <w:r>
      <w:fldChar w:fldCharType="begin"/>
    </w:r>
    <w:r>
      <w:instrText xml:space="preserve"> TITLE   \* MERGEFORMAT </w:instrText>
    </w:r>
    <w:r>
      <w:fldChar w:fldCharType="separate"/>
    </w:r>
    <w:r>
      <w:t>NWP30415 Certificate III in Water Industry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102673" w:rsidP="00C84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1CA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244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5F7"/>
    <w:pPr>
      <w:spacing w:before="360" w:after="60"/>
      <w:outlineLvl w:val="0"/>
    </w:pPr>
    <w:rPr>
      <w:sz w:val="32"/>
    </w:rPr>
  </w:style>
  <w:style w:type="paragraph" w:styleId="Heading2">
    <w:name w:val="heading 2"/>
    <w:basedOn w:val="HeadingBase"/>
    <w:next w:val="BodyText"/>
    <w:link w:val="Heading2Char"/>
    <w:qFormat/>
    <w:rsid w:val="00C845F7"/>
    <w:pPr>
      <w:keepLines/>
      <w:spacing w:before="240" w:after="120"/>
      <w:outlineLvl w:val="1"/>
    </w:pPr>
    <w:rPr>
      <w:sz w:val="28"/>
      <w:szCs w:val="40"/>
    </w:rPr>
  </w:style>
  <w:style w:type="paragraph" w:styleId="Heading3">
    <w:name w:val="heading 3"/>
    <w:basedOn w:val="HeadingBase"/>
    <w:next w:val="BodyText"/>
    <w:link w:val="Heading3Char"/>
    <w:qFormat/>
    <w:rsid w:val="00C845F7"/>
    <w:pPr>
      <w:spacing w:before="180" w:after="120"/>
      <w:outlineLvl w:val="2"/>
    </w:pPr>
    <w:rPr>
      <w:spacing w:val="-10"/>
      <w:kern w:val="32"/>
    </w:rPr>
  </w:style>
  <w:style w:type="paragraph" w:styleId="Heading4">
    <w:name w:val="heading 4"/>
    <w:basedOn w:val="HeadingBase"/>
    <w:next w:val="BodyText"/>
    <w:link w:val="Heading4Char"/>
    <w:qFormat/>
    <w:rsid w:val="00C845F7"/>
    <w:pPr>
      <w:spacing w:before="160" w:after="120"/>
      <w:outlineLvl w:val="3"/>
    </w:pPr>
    <w:rPr>
      <w:sz w:val="22"/>
    </w:rPr>
  </w:style>
  <w:style w:type="paragraph" w:styleId="Heading5">
    <w:name w:val="heading 5"/>
    <w:basedOn w:val="HeadingBase"/>
    <w:next w:val="Normal"/>
    <w:link w:val="Heading5Char"/>
    <w:qFormat/>
    <w:rsid w:val="00C845F7"/>
    <w:pPr>
      <w:spacing w:before="80"/>
      <w:outlineLvl w:val="4"/>
    </w:pPr>
    <w:rPr>
      <w:color w:val="918585"/>
      <w:sz w:val="20"/>
    </w:rPr>
  </w:style>
  <w:style w:type="paragraph" w:styleId="Heading6">
    <w:name w:val="heading 6"/>
    <w:basedOn w:val="HeadingBase"/>
    <w:next w:val="Normal"/>
    <w:link w:val="Heading6Char"/>
    <w:qFormat/>
    <w:rsid w:val="00C845F7"/>
    <w:pPr>
      <w:spacing w:before="60"/>
      <w:outlineLvl w:val="5"/>
    </w:pPr>
    <w:rPr>
      <w:color w:val="918585"/>
      <w:sz w:val="20"/>
    </w:rPr>
  </w:style>
  <w:style w:type="paragraph" w:styleId="Heading7">
    <w:name w:val="heading 7"/>
    <w:basedOn w:val="Normal"/>
    <w:next w:val="Normal"/>
    <w:link w:val="Heading7Char"/>
    <w:qFormat/>
    <w:rsid w:val="00C845F7"/>
    <w:pPr>
      <w:ind w:left="720"/>
      <w:outlineLvl w:val="6"/>
    </w:pPr>
    <w:rPr>
      <w:i/>
    </w:rPr>
  </w:style>
  <w:style w:type="paragraph" w:styleId="Heading8">
    <w:name w:val="heading 8"/>
    <w:basedOn w:val="Normal"/>
    <w:next w:val="Normal"/>
    <w:link w:val="Heading8Char"/>
    <w:qFormat/>
    <w:rsid w:val="00C845F7"/>
    <w:pPr>
      <w:ind w:left="720"/>
      <w:outlineLvl w:val="7"/>
    </w:pPr>
    <w:rPr>
      <w:i/>
    </w:rPr>
  </w:style>
  <w:style w:type="paragraph" w:styleId="Heading9">
    <w:name w:val="heading 9"/>
    <w:basedOn w:val="Normal"/>
    <w:next w:val="Normal"/>
    <w:link w:val="Heading9Char"/>
    <w:qFormat/>
    <w:rsid w:val="00C845F7"/>
    <w:pPr>
      <w:ind w:left="720"/>
      <w:outlineLvl w:val="8"/>
    </w:pPr>
    <w:rPr>
      <w:i/>
    </w:rPr>
  </w:style>
  <w:style w:type="character" w:default="1" w:styleId="DefaultParagraphFont">
    <w:name w:val="Default Paragraph Font"/>
    <w:uiPriority w:val="1"/>
    <w:unhideWhenUsed/>
    <w:rsid w:val="00C84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F7"/>
  </w:style>
  <w:style w:type="character" w:customStyle="1" w:styleId="Heading1Char">
    <w:name w:val="Heading 1 Char"/>
    <w:basedOn w:val="DefaultParagraphFont"/>
    <w:link w:val="Heading1"/>
    <w:rsid w:val="00C845F7"/>
    <w:rPr>
      <w:rFonts w:ascii="Times New Roman" w:eastAsia="Times New Roman" w:hAnsi="Times New Roman" w:cs="Times New Roman"/>
      <w:b/>
      <w:sz w:val="32"/>
      <w:szCs w:val="20"/>
      <w:lang w:eastAsia="en-US"/>
    </w:rPr>
  </w:style>
  <w:style w:type="paragraph" w:styleId="BodyText">
    <w:name w:val="Body Text"/>
    <w:basedOn w:val="Normal"/>
    <w:link w:val="BodyTextChar"/>
    <w:rsid w:val="00C84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5F7"/>
    <w:rPr>
      <w:rFonts w:ascii="Times New Roman" w:eastAsia="Times New Roman" w:hAnsi="Times New Roman" w:cs="Times New Roman"/>
      <w:sz w:val="24"/>
      <w:lang w:eastAsia="en-US"/>
    </w:rPr>
  </w:style>
  <w:style w:type="paragraph" w:styleId="ListBullet">
    <w:name w:val="List Bullet"/>
    <w:basedOn w:val="List"/>
    <w:rsid w:val="00C845F7"/>
    <w:pPr>
      <w:numPr>
        <w:numId w:val="12"/>
      </w:numPr>
      <w:tabs>
        <w:tab w:val="clear" w:pos="340"/>
      </w:tabs>
      <w:spacing w:before="40" w:after="40"/>
    </w:pPr>
  </w:style>
  <w:style w:type="character" w:customStyle="1" w:styleId="SpecialBold">
    <w:name w:val="Special Bold"/>
    <w:basedOn w:val="DefaultParagraphFont"/>
    <w:rsid w:val="00C845F7"/>
    <w:rPr>
      <w:b/>
      <w:spacing w:val="0"/>
    </w:rPr>
  </w:style>
  <w:style w:type="paragraph" w:customStyle="1" w:styleId="SuperHeading">
    <w:name w:val="SuperHeading"/>
    <w:basedOn w:val="Normal"/>
    <w:rsid w:val="00C845F7"/>
    <w:pPr>
      <w:spacing w:before="240" w:after="120"/>
      <w:outlineLvl w:val="0"/>
    </w:pPr>
    <w:rPr>
      <w:rFonts w:ascii="Times New Roman" w:hAnsi="Times New Roman"/>
      <w:b/>
      <w:sz w:val="32"/>
    </w:rPr>
  </w:style>
  <w:style w:type="paragraph" w:customStyle="1" w:styleId="TableHeading">
    <w:name w:val="Table Heading"/>
    <w:basedOn w:val="HeadingBase"/>
    <w:rsid w:val="00C845F7"/>
    <w:pPr>
      <w:keepLines/>
      <w:pBdr>
        <w:bottom w:val="single" w:sz="6" w:space="1" w:color="918585"/>
      </w:pBdr>
      <w:spacing w:before="240"/>
    </w:pPr>
  </w:style>
  <w:style w:type="paragraph" w:customStyle="1" w:styleId="AllowPageBreak">
    <w:name w:val="AllowPageBreak"/>
    <w:rsid w:val="00C84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5F7"/>
    <w:rPr>
      <w:rFonts w:ascii="Courier New" w:eastAsia="Times New Roman" w:hAnsi="Courier New" w:cs="Times New Roman"/>
      <w:i/>
      <w:szCs w:val="20"/>
      <w:lang w:eastAsia="en-US"/>
    </w:rPr>
  </w:style>
  <w:style w:type="paragraph" w:customStyle="1" w:styleId="HeadingBase">
    <w:name w:val="Heading Base"/>
    <w:rsid w:val="00C84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F7"/>
    <w:pPr>
      <w:tabs>
        <w:tab w:val="right" w:leader="dot" w:pos="9072"/>
      </w:tabs>
      <w:ind w:left="567"/>
    </w:pPr>
    <w:rPr>
      <w:szCs w:val="22"/>
    </w:rPr>
  </w:style>
  <w:style w:type="paragraph" w:customStyle="1" w:styleId="TOCBase">
    <w:name w:val="TOC Base"/>
    <w:rsid w:val="00C84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F7"/>
    <w:pPr>
      <w:tabs>
        <w:tab w:val="right" w:leader="dot" w:pos="9072"/>
      </w:tabs>
      <w:spacing w:before="40" w:after="40"/>
      <w:ind w:left="284"/>
    </w:pPr>
    <w:rPr>
      <w:rFonts w:ascii="Times New Roman" w:hAnsi="Times New Roman"/>
    </w:rPr>
  </w:style>
  <w:style w:type="paragraph" w:styleId="TOC1">
    <w:name w:val="toc 1"/>
    <w:basedOn w:val="TOCBase"/>
    <w:next w:val="Normal"/>
    <w:rsid w:val="00C84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F7"/>
    <w:rPr>
      <w:rFonts w:ascii="Times New Roman" w:eastAsia="Times New Roman" w:hAnsi="Times New Roman" w:cs="Times New Roman"/>
      <w:sz w:val="16"/>
      <w:lang w:eastAsia="en-US"/>
    </w:rPr>
  </w:style>
  <w:style w:type="paragraph" w:styleId="Title">
    <w:name w:val="Title"/>
    <w:basedOn w:val="HeadingBase"/>
    <w:link w:val="TitleChar"/>
    <w:qFormat/>
    <w:rsid w:val="00C845F7"/>
    <w:pPr>
      <w:spacing w:before="5040"/>
      <w:jc w:val="center"/>
    </w:pPr>
    <w:rPr>
      <w:sz w:val="48"/>
      <w:szCs w:val="72"/>
      <w:lang w:val="en-US"/>
    </w:rPr>
  </w:style>
  <w:style w:type="character" w:customStyle="1" w:styleId="TitleChar">
    <w:name w:val="Title Char"/>
    <w:basedOn w:val="DefaultParagraphFont"/>
    <w:link w:val="Title"/>
    <w:rsid w:val="00C84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F7"/>
    <w:pPr>
      <w:tabs>
        <w:tab w:val="left" w:pos="3600"/>
        <w:tab w:val="left" w:pos="3958"/>
      </w:tabs>
    </w:pPr>
  </w:style>
  <w:style w:type="paragraph" w:styleId="List">
    <w:name w:val="List"/>
    <w:basedOn w:val="BodyText"/>
    <w:next w:val="BodyText"/>
    <w:rsid w:val="00C845F7"/>
    <w:pPr>
      <w:tabs>
        <w:tab w:val="left" w:pos="340"/>
      </w:tabs>
      <w:spacing w:before="60" w:after="60"/>
      <w:ind w:left="340" w:hanging="340"/>
    </w:pPr>
  </w:style>
  <w:style w:type="paragraph" w:customStyle="1" w:styleId="Note">
    <w:name w:val="Note"/>
    <w:basedOn w:val="BodyText"/>
    <w:rsid w:val="00C84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5F7"/>
    <w:pPr>
      <w:framePr w:wrap="auto" w:hAnchor="text" w:y="6049"/>
    </w:pPr>
    <w:rPr>
      <w:color w:val="000000"/>
      <w:sz w:val="40"/>
    </w:rPr>
  </w:style>
  <w:style w:type="paragraph" w:customStyle="1" w:styleId="TOCTitle">
    <w:name w:val="TOCTitle"/>
    <w:basedOn w:val="Heading1"/>
    <w:rsid w:val="00C845F7"/>
    <w:pPr>
      <w:spacing w:after="240"/>
      <w:jc w:val="center"/>
      <w:outlineLvl w:val="9"/>
    </w:pPr>
    <w:rPr>
      <w:caps/>
    </w:rPr>
  </w:style>
  <w:style w:type="paragraph" w:customStyle="1" w:styleId="Version">
    <w:name w:val="Version"/>
    <w:rsid w:val="00C84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5F7"/>
    <w:pPr>
      <w:numPr>
        <w:numId w:val="13"/>
      </w:numPr>
      <w:tabs>
        <w:tab w:val="clear" w:pos="680"/>
      </w:tabs>
    </w:pPr>
  </w:style>
  <w:style w:type="paragraph" w:styleId="Index1">
    <w:name w:val="index 1"/>
    <w:basedOn w:val="Normal"/>
    <w:next w:val="Normal"/>
    <w:semiHidden/>
    <w:rsid w:val="00C845F7"/>
    <w:pPr>
      <w:keepNext w:val="0"/>
      <w:tabs>
        <w:tab w:val="right" w:pos="4176"/>
      </w:tabs>
      <w:ind w:left="198" w:hanging="198"/>
    </w:pPr>
    <w:rPr>
      <w:rFonts w:ascii="Garamond" w:hAnsi="Garamond"/>
    </w:rPr>
  </w:style>
  <w:style w:type="paragraph" w:styleId="IndexHeading">
    <w:name w:val="index heading"/>
    <w:basedOn w:val="Normal"/>
    <w:next w:val="Index1"/>
    <w:semiHidden/>
    <w:rsid w:val="00C845F7"/>
    <w:pPr>
      <w:spacing w:before="120" w:after="120"/>
    </w:pPr>
    <w:rPr>
      <w:rFonts w:ascii="Arial" w:hAnsi="Arial"/>
      <w:b/>
      <w:color w:val="918585"/>
      <w:sz w:val="24"/>
    </w:rPr>
  </w:style>
  <w:style w:type="paragraph" w:styleId="Header">
    <w:name w:val="header"/>
    <w:basedOn w:val="Normal"/>
    <w:link w:val="HeaderChar"/>
    <w:rsid w:val="00C84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F7"/>
    <w:rPr>
      <w:rFonts w:ascii="Times New Roman" w:eastAsia="Times New Roman" w:hAnsi="Times New Roman" w:cs="Times New Roman"/>
      <w:sz w:val="16"/>
      <w:szCs w:val="20"/>
      <w:lang w:val="en-GB" w:eastAsia="en-US"/>
    </w:rPr>
  </w:style>
  <w:style w:type="paragraph" w:customStyle="1" w:styleId="Chapter">
    <w:name w:val="Chapter"/>
    <w:basedOn w:val="Normal"/>
    <w:rsid w:val="00C845F7"/>
    <w:pPr>
      <w:spacing w:before="240"/>
    </w:pPr>
    <w:rPr>
      <w:rFonts w:ascii="Times New Roman" w:hAnsi="Times New Roman"/>
      <w:smallCaps/>
      <w:spacing w:val="80"/>
      <w:sz w:val="28"/>
    </w:rPr>
  </w:style>
  <w:style w:type="paragraph" w:customStyle="1" w:styleId="InChapter">
    <w:name w:val="InChapter"/>
    <w:basedOn w:val="Heading3"/>
    <w:rsid w:val="00C845F7"/>
    <w:pPr>
      <w:spacing w:after="240"/>
      <w:outlineLvl w:val="9"/>
    </w:pPr>
    <w:rPr>
      <w:noProof/>
    </w:rPr>
  </w:style>
  <w:style w:type="paragraph" w:styleId="Index2">
    <w:name w:val="index 2"/>
    <w:basedOn w:val="Normal"/>
    <w:next w:val="Normal"/>
    <w:semiHidden/>
    <w:rsid w:val="00C845F7"/>
    <w:pPr>
      <w:tabs>
        <w:tab w:val="right" w:pos="4176"/>
      </w:tabs>
      <w:ind w:left="568" w:hanging="284"/>
    </w:pPr>
    <w:rPr>
      <w:rFonts w:ascii="Garamond" w:hAnsi="Garamond"/>
    </w:rPr>
  </w:style>
  <w:style w:type="paragraph" w:customStyle="1" w:styleId="Byline">
    <w:name w:val="Byline"/>
    <w:rsid w:val="00C84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F7"/>
    <w:pPr>
      <w:tabs>
        <w:tab w:val="clear" w:pos="3600"/>
        <w:tab w:val="clear" w:pos="3958"/>
      </w:tabs>
      <w:jc w:val="right"/>
    </w:pPr>
  </w:style>
  <w:style w:type="character" w:styleId="Emphasis">
    <w:name w:val="Emphasis"/>
    <w:basedOn w:val="DefaultParagraphFont"/>
    <w:qFormat/>
    <w:rsid w:val="00C845F7"/>
    <w:rPr>
      <w:i/>
    </w:rPr>
  </w:style>
  <w:style w:type="paragraph" w:styleId="Caption">
    <w:name w:val="caption"/>
    <w:basedOn w:val="BodyText"/>
    <w:next w:val="Normal"/>
    <w:qFormat/>
    <w:rsid w:val="00C845F7"/>
    <w:pPr>
      <w:framePr w:w="2268" w:hSpace="181" w:vSpace="181" w:wrap="around" w:vAnchor="text" w:hAnchor="page" w:x="1135" w:y="285" w:anchorLock="1"/>
    </w:pPr>
    <w:rPr>
      <w:i/>
    </w:rPr>
  </w:style>
  <w:style w:type="paragraph" w:customStyle="1" w:styleId="MiniTOCTitle">
    <w:name w:val="MiniTOCTitle"/>
    <w:basedOn w:val="Heading4"/>
    <w:rsid w:val="00C845F7"/>
    <w:pPr>
      <w:spacing w:before="240"/>
      <w:outlineLvl w:val="9"/>
    </w:pPr>
    <w:rPr>
      <w:noProof/>
      <w:sz w:val="24"/>
    </w:rPr>
  </w:style>
  <w:style w:type="paragraph" w:customStyle="1" w:styleId="MiniTOCItem">
    <w:name w:val="MiniTOCItem"/>
    <w:basedOn w:val="ListBullet"/>
    <w:rsid w:val="00C845F7"/>
    <w:pPr>
      <w:numPr>
        <w:numId w:val="0"/>
      </w:numPr>
      <w:tabs>
        <w:tab w:val="right" w:leader="dot" w:pos="6521"/>
      </w:tabs>
      <w:spacing w:before="0" w:after="0"/>
    </w:pPr>
  </w:style>
  <w:style w:type="paragraph" w:customStyle="1" w:styleId="TOFTitle">
    <w:name w:val="TOFTitle"/>
    <w:basedOn w:val="TOCTitle"/>
    <w:rsid w:val="00C845F7"/>
  </w:style>
  <w:style w:type="paragraph" w:styleId="TableofFigures">
    <w:name w:val="table of figures"/>
    <w:basedOn w:val="Normal"/>
    <w:next w:val="Normal"/>
    <w:semiHidden/>
    <w:rsid w:val="00C845F7"/>
    <w:pPr>
      <w:tabs>
        <w:tab w:val="right" w:leader="dot" w:pos="9072"/>
      </w:tabs>
      <w:ind w:left="970" w:hanging="403"/>
    </w:pPr>
    <w:rPr>
      <w:rFonts w:ascii="Times New Roman" w:hAnsi="Times New Roman"/>
      <w:b/>
    </w:rPr>
  </w:style>
  <w:style w:type="paragraph" w:styleId="ListNumber">
    <w:name w:val="List Number"/>
    <w:basedOn w:val="List"/>
    <w:rsid w:val="00C845F7"/>
    <w:pPr>
      <w:numPr>
        <w:numId w:val="10"/>
      </w:numPr>
    </w:pPr>
  </w:style>
  <w:style w:type="character" w:customStyle="1" w:styleId="WingdingSymbols">
    <w:name w:val="Wingding Symbols"/>
    <w:rsid w:val="00C845F7"/>
    <w:rPr>
      <w:rFonts w:ascii="Wingdings" w:hAnsi="Wingdings"/>
    </w:rPr>
  </w:style>
  <w:style w:type="character" w:customStyle="1" w:styleId="HotSpot">
    <w:name w:val="HotSpot"/>
    <w:rsid w:val="00C845F7"/>
    <w:rPr>
      <w:color w:val="0033CC"/>
      <w:u w:val="none"/>
    </w:rPr>
  </w:style>
  <w:style w:type="paragraph" w:customStyle="1" w:styleId="BodyTextRight">
    <w:name w:val="Body Text Right"/>
    <w:basedOn w:val="BodyText"/>
    <w:rsid w:val="00C845F7"/>
    <w:pPr>
      <w:spacing w:before="0" w:after="0"/>
      <w:jc w:val="right"/>
    </w:pPr>
  </w:style>
  <w:style w:type="paragraph" w:styleId="Index3">
    <w:name w:val="index 3"/>
    <w:basedOn w:val="ListNumber2"/>
    <w:next w:val="Normal"/>
    <w:semiHidden/>
    <w:rsid w:val="00C845F7"/>
    <w:pPr>
      <w:numPr>
        <w:numId w:val="0"/>
      </w:numPr>
      <w:tabs>
        <w:tab w:val="right" w:leader="dot" w:pos="4176"/>
      </w:tabs>
    </w:pPr>
  </w:style>
  <w:style w:type="paragraph" w:styleId="ListNumber2">
    <w:name w:val="List Number 2"/>
    <w:basedOn w:val="List2"/>
    <w:rsid w:val="00C845F7"/>
    <w:pPr>
      <w:numPr>
        <w:numId w:val="9"/>
      </w:numPr>
      <w:tabs>
        <w:tab w:val="clear" w:pos="1060"/>
      </w:tabs>
    </w:pPr>
  </w:style>
  <w:style w:type="paragraph" w:customStyle="1" w:styleId="MarginNote">
    <w:name w:val="Margin Note"/>
    <w:basedOn w:val="BodyText"/>
    <w:rsid w:val="00C84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5F7"/>
    <w:rPr>
      <w:sz w:val="32"/>
    </w:rPr>
  </w:style>
  <w:style w:type="paragraph" w:customStyle="1" w:styleId="HeadingProcedure">
    <w:name w:val="Heading Procedure"/>
    <w:basedOn w:val="HeadingBase"/>
    <w:next w:val="Normal"/>
    <w:rsid w:val="00C845F7"/>
    <w:pPr>
      <w:tabs>
        <w:tab w:val="left" w:pos="0"/>
      </w:tabs>
      <w:spacing w:before="120" w:after="60"/>
    </w:pPr>
    <w:rPr>
      <w:i/>
      <w:color w:val="918585"/>
      <w:sz w:val="22"/>
    </w:rPr>
  </w:style>
  <w:style w:type="paragraph" w:customStyle="1" w:styleId="TableBodyText">
    <w:name w:val="Table Body Text"/>
    <w:basedOn w:val="BodyText"/>
    <w:rsid w:val="00C845F7"/>
    <w:pPr>
      <w:spacing w:before="60" w:after="60"/>
    </w:pPr>
  </w:style>
  <w:style w:type="paragraph" w:styleId="ListContinue">
    <w:name w:val="List Continue"/>
    <w:basedOn w:val="List"/>
    <w:rsid w:val="00C845F7"/>
    <w:pPr>
      <w:ind w:firstLine="0"/>
    </w:pPr>
  </w:style>
  <w:style w:type="paragraph" w:customStyle="1" w:styleId="ListNote">
    <w:name w:val="List Note"/>
    <w:basedOn w:val="List"/>
    <w:rsid w:val="00C845F7"/>
    <w:pPr>
      <w:pBdr>
        <w:top w:val="single" w:sz="6" w:space="2" w:color="918585"/>
        <w:bottom w:val="single" w:sz="6" w:space="2" w:color="918585"/>
      </w:pBdr>
      <w:tabs>
        <w:tab w:val="left" w:pos="1021"/>
      </w:tabs>
      <w:ind w:firstLine="0"/>
    </w:pPr>
  </w:style>
  <w:style w:type="paragraph" w:customStyle="1" w:styleId="Warning">
    <w:name w:val="Warning"/>
    <w:basedOn w:val="BodyText"/>
    <w:rsid w:val="00C845F7"/>
    <w:pPr>
      <w:shd w:val="clear" w:color="auto" w:fill="D9D9D9"/>
      <w:tabs>
        <w:tab w:val="left" w:pos="992"/>
      </w:tabs>
      <w:ind w:left="119" w:right="119"/>
    </w:pPr>
    <w:rPr>
      <w:sz w:val="20"/>
    </w:rPr>
  </w:style>
  <w:style w:type="paragraph" w:customStyle="1" w:styleId="MarginIcons">
    <w:name w:val="Margin Icons"/>
    <w:basedOn w:val="BodyText"/>
    <w:rsid w:val="00C84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F7"/>
    <w:rPr>
      <w:rFonts w:ascii="Courier New" w:hAnsi="Courier New"/>
    </w:rPr>
  </w:style>
  <w:style w:type="paragraph" w:customStyle="1" w:styleId="NoteBullet">
    <w:name w:val="Note Bullet"/>
    <w:basedOn w:val="Note"/>
    <w:rsid w:val="00C845F7"/>
    <w:pPr>
      <w:tabs>
        <w:tab w:val="clear" w:pos="680"/>
      </w:tabs>
      <w:spacing w:before="60" w:after="60"/>
    </w:pPr>
  </w:style>
  <w:style w:type="paragraph" w:customStyle="1" w:styleId="SubHeading2">
    <w:name w:val="SubHeading2"/>
    <w:basedOn w:val="HeadingBase"/>
    <w:rsid w:val="00C845F7"/>
    <w:pPr>
      <w:spacing w:before="240" w:after="60"/>
    </w:pPr>
    <w:rPr>
      <w:sz w:val="20"/>
    </w:rPr>
  </w:style>
  <w:style w:type="paragraph" w:customStyle="1" w:styleId="SubHeading1">
    <w:name w:val="SubHeading1"/>
    <w:basedOn w:val="HeadingBase"/>
    <w:rsid w:val="00C845F7"/>
    <w:pPr>
      <w:spacing w:before="240" w:after="60"/>
    </w:pPr>
    <w:rPr>
      <w:color w:val="918585"/>
      <w:sz w:val="22"/>
    </w:rPr>
  </w:style>
  <w:style w:type="paragraph" w:customStyle="1" w:styleId="SideHeading">
    <w:name w:val="Side Heading"/>
    <w:basedOn w:val="HeadingBase"/>
    <w:rsid w:val="00C84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F7"/>
    <w:pPr>
      <w:tabs>
        <w:tab w:val="num" w:pos="360"/>
      </w:tabs>
    </w:pPr>
  </w:style>
  <w:style w:type="paragraph" w:styleId="PlainText">
    <w:name w:val="Plain Text"/>
    <w:basedOn w:val="Normal"/>
    <w:link w:val="PlainTextChar"/>
    <w:rsid w:val="00C845F7"/>
    <w:rPr>
      <w:sz w:val="20"/>
    </w:rPr>
  </w:style>
  <w:style w:type="character" w:customStyle="1" w:styleId="PlainTextChar">
    <w:name w:val="Plain Text Char"/>
    <w:basedOn w:val="DefaultParagraphFont"/>
    <w:link w:val="PlainText"/>
    <w:rsid w:val="00C845F7"/>
    <w:rPr>
      <w:rFonts w:ascii="Courier New" w:eastAsia="Times New Roman" w:hAnsi="Courier New" w:cs="Times New Roman"/>
      <w:sz w:val="20"/>
      <w:szCs w:val="20"/>
      <w:lang w:eastAsia="en-US"/>
    </w:rPr>
  </w:style>
  <w:style w:type="character" w:customStyle="1" w:styleId="MenuOption">
    <w:name w:val="Menu Option"/>
    <w:basedOn w:val="DefaultParagraphFont"/>
    <w:rsid w:val="00C845F7"/>
    <w:rPr>
      <w:b/>
      <w:smallCaps/>
    </w:rPr>
  </w:style>
  <w:style w:type="paragraph" w:customStyle="1" w:styleId="TableListNumber">
    <w:name w:val="Table List Number"/>
    <w:basedOn w:val="ListNumber"/>
    <w:rsid w:val="00C845F7"/>
    <w:pPr>
      <w:numPr>
        <w:numId w:val="0"/>
      </w:numPr>
    </w:pPr>
  </w:style>
  <w:style w:type="paragraph" w:styleId="TOC4">
    <w:name w:val="toc 4"/>
    <w:basedOn w:val="TOCBase"/>
    <w:next w:val="Normal"/>
    <w:semiHidden/>
    <w:rsid w:val="00C845F7"/>
    <w:pPr>
      <w:tabs>
        <w:tab w:val="right" w:leader="dot" w:pos="9071"/>
      </w:tabs>
      <w:ind w:left="1701"/>
    </w:pPr>
  </w:style>
  <w:style w:type="paragraph" w:customStyle="1" w:styleId="ListAlpha">
    <w:name w:val="List Alpha"/>
    <w:basedOn w:val="List"/>
    <w:rsid w:val="00C845F7"/>
    <w:pPr>
      <w:numPr>
        <w:numId w:val="8"/>
      </w:numPr>
    </w:pPr>
  </w:style>
  <w:style w:type="paragraph" w:customStyle="1" w:styleId="ListAlpha2">
    <w:name w:val="List Alpha 2"/>
    <w:basedOn w:val="List2"/>
    <w:rsid w:val="00C845F7"/>
    <w:pPr>
      <w:numPr>
        <w:numId w:val="7"/>
      </w:numPr>
    </w:pPr>
  </w:style>
  <w:style w:type="paragraph" w:styleId="List2">
    <w:name w:val="List 2"/>
    <w:basedOn w:val="BodyText"/>
    <w:rsid w:val="00C845F7"/>
    <w:pPr>
      <w:tabs>
        <w:tab w:val="left" w:pos="680"/>
      </w:tabs>
      <w:spacing w:before="60" w:after="60"/>
      <w:ind w:left="680" w:hanging="340"/>
    </w:pPr>
  </w:style>
  <w:style w:type="paragraph" w:styleId="List3">
    <w:name w:val="List 3"/>
    <w:basedOn w:val="BodyText"/>
    <w:rsid w:val="00C845F7"/>
    <w:pPr>
      <w:tabs>
        <w:tab w:val="left" w:pos="1021"/>
      </w:tabs>
      <w:spacing w:before="60" w:after="60"/>
      <w:ind w:left="1020" w:hanging="340"/>
    </w:pPr>
  </w:style>
  <w:style w:type="paragraph" w:styleId="List4">
    <w:name w:val="List 4"/>
    <w:basedOn w:val="BodyText"/>
    <w:rsid w:val="00C845F7"/>
    <w:pPr>
      <w:tabs>
        <w:tab w:val="left" w:pos="1361"/>
      </w:tabs>
      <w:spacing w:before="60" w:after="60"/>
      <w:ind w:left="1361" w:hanging="340"/>
    </w:pPr>
  </w:style>
  <w:style w:type="paragraph" w:styleId="List5">
    <w:name w:val="List 5"/>
    <w:basedOn w:val="BodyText"/>
    <w:rsid w:val="00C845F7"/>
    <w:pPr>
      <w:tabs>
        <w:tab w:val="left" w:pos="1701"/>
      </w:tabs>
      <w:spacing w:before="60" w:after="60"/>
      <w:ind w:left="1701" w:hanging="340"/>
    </w:pPr>
  </w:style>
  <w:style w:type="paragraph" w:styleId="ListBullet3">
    <w:name w:val="List Bullet 3"/>
    <w:basedOn w:val="List3"/>
    <w:rsid w:val="00C845F7"/>
    <w:pPr>
      <w:numPr>
        <w:numId w:val="14"/>
      </w:numPr>
      <w:tabs>
        <w:tab w:val="clear" w:pos="1021"/>
      </w:tabs>
      <w:ind w:left="1037" w:hanging="357"/>
    </w:pPr>
  </w:style>
  <w:style w:type="paragraph" w:styleId="ListBullet4">
    <w:name w:val="List Bullet 4"/>
    <w:basedOn w:val="List4"/>
    <w:rsid w:val="00C845F7"/>
    <w:pPr>
      <w:numPr>
        <w:numId w:val="2"/>
      </w:numPr>
      <w:tabs>
        <w:tab w:val="clear" w:pos="1361"/>
      </w:tabs>
    </w:pPr>
  </w:style>
  <w:style w:type="paragraph" w:styleId="ListBullet5">
    <w:name w:val="List Bullet 5"/>
    <w:basedOn w:val="List5"/>
    <w:rsid w:val="00C845F7"/>
    <w:pPr>
      <w:numPr>
        <w:numId w:val="3"/>
      </w:numPr>
    </w:pPr>
  </w:style>
  <w:style w:type="paragraph" w:styleId="ListContinue2">
    <w:name w:val="List Continue 2"/>
    <w:basedOn w:val="List2"/>
    <w:rsid w:val="00C845F7"/>
    <w:pPr>
      <w:ind w:firstLine="0"/>
    </w:pPr>
  </w:style>
  <w:style w:type="paragraph" w:styleId="ListContinue3">
    <w:name w:val="List Continue 3"/>
    <w:basedOn w:val="List3"/>
    <w:rsid w:val="00C845F7"/>
    <w:pPr>
      <w:ind w:left="1021" w:firstLine="0"/>
    </w:pPr>
  </w:style>
  <w:style w:type="paragraph" w:styleId="ListContinue4">
    <w:name w:val="List Continue 4"/>
    <w:basedOn w:val="List4"/>
    <w:rsid w:val="00C845F7"/>
    <w:pPr>
      <w:ind w:firstLine="0"/>
    </w:pPr>
  </w:style>
  <w:style w:type="paragraph" w:styleId="ListContinue5">
    <w:name w:val="List Continue 5"/>
    <w:basedOn w:val="List5"/>
    <w:rsid w:val="00C845F7"/>
    <w:pPr>
      <w:ind w:firstLine="0"/>
    </w:pPr>
  </w:style>
  <w:style w:type="paragraph" w:styleId="ListNumber3">
    <w:name w:val="List Number 3"/>
    <w:basedOn w:val="List3"/>
    <w:rsid w:val="00C845F7"/>
    <w:pPr>
      <w:numPr>
        <w:numId w:val="4"/>
      </w:numPr>
    </w:pPr>
  </w:style>
  <w:style w:type="paragraph" w:styleId="ListNumber4">
    <w:name w:val="List Number 4"/>
    <w:basedOn w:val="List4"/>
    <w:rsid w:val="00C845F7"/>
    <w:pPr>
      <w:numPr>
        <w:numId w:val="5"/>
      </w:numPr>
    </w:pPr>
  </w:style>
  <w:style w:type="paragraph" w:styleId="ListNumber5">
    <w:name w:val="List Number 5"/>
    <w:basedOn w:val="List5"/>
    <w:rsid w:val="00C845F7"/>
    <w:pPr>
      <w:numPr>
        <w:numId w:val="6"/>
      </w:numPr>
    </w:pPr>
  </w:style>
  <w:style w:type="paragraph" w:styleId="BlockText">
    <w:name w:val="Block Text"/>
    <w:basedOn w:val="Normal"/>
    <w:rsid w:val="00C845F7"/>
    <w:pPr>
      <w:spacing w:after="120"/>
      <w:ind w:left="1440" w:right="1440"/>
    </w:pPr>
  </w:style>
  <w:style w:type="character" w:customStyle="1" w:styleId="Subscript">
    <w:name w:val="Subscript"/>
    <w:basedOn w:val="DefaultParagraphFont"/>
    <w:rsid w:val="00C845F7"/>
    <w:rPr>
      <w:sz w:val="16"/>
      <w:vertAlign w:val="subscript"/>
    </w:rPr>
  </w:style>
  <w:style w:type="character" w:customStyle="1" w:styleId="Superscript">
    <w:name w:val="Superscript"/>
    <w:basedOn w:val="DefaultParagraphFont"/>
    <w:rsid w:val="00C845F7"/>
    <w:rPr>
      <w:sz w:val="16"/>
      <w:vertAlign w:val="superscript"/>
    </w:rPr>
  </w:style>
  <w:style w:type="character" w:customStyle="1" w:styleId="Symbols">
    <w:name w:val="Symbols"/>
    <w:basedOn w:val="DefaultParagraphFont"/>
    <w:rsid w:val="00C845F7"/>
    <w:rPr>
      <w:rFonts w:ascii="Symbol" w:hAnsi="Symbol"/>
    </w:rPr>
  </w:style>
  <w:style w:type="character" w:customStyle="1" w:styleId="MenuOptions">
    <w:name w:val="Menu Options"/>
    <w:basedOn w:val="DefaultParagraphFont"/>
    <w:rsid w:val="00C845F7"/>
    <w:rPr>
      <w:rFonts w:ascii="Arial Narrow" w:hAnsi="Arial Narrow"/>
      <w:smallCaps/>
    </w:rPr>
  </w:style>
  <w:style w:type="character" w:customStyle="1" w:styleId="Buttons">
    <w:name w:val="Buttons"/>
    <w:basedOn w:val="DefaultParagraphFont"/>
    <w:rsid w:val="00C845F7"/>
    <w:rPr>
      <w:b/>
    </w:rPr>
  </w:style>
  <w:style w:type="character" w:customStyle="1" w:styleId="Underlined">
    <w:name w:val="Underlined"/>
    <w:basedOn w:val="DefaultParagraphFont"/>
    <w:rsid w:val="00C845F7"/>
    <w:rPr>
      <w:u w:val="single"/>
    </w:rPr>
  </w:style>
  <w:style w:type="paragraph" w:customStyle="1" w:styleId="TableBodyTextRight">
    <w:name w:val="Table Body Text Right"/>
    <w:basedOn w:val="TableBodyText"/>
    <w:rsid w:val="00C845F7"/>
    <w:pPr>
      <w:widowControl w:val="0"/>
      <w:autoSpaceDE w:val="0"/>
      <w:autoSpaceDN w:val="0"/>
      <w:adjustRightInd w:val="0"/>
      <w:jc w:val="right"/>
    </w:pPr>
    <w:rPr>
      <w:rFonts w:cs="Arial"/>
      <w:szCs w:val="18"/>
    </w:rPr>
  </w:style>
  <w:style w:type="paragraph" w:customStyle="1" w:styleId="CopyrightText">
    <w:name w:val="Copyright Text"/>
    <w:basedOn w:val="BodyText"/>
    <w:rsid w:val="00C845F7"/>
    <w:rPr>
      <w:sz w:val="18"/>
    </w:rPr>
  </w:style>
  <w:style w:type="paragraph" w:customStyle="1" w:styleId="BodySmallRight">
    <w:name w:val="Body Small Right"/>
    <w:basedOn w:val="BodyTextRight"/>
    <w:rsid w:val="00C845F7"/>
    <w:rPr>
      <w:sz w:val="18"/>
      <w:szCs w:val="18"/>
    </w:rPr>
  </w:style>
  <w:style w:type="paragraph" w:customStyle="1" w:styleId="MarginEdition">
    <w:name w:val="Margin Edition"/>
    <w:basedOn w:val="MarginNote"/>
    <w:rsid w:val="00C845F7"/>
    <w:pPr>
      <w:spacing w:before="0" w:after="0"/>
    </w:pPr>
    <w:rPr>
      <w:rFonts w:ascii="Times New Roman" w:hAnsi="Times New Roman"/>
      <w:color w:val="999999"/>
    </w:rPr>
  </w:style>
  <w:style w:type="paragraph" w:customStyle="1" w:styleId="Spacer">
    <w:name w:val="Spacer"/>
    <w:basedOn w:val="Normal"/>
    <w:rsid w:val="00C845F7"/>
    <w:rPr>
      <w:sz w:val="2"/>
      <w:szCs w:val="2"/>
    </w:rPr>
  </w:style>
  <w:style w:type="character" w:customStyle="1" w:styleId="Small">
    <w:name w:val="Small"/>
    <w:basedOn w:val="DefaultParagraphFont"/>
    <w:rsid w:val="00C845F7"/>
    <w:rPr>
      <w:sz w:val="16"/>
    </w:rPr>
  </w:style>
  <w:style w:type="paragraph" w:customStyle="1" w:styleId="WideTable">
    <w:name w:val="Wide Table"/>
    <w:basedOn w:val="Normal"/>
    <w:rsid w:val="00C845F7"/>
    <w:pPr>
      <w:ind w:left="-1418"/>
    </w:pPr>
    <w:rPr>
      <w:sz w:val="2"/>
      <w:szCs w:val="2"/>
    </w:rPr>
  </w:style>
  <w:style w:type="character" w:styleId="PageNumber">
    <w:name w:val="page number"/>
    <w:basedOn w:val="DefaultParagraphFont"/>
    <w:rsid w:val="00C845F7"/>
  </w:style>
  <w:style w:type="paragraph" w:styleId="Quote">
    <w:name w:val="Quote"/>
    <w:basedOn w:val="Heading1"/>
    <w:link w:val="QuoteChar"/>
    <w:qFormat/>
    <w:rsid w:val="00C845F7"/>
    <w:rPr>
      <w:b w:val="0"/>
      <w:sz w:val="72"/>
      <w:szCs w:val="72"/>
      <w:lang w:val="en-NZ"/>
    </w:rPr>
  </w:style>
  <w:style w:type="character" w:customStyle="1" w:styleId="QuoteChar">
    <w:name w:val="Quote Char"/>
    <w:basedOn w:val="DefaultParagraphFont"/>
    <w:link w:val="Quote"/>
    <w:rsid w:val="00C84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F7"/>
    <w:pPr>
      <w:pageBreakBefore/>
    </w:pPr>
  </w:style>
  <w:style w:type="paragraph" w:customStyle="1" w:styleId="Border">
    <w:name w:val="Border"/>
    <w:basedOn w:val="Normal"/>
    <w:qFormat/>
    <w:rsid w:val="00C84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F7"/>
    <w:rPr>
      <w:b/>
      <w:bCs/>
      <w:i/>
      <w:iCs/>
      <w:color w:val="auto"/>
    </w:rPr>
  </w:style>
  <w:style w:type="paragraph" w:styleId="IntenseQuote">
    <w:name w:val="Intense Quote"/>
    <w:basedOn w:val="Normal"/>
    <w:next w:val="Normal"/>
    <w:link w:val="IntenseQuoteChar"/>
    <w:uiPriority w:val="30"/>
    <w:qFormat/>
    <w:rsid w:val="00C84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5F7"/>
    <w:rPr>
      <w:smallCaps/>
      <w:color w:val="auto"/>
      <w:u w:val="single"/>
    </w:rPr>
  </w:style>
  <w:style w:type="character" w:styleId="IntenseReference">
    <w:name w:val="Intense Reference"/>
    <w:basedOn w:val="DefaultParagraphFont"/>
    <w:uiPriority w:val="32"/>
    <w:qFormat/>
    <w:rsid w:val="00C845F7"/>
    <w:rPr>
      <w:b/>
      <w:bCs/>
      <w:smallCaps/>
      <w:color w:val="auto"/>
      <w:spacing w:val="5"/>
      <w:u w:val="single"/>
    </w:rPr>
  </w:style>
  <w:style w:type="paragraph" w:customStyle="1" w:styleId="2ColumnHeading">
    <w:name w:val="2Column Heading"/>
    <w:basedOn w:val="BodyText"/>
    <w:qFormat/>
    <w:rsid w:val="00C845F7"/>
    <w:pPr>
      <w:spacing w:after="60"/>
      <w:ind w:left="-2268"/>
    </w:pPr>
    <w:rPr>
      <w:b/>
    </w:rPr>
  </w:style>
  <w:style w:type="paragraph" w:customStyle="1" w:styleId="Heading1TOC">
    <w:name w:val="Heading1 TOC"/>
    <w:basedOn w:val="Normal"/>
    <w:qFormat/>
    <w:rsid w:val="00C845F7"/>
    <w:pPr>
      <w:spacing w:before="240" w:after="120"/>
    </w:pPr>
    <w:rPr>
      <w:rFonts w:ascii="Times New Roman" w:hAnsi="Times New Roman"/>
      <w:b/>
      <w:sz w:val="32"/>
    </w:rPr>
  </w:style>
  <w:style w:type="paragraph" w:customStyle="1" w:styleId="Heading2TOC">
    <w:name w:val="Heading2 TOC"/>
    <w:basedOn w:val="Normal"/>
    <w:qFormat/>
    <w:rsid w:val="00C845F7"/>
    <w:pPr>
      <w:spacing w:before="240" w:after="60"/>
    </w:pPr>
    <w:rPr>
      <w:rFonts w:ascii="Times New Roman" w:hAnsi="Times New Roman"/>
      <w:b/>
      <w:sz w:val="28"/>
    </w:rPr>
  </w:style>
  <w:style w:type="character" w:customStyle="1" w:styleId="Underline">
    <w:name w:val="Underline"/>
    <w:basedOn w:val="DefaultParagraphFont"/>
    <w:qFormat/>
    <w:rsid w:val="00C845F7"/>
    <w:rPr>
      <w:u w:val="single"/>
    </w:rPr>
  </w:style>
  <w:style w:type="character" w:customStyle="1" w:styleId="BoldandItalics">
    <w:name w:val="Bold and Italics"/>
    <w:qFormat/>
    <w:rsid w:val="00C845F7"/>
    <w:rPr>
      <w:b/>
      <w:i/>
      <w:u w:val="none"/>
    </w:rPr>
  </w:style>
  <w:style w:type="paragraph" w:styleId="BalloonText">
    <w:name w:val="Balloon Text"/>
    <w:basedOn w:val="Normal"/>
    <w:link w:val="BalloonTextChar"/>
    <w:rsid w:val="00C845F7"/>
    <w:rPr>
      <w:rFonts w:ascii="Tahoma" w:hAnsi="Tahoma" w:cs="Tahoma"/>
      <w:sz w:val="16"/>
      <w:szCs w:val="16"/>
    </w:rPr>
  </w:style>
  <w:style w:type="character" w:customStyle="1" w:styleId="BalloonTextChar">
    <w:name w:val="Balloon Text Char"/>
    <w:basedOn w:val="DefaultParagraphFont"/>
    <w:link w:val="BalloonText"/>
    <w:rsid w:val="00C84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5F7"/>
    <w:rPr>
      <w:b/>
      <w:color w:val="660033"/>
      <w:spacing w:val="0"/>
    </w:rPr>
  </w:style>
  <w:style w:type="paragraph" w:customStyle="1" w:styleId="Nameditemlist">
    <w:name w:val="Named item list"/>
    <w:basedOn w:val="BodyText"/>
    <w:qFormat/>
    <w:rsid w:val="00C845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546</Words>
  <Characters>3681</Characters>
  <Application>Microsoft Office Word</Application>
  <DocSecurity>0</DocSecurity>
  <Lines>136</Lines>
  <Paragraphs>108</Paragraphs>
  <ScaleCrop>false</ScaleCrop>
  <Company>Author-it Software Corporation Ltd.</Company>
  <LinksUpToDate>false</LinksUpToDate>
  <CharactersWithSpaces>4129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NWP30415 Certificate III in Water Industry Irrigation</dc:title>
  <dc:subject>Approved</dc:subject>
  <dc:creator>Government Skills Australia</dc:creator>
  <cp:keywords>Release 1</cp:keywords>
  <dc:description>Review Date: 12 April 2008</dc:description>
  <cp:lastModifiedBy>HSD_TPCMSd.prod</cp:lastModifiedBy>
  <cp:revision>3</cp:revision>
  <dcterms:created xsi:type="dcterms:W3CDTF">2015-12-07T14:10:10Z</dcterms:created>
  <dcterms:modified xsi:type="dcterms:W3CDTF">2015-12-07T01:18:00Z</dcterms:modified>
</cp:coreProperties>
</file>