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D05" w:rsidP="00C80D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MTMSS00014 Effective Stunning (Captive Bolt) Skill Set</w:t>
      </w:r>
      <w:r>
        <w:fldChar w:fldCharType="end"/>
      </w:r>
    </w:p>
    <w:p w:rsidR="00C80D05" w:rsidP="00C80D05">
      <w:pPr>
        <w:pStyle w:val="Version"/>
        <w:sectPr w:rsidSect="00907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07FAB" w:rsidP="00907FAB">
      <w:pPr>
        <w:pStyle w:val="SuperHeading"/>
      </w:pPr>
      <w:r w:rsidRPr="00907FAB">
        <w:t>MTMSS00014 Effective Stunning (Captive Bolt) Skill Set</w:t>
      </w:r>
    </w:p>
    <w:p w:rsidR="00000000" w:rsidRPr="00907FAB" w:rsidP="00907FAB">
      <w:pPr>
        <w:pStyle w:val="Heading1"/>
      </w:pPr>
      <w:bookmarkStart w:id="1" w:name="O_533109"/>
      <w:bookmarkEnd w:id="1"/>
      <w:r w:rsidRPr="00907F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rPr>
                <w:rStyle w:val="SpecialBold"/>
              </w:rPr>
              <w:t>Comments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t>MTM11v4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rPr>
                <w:rStyle w:val="Emphasis"/>
              </w:rPr>
              <w:t xml:space="preserve">MTMP2006A Apply animal welfare and handling requirements </w:t>
            </w:r>
            <w:r w:rsidRPr="00907FAB">
              <w:t xml:space="preserve">updated to </w:t>
            </w:r>
            <w:r w:rsidRPr="00907FAB">
              <w:rPr>
                <w:rStyle w:val="Emphasis"/>
              </w:rPr>
              <w:t>MTMP2010A Apply animal welfare and handling requirements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t>MTM11v2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rPr>
                <w:rStyle w:val="Emphasis"/>
              </w:rPr>
              <w:t xml:space="preserve">MTMP3001C Knock and stun animal </w:t>
            </w:r>
            <w:r w:rsidRPr="00907FAB">
              <w:t xml:space="preserve">updated to </w:t>
            </w:r>
            <w:r w:rsidRPr="00907FAB">
              <w:rPr>
                <w:rStyle w:val="Emphasis"/>
              </w:rPr>
              <w:t>M</w:t>
            </w:r>
            <w:r w:rsidRPr="00907FAB">
              <w:rPr>
                <w:rStyle w:val="Emphasis"/>
              </w:rPr>
              <w:t>TMP3001D Stun animal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t>Initial release</w:t>
            </w:r>
          </w:p>
        </w:tc>
      </w:tr>
    </w:tbl>
    <w:p w:rsidR="00000000" w:rsidRPr="00907FAB" w:rsidP="00907FAB">
      <w:pPr>
        <w:pStyle w:val="BodyText"/>
      </w:pPr>
    </w:p>
    <w:p w:rsidR="00000000" w:rsidRPr="00907FAB" w:rsidP="00907FAB">
      <w:pPr>
        <w:pStyle w:val="AllowPageBreak"/>
      </w:pPr>
    </w:p>
    <w:p w:rsidR="00000000" w:rsidRPr="00907FAB" w:rsidP="00907FAB">
      <w:pPr>
        <w:pStyle w:val="Heading1"/>
      </w:pPr>
      <w:bookmarkStart w:id="2" w:name="O_533108"/>
      <w:bookmarkEnd w:id="2"/>
      <w:r w:rsidRPr="00907FAB">
        <w:t>Description</w:t>
      </w:r>
    </w:p>
    <w:p w:rsidR="00000000" w:rsidRPr="00907FAB" w:rsidP="00907FAB">
      <w:pPr>
        <w:pStyle w:val="BodyText"/>
      </w:pPr>
      <w:r w:rsidRPr="00907FAB">
        <w:t>Not applicable.</w:t>
      </w:r>
    </w:p>
    <w:p w:rsidR="00000000" w:rsidRPr="00907FAB" w:rsidP="00907FAB">
      <w:pPr>
        <w:pStyle w:val="AllowPageBreak"/>
      </w:pPr>
    </w:p>
    <w:p w:rsidR="00000000" w:rsidRPr="00907FAB" w:rsidP="00907FAB">
      <w:pPr>
        <w:pStyle w:val="Heading1"/>
      </w:pPr>
      <w:bookmarkStart w:id="3" w:name="O_533107"/>
      <w:bookmarkEnd w:id="3"/>
      <w:r w:rsidRPr="00907FAB">
        <w:t>Pathways Information</w:t>
      </w:r>
    </w:p>
    <w:p w:rsidR="00000000" w:rsidRPr="00907FAB" w:rsidP="00907FAB">
      <w:pPr>
        <w:pStyle w:val="BodyText"/>
      </w:pPr>
      <w:r w:rsidRPr="00907FAB">
        <w:t xml:space="preserve">The units of competency comprising the Effective Stunning (Captive Bolt) Skills Set are drawn from AQF levels II and </w:t>
      </w:r>
      <w:r w:rsidRPr="00907FAB">
        <w:t xml:space="preserve">III in the qualifications, and can be counted towards other qualifications where this is in accordance with the qualification requirements. </w:t>
      </w:r>
    </w:p>
    <w:p w:rsidR="00000000" w:rsidRPr="00907FAB" w:rsidP="00907FAB">
      <w:pPr>
        <w:pStyle w:val="AllowPageBreak"/>
      </w:pPr>
    </w:p>
    <w:p w:rsidR="00000000" w:rsidRPr="00907FAB" w:rsidP="00907FAB">
      <w:pPr>
        <w:pStyle w:val="Heading1"/>
      </w:pPr>
      <w:bookmarkStart w:id="4" w:name="O_533106"/>
      <w:bookmarkEnd w:id="4"/>
      <w:r w:rsidRPr="00907FAB">
        <w:t>Licensing/Regulatory Information</w:t>
      </w:r>
    </w:p>
    <w:p w:rsidR="00000000" w:rsidRPr="00907FAB" w:rsidP="00907FAB">
      <w:pPr>
        <w:pStyle w:val="BodyText"/>
      </w:pPr>
      <w:r w:rsidRPr="00907FAB">
        <w:t>No occupational licensing, legislative, regulatory or certificati</w:t>
      </w:r>
      <w:r w:rsidRPr="00907FAB">
        <w:t>on requirements apply to this Skill Set.</w:t>
      </w:r>
    </w:p>
    <w:p w:rsidR="00000000" w:rsidRPr="00907FAB" w:rsidP="00907FAB">
      <w:pPr>
        <w:pStyle w:val="AllowPageBreak"/>
      </w:pPr>
    </w:p>
    <w:p w:rsidR="00000000" w:rsidRPr="00907FAB" w:rsidP="00907FAB">
      <w:pPr>
        <w:pStyle w:val="Heading1"/>
      </w:pPr>
      <w:bookmarkStart w:id="5" w:name="O_533105"/>
      <w:bookmarkEnd w:id="5"/>
      <w:r w:rsidRPr="00907F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rPr>
                <w:rStyle w:val="SpecialBold"/>
              </w:rPr>
              <w:t>Unit Title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MTMCOR204A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Follow safe work policies and procedures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MTMP2005B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Restrain animal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MTMP2010A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Apply animal welfare and handling requirements</w:t>
            </w:r>
          </w:p>
        </w:tc>
      </w:tr>
      <w:tr w:rsidTr="00C80D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FAB">
            <w:pPr>
              <w:pStyle w:val="BodyText"/>
              <w:rPr>
                <w:lang w:val="en-NZ"/>
              </w:rPr>
            </w:pPr>
            <w:r w:rsidRPr="00907FAB">
              <w:t>MTMP3001D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FAB" w:rsidP="00907FAB">
            <w:pPr>
              <w:pStyle w:val="BodyText"/>
            </w:pPr>
            <w:r w:rsidRPr="00907FAB">
              <w:t>Stun animal</w:t>
            </w:r>
          </w:p>
        </w:tc>
      </w:tr>
    </w:tbl>
    <w:p w:rsidR="00000000" w:rsidRPr="00907FAB" w:rsidP="00907FAB">
      <w:pPr>
        <w:pStyle w:val="BodyText"/>
      </w:pPr>
    </w:p>
    <w:p w:rsidR="00000000" w:rsidRPr="00907FAB" w:rsidP="00907FAB">
      <w:pPr>
        <w:pStyle w:val="AllowPageBreak"/>
      </w:pPr>
    </w:p>
    <w:p w:rsidR="00000000" w:rsidRPr="00907FAB" w:rsidP="00907FAB">
      <w:pPr>
        <w:pStyle w:val="Heading1"/>
      </w:pPr>
      <w:bookmarkStart w:id="6" w:name="O_533104"/>
      <w:bookmarkEnd w:id="6"/>
      <w:r w:rsidRPr="00907FAB">
        <w:t>Target Group</w:t>
      </w:r>
    </w:p>
    <w:p w:rsidR="00000000" w:rsidRPr="00907FAB" w:rsidP="00907FAB">
      <w:pPr>
        <w:pStyle w:val="BodyText"/>
      </w:pPr>
      <w:r w:rsidRPr="00907FAB">
        <w:t>Typically the trainee is a company employee who is engaged in the stunning of livestock using a captive bolt and has responsibility to monitor animal welfare during this process.</w:t>
      </w:r>
    </w:p>
    <w:p w:rsidR="00000000" w:rsidRPr="00907FAB" w:rsidP="00907FAB">
      <w:pPr>
        <w:pStyle w:val="AllowPageBreak"/>
      </w:pPr>
    </w:p>
    <w:p w:rsidR="00000000" w:rsidRPr="00907FAB" w:rsidP="00907FAB">
      <w:pPr>
        <w:pStyle w:val="Heading1"/>
      </w:pPr>
      <w:bookmarkStart w:id="7" w:name="O_533103"/>
      <w:bookmarkEnd w:id="7"/>
      <w:r w:rsidRPr="00907FAB">
        <w:t xml:space="preserve">Suggested words </w:t>
      </w:r>
      <w:r w:rsidRPr="00907FAB">
        <w:t>for Statement of Attainment</w:t>
      </w:r>
    </w:p>
    <w:p w:rsidR="00000000" w:rsidRPr="00907FAB" w:rsidP="00907FAB">
      <w:pPr>
        <w:pStyle w:val="BodyText"/>
      </w:pPr>
      <w:r w:rsidRPr="00907FAB">
        <w:t>This Skill Set from the MTM11 Australian Meat Industry Training Package meets the industry requirements for the stunning of livestock using a captive bolt in an Australian meat processing plant.</w:t>
      </w:r>
    </w:p>
    <w:p w:rsidR="00000000" w:rsidRPr="00907FAB" w:rsidP="00907FAB"/>
    <w:sectPr w:rsidSect="00907F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B" w:rsidRPr="00C80D05" w:rsidP="00C80D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D05" w:rsidP="00907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D05" w:rsidP="00907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80D05" w:rsidP="00907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B" w:rsidRPr="00C80D05" w:rsidP="00C80D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D05" w:rsidRPr="002D2AF8" w:rsidP="00907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MTMSS00014 Effective Stunning (Captive Bolt)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C80D05" w:rsidP="00907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FAB"/>
  </w:style>
  <w:style w:type="character" w:customStyle="1" w:styleId="Heading1Char">
    <w:name w:val="Heading 1 Char"/>
    <w:basedOn w:val="DefaultParagraphFont"/>
    <w:link w:val="Heading1"/>
    <w:rsid w:val="00907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F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F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7FAB"/>
    <w:rPr>
      <w:b/>
      <w:spacing w:val="0"/>
    </w:rPr>
  </w:style>
  <w:style w:type="character" w:styleId="Emphasis">
    <w:name w:val="Emphasis"/>
    <w:basedOn w:val="DefaultParagraphFont"/>
    <w:qFormat/>
    <w:rsid w:val="00907FAB"/>
    <w:rPr>
      <w:i/>
    </w:rPr>
  </w:style>
  <w:style w:type="paragraph" w:customStyle="1" w:styleId="SuperHeading">
    <w:name w:val="SuperHeading"/>
    <w:basedOn w:val="Normal"/>
    <w:rsid w:val="00907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F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7F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7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F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F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FAB"/>
  </w:style>
  <w:style w:type="paragraph" w:styleId="TableofFigures">
    <w:name w:val="table of figures"/>
    <w:basedOn w:val="Normal"/>
    <w:next w:val="Normal"/>
    <w:semiHidden/>
    <w:rsid w:val="00907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FAB"/>
    <w:pPr>
      <w:numPr>
        <w:numId w:val="9"/>
      </w:numPr>
    </w:pPr>
  </w:style>
  <w:style w:type="character" w:customStyle="1" w:styleId="WingdingSymbols">
    <w:name w:val="Wingding Symbols"/>
    <w:rsid w:val="00907FAB"/>
    <w:rPr>
      <w:rFonts w:ascii="Wingdings" w:hAnsi="Wingdings"/>
    </w:rPr>
  </w:style>
  <w:style w:type="paragraph" w:customStyle="1" w:styleId="TableHeading">
    <w:name w:val="Table Heading"/>
    <w:basedOn w:val="HeadingBase"/>
    <w:rsid w:val="00907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FAB"/>
    <w:rPr>
      <w:color w:val="0033CC"/>
      <w:u w:val="none"/>
    </w:rPr>
  </w:style>
  <w:style w:type="paragraph" w:customStyle="1" w:styleId="BodyTextRight">
    <w:name w:val="Body Text Right"/>
    <w:basedOn w:val="BodyText"/>
    <w:rsid w:val="00907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F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FAB"/>
    <w:rPr>
      <w:sz w:val="32"/>
    </w:rPr>
  </w:style>
  <w:style w:type="paragraph" w:customStyle="1" w:styleId="HeadingProcedure">
    <w:name w:val="Heading Procedure"/>
    <w:basedOn w:val="HeadingBase"/>
    <w:next w:val="Normal"/>
    <w:rsid w:val="00907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FAB"/>
    <w:pPr>
      <w:spacing w:before="60" w:after="60"/>
    </w:pPr>
  </w:style>
  <w:style w:type="paragraph" w:styleId="ListContinue">
    <w:name w:val="List Continue"/>
    <w:basedOn w:val="List"/>
    <w:rsid w:val="00907FAB"/>
    <w:pPr>
      <w:ind w:firstLine="0"/>
    </w:pPr>
  </w:style>
  <w:style w:type="paragraph" w:customStyle="1" w:styleId="ListNote">
    <w:name w:val="List Note"/>
    <w:basedOn w:val="List"/>
    <w:rsid w:val="00907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FAB"/>
    <w:rPr>
      <w:rFonts w:ascii="Courier New" w:hAnsi="Courier New"/>
    </w:rPr>
  </w:style>
  <w:style w:type="paragraph" w:customStyle="1" w:styleId="NoteBullet">
    <w:name w:val="Note Bullet"/>
    <w:basedOn w:val="Note"/>
    <w:rsid w:val="00907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F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FAB"/>
    <w:rPr>
      <w:b/>
      <w:smallCaps/>
    </w:rPr>
  </w:style>
  <w:style w:type="paragraph" w:customStyle="1" w:styleId="TableListNumber">
    <w:name w:val="Table List Number"/>
    <w:basedOn w:val="ListNumber"/>
    <w:rsid w:val="00907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FAB"/>
    <w:pPr>
      <w:numPr>
        <w:numId w:val="7"/>
      </w:numPr>
    </w:pPr>
  </w:style>
  <w:style w:type="paragraph" w:customStyle="1" w:styleId="ListAlpha2">
    <w:name w:val="List Alpha 2"/>
    <w:basedOn w:val="List2"/>
    <w:rsid w:val="00907FAB"/>
    <w:pPr>
      <w:numPr>
        <w:numId w:val="6"/>
      </w:numPr>
    </w:pPr>
  </w:style>
  <w:style w:type="paragraph" w:styleId="List2">
    <w:name w:val="List 2"/>
    <w:basedOn w:val="BodyText"/>
    <w:rsid w:val="00907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F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F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FAB"/>
    <w:pPr>
      <w:numPr>
        <w:numId w:val="1"/>
      </w:numPr>
    </w:pPr>
  </w:style>
  <w:style w:type="paragraph" w:styleId="ListBullet5">
    <w:name w:val="List Bullet 5"/>
    <w:basedOn w:val="List5"/>
    <w:rsid w:val="00907FAB"/>
    <w:pPr>
      <w:numPr>
        <w:numId w:val="2"/>
      </w:numPr>
    </w:pPr>
  </w:style>
  <w:style w:type="paragraph" w:styleId="ListContinue2">
    <w:name w:val="List Continue 2"/>
    <w:basedOn w:val="List2"/>
    <w:rsid w:val="00907FAB"/>
    <w:pPr>
      <w:ind w:firstLine="0"/>
    </w:pPr>
  </w:style>
  <w:style w:type="paragraph" w:styleId="ListContinue3">
    <w:name w:val="List Continue 3"/>
    <w:basedOn w:val="List3"/>
    <w:rsid w:val="00907FAB"/>
    <w:pPr>
      <w:ind w:left="1021" w:firstLine="0"/>
    </w:pPr>
  </w:style>
  <w:style w:type="paragraph" w:styleId="ListContinue4">
    <w:name w:val="List Continue 4"/>
    <w:basedOn w:val="List4"/>
    <w:rsid w:val="00907FAB"/>
    <w:pPr>
      <w:ind w:firstLine="0"/>
    </w:pPr>
  </w:style>
  <w:style w:type="paragraph" w:styleId="ListContinue5">
    <w:name w:val="List Continue 5"/>
    <w:basedOn w:val="List5"/>
    <w:rsid w:val="00907FAB"/>
    <w:pPr>
      <w:ind w:firstLine="0"/>
    </w:pPr>
  </w:style>
  <w:style w:type="paragraph" w:styleId="ListNumber3">
    <w:name w:val="List Number 3"/>
    <w:basedOn w:val="List3"/>
    <w:rsid w:val="00907FAB"/>
    <w:pPr>
      <w:numPr>
        <w:numId w:val="3"/>
      </w:numPr>
    </w:pPr>
  </w:style>
  <w:style w:type="paragraph" w:styleId="ListNumber4">
    <w:name w:val="List Number 4"/>
    <w:basedOn w:val="List4"/>
    <w:rsid w:val="00907FAB"/>
    <w:pPr>
      <w:numPr>
        <w:numId w:val="4"/>
      </w:numPr>
    </w:pPr>
  </w:style>
  <w:style w:type="paragraph" w:styleId="ListNumber5">
    <w:name w:val="List Number 5"/>
    <w:basedOn w:val="List5"/>
    <w:rsid w:val="00907FAB"/>
    <w:pPr>
      <w:numPr>
        <w:numId w:val="5"/>
      </w:numPr>
    </w:pPr>
  </w:style>
  <w:style w:type="paragraph" w:styleId="BlockText">
    <w:name w:val="Block Text"/>
    <w:basedOn w:val="Normal"/>
    <w:rsid w:val="00907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FAB"/>
    <w:rPr>
      <w:sz w:val="16"/>
      <w:vertAlign w:val="superscript"/>
    </w:rPr>
  </w:style>
  <w:style w:type="character" w:customStyle="1" w:styleId="Symbols">
    <w:name w:val="Symbols"/>
    <w:basedOn w:val="DefaultParagraphFont"/>
    <w:rsid w:val="00907FAB"/>
    <w:rPr>
      <w:rFonts w:ascii="Symbol" w:hAnsi="Symbol"/>
    </w:rPr>
  </w:style>
  <w:style w:type="character" w:customStyle="1" w:styleId="MenuOptions">
    <w:name w:val="Menu Options"/>
    <w:basedOn w:val="DefaultParagraphFont"/>
    <w:rsid w:val="00907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FAB"/>
    <w:rPr>
      <w:b/>
    </w:rPr>
  </w:style>
  <w:style w:type="character" w:customStyle="1" w:styleId="Underlined">
    <w:name w:val="Underlined"/>
    <w:basedOn w:val="DefaultParagraphFont"/>
    <w:rsid w:val="00907FAB"/>
    <w:rPr>
      <w:u w:val="single"/>
    </w:rPr>
  </w:style>
  <w:style w:type="paragraph" w:customStyle="1" w:styleId="TableBodyTextRight">
    <w:name w:val="Table Body Text Right"/>
    <w:basedOn w:val="TableBodyText"/>
    <w:rsid w:val="00907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FAB"/>
    <w:rPr>
      <w:sz w:val="18"/>
    </w:rPr>
  </w:style>
  <w:style w:type="paragraph" w:customStyle="1" w:styleId="BodySmallRight">
    <w:name w:val="Body Small Right"/>
    <w:basedOn w:val="BodyTextRight"/>
    <w:rsid w:val="00907FAB"/>
    <w:rPr>
      <w:sz w:val="18"/>
      <w:szCs w:val="18"/>
    </w:rPr>
  </w:style>
  <w:style w:type="paragraph" w:customStyle="1" w:styleId="MarginEdition">
    <w:name w:val="Margin Edition"/>
    <w:basedOn w:val="MarginNote"/>
    <w:rsid w:val="00907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FAB"/>
    <w:rPr>
      <w:sz w:val="2"/>
      <w:szCs w:val="2"/>
    </w:rPr>
  </w:style>
  <w:style w:type="character" w:customStyle="1" w:styleId="Small">
    <w:name w:val="Small"/>
    <w:basedOn w:val="DefaultParagraphFont"/>
    <w:rsid w:val="00907FAB"/>
    <w:rPr>
      <w:sz w:val="16"/>
    </w:rPr>
  </w:style>
  <w:style w:type="paragraph" w:customStyle="1" w:styleId="WideTable">
    <w:name w:val="Wide Table"/>
    <w:basedOn w:val="Normal"/>
    <w:rsid w:val="00907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FAB"/>
  </w:style>
  <w:style w:type="paragraph" w:styleId="Quote">
    <w:name w:val="Quote"/>
    <w:basedOn w:val="Heading1"/>
    <w:link w:val="QuoteChar"/>
    <w:qFormat/>
    <w:rsid w:val="00907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FAB"/>
    <w:pPr>
      <w:pageBreakBefore/>
    </w:pPr>
  </w:style>
  <w:style w:type="paragraph" w:customStyle="1" w:styleId="Border">
    <w:name w:val="Border"/>
    <w:basedOn w:val="Normal"/>
    <w:qFormat/>
    <w:rsid w:val="00907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FAB"/>
    <w:rPr>
      <w:u w:val="single"/>
    </w:rPr>
  </w:style>
  <w:style w:type="character" w:customStyle="1" w:styleId="BoldandItalics">
    <w:name w:val="Bold and Italics"/>
    <w:qFormat/>
    <w:rsid w:val="00907FAB"/>
    <w:rPr>
      <w:b/>
      <w:i/>
      <w:u w:val="none"/>
    </w:rPr>
  </w:style>
  <w:style w:type="paragraph" w:styleId="BalloonText">
    <w:name w:val="Balloon Text"/>
    <w:basedOn w:val="Normal"/>
    <w:link w:val="BalloonTextChar"/>
    <w:rsid w:val="00907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F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F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1276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MTMSS00014 Effective Stunning (Captive Bolt) Skill Set</dc:title>
  <dc:subject>Approved</dc:subject>
  <dc:creator>AgriFood Skills Australia</dc:creator>
  <cp:keywords>Release: 3</cp:keywords>
  <dc:description>Review Date: 12 April 2008</dc:description>
  <cp:lastModifiedBy>TPCMS</cp:lastModifiedBy>
  <cp:revision>3</cp:revision>
  <dcterms:created xsi:type="dcterms:W3CDTF">2013-04-19T17:09:00Z</dcterms:created>
  <dcterms:modified xsi:type="dcterms:W3CDTF">2013-04-19T17:09:00Z</dcterms:modified>
</cp:coreProperties>
</file>