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9D6" w:rsidP="006229D6">
      <w:pPr>
        <w:pStyle w:val="Title"/>
      </w:pPr>
      <w:r>
        <w:fldChar w:fldCharType="begin"/>
      </w:r>
      <w:r>
        <w:instrText xml:space="preserve"> TITLE   \* MERGEFORMAT </w:instrText>
      </w:r>
      <w:r>
        <w:fldChar w:fldCharType="separate"/>
      </w:r>
      <w:r>
        <w:t>MTMSR201C Prepare and slice meat cuts</w:t>
      </w:r>
      <w:r>
        <w:fldChar w:fldCharType="end"/>
      </w:r>
    </w:p>
    <w:p w:rsidR="006229D6" w:rsidP="006229D6">
      <w:pPr>
        <w:pStyle w:val="Version"/>
        <w:sectPr w:rsidSect="007C34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34EE" w:rsidP="007C34EE">
      <w:pPr>
        <w:pStyle w:val="SuperHeading"/>
      </w:pPr>
      <w:r w:rsidRPr="007C34EE">
        <w:t>MTMSR201C Prepare and slice meat cuts</w:t>
      </w:r>
    </w:p>
    <w:p w:rsidR="00000000" w:rsidRPr="007C34EE" w:rsidP="007C34EE">
      <w:pPr>
        <w:pStyle w:val="Heading1"/>
      </w:pPr>
      <w:bookmarkStart w:id="1" w:name="O_337431"/>
      <w:bookmarkEnd w:id="1"/>
      <w:r w:rsidRPr="007C34EE">
        <w:t>Modification History</w:t>
      </w:r>
    </w:p>
    <w:p w:rsidR="00000000" w:rsidRPr="007C34EE" w:rsidP="007C34EE">
      <w:pPr>
        <w:pStyle w:val="BodyText"/>
      </w:pPr>
      <w:r w:rsidRPr="007C34EE">
        <w:t>Not applicable.</w:t>
      </w:r>
    </w:p>
    <w:p w:rsidR="00000000" w:rsidRPr="007C34EE" w:rsidP="007C34EE">
      <w:pPr>
        <w:pStyle w:val="AllowPageBreak"/>
      </w:pPr>
    </w:p>
    <w:p w:rsidR="00000000" w:rsidRPr="007C34EE" w:rsidP="007C34EE">
      <w:pPr>
        <w:pStyle w:val="Heading1"/>
      </w:pPr>
      <w:bookmarkStart w:id="2" w:name="O_337429"/>
      <w:bookmarkEnd w:id="2"/>
      <w:r w:rsidRPr="007C34EE">
        <w:t>Unit Descriptor</w:t>
      </w:r>
    </w:p>
    <w:tbl>
      <w:tblPr>
        <w:tblW w:w="0" w:type="auto"/>
        <w:tblLayout w:type="fixed"/>
        <w:tblCellMar>
          <w:left w:w="62" w:type="dxa"/>
          <w:right w:w="62" w:type="dxa"/>
        </w:tblCellMar>
        <w:tblLook w:val="0000"/>
      </w:tblPr>
      <w:tblGrid>
        <w:gridCol w:w="2673"/>
        <w:gridCol w:w="5849"/>
      </w:tblGrid>
      <w:tr w:rsidTr="006229D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r w:rsidRPr="007C34EE">
              <w:t>This unit covers the skills and knowledge required to prepare and slice meat into finished meat cuts.</w:t>
            </w:r>
          </w:p>
        </w:tc>
      </w:tr>
    </w:tbl>
    <w:p w:rsidR="006229D6" w:rsidP="007C34EE">
      <w:pPr>
        <w:pStyle w:val="BodyText"/>
      </w:pPr>
    </w:p>
    <w:p w:rsidR="006229D6" w:rsidP="007C34EE">
      <w:pPr>
        <w:pStyle w:val="BodyText"/>
      </w:pPr>
    </w:p>
    <w:p w:rsidR="00000000" w:rsidRPr="007C34EE" w:rsidP="007C34EE">
      <w:pPr>
        <w:pStyle w:val="Heading1"/>
      </w:pPr>
      <w:bookmarkStart w:id="3" w:name="O_337413"/>
      <w:bookmarkEnd w:id="3"/>
      <w:r w:rsidRPr="007C34EE">
        <w:t>Application of the Unit</w:t>
      </w:r>
    </w:p>
    <w:tbl>
      <w:tblPr>
        <w:tblW w:w="0" w:type="auto"/>
        <w:tblLayout w:type="fixed"/>
        <w:tblCellMar>
          <w:left w:w="62" w:type="dxa"/>
          <w:right w:w="62" w:type="dxa"/>
        </w:tblCellMar>
        <w:tblLook w:val="0000"/>
      </w:tblPr>
      <w:tblGrid>
        <w:gridCol w:w="2755"/>
        <w:gridCol w:w="5767"/>
      </w:tblGrid>
      <w:tr w:rsidTr="006229D6">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r w:rsidRPr="007C34EE">
              <w:t>This unit is suitable for operators in smallgoods, food services and meat retail businesses where product is prepared for sale.</w:t>
            </w:r>
          </w:p>
        </w:tc>
      </w:tr>
    </w:tbl>
    <w:p w:rsidR="006229D6" w:rsidP="007C34EE">
      <w:pPr>
        <w:pStyle w:val="BodyText"/>
      </w:pPr>
    </w:p>
    <w:p w:rsidR="006229D6" w:rsidP="007C34EE">
      <w:pPr>
        <w:pStyle w:val="BodyText"/>
      </w:pPr>
    </w:p>
    <w:p w:rsidR="00000000" w:rsidRPr="007C34EE" w:rsidP="007C34EE">
      <w:pPr>
        <w:pStyle w:val="Heading1"/>
      </w:pPr>
      <w:bookmarkStart w:id="4" w:name="O_337425"/>
      <w:bookmarkEnd w:id="4"/>
      <w:r w:rsidRPr="007C34EE">
        <w:t>Licensing/Regulatory Information</w:t>
      </w:r>
    </w:p>
    <w:p w:rsidR="00000000" w:rsidRPr="007C34EE" w:rsidP="007C34EE">
      <w:pPr>
        <w:pStyle w:val="BodyText"/>
      </w:pPr>
      <w:r w:rsidRPr="007C34EE">
        <w:t>Not Applica</w:t>
      </w:r>
      <w:r w:rsidRPr="007C34EE">
        <w:t>ble</w:t>
      </w:r>
    </w:p>
    <w:p w:rsidR="00000000" w:rsidRPr="007C34EE" w:rsidP="007C34EE">
      <w:pPr>
        <w:pStyle w:val="AllowPageBreak"/>
      </w:pPr>
    </w:p>
    <w:p w:rsidR="00000000" w:rsidRPr="007C34EE" w:rsidP="007C34EE">
      <w:pPr>
        <w:pStyle w:val="Heading1"/>
      </w:pPr>
      <w:bookmarkStart w:id="5" w:name="O_337426"/>
      <w:bookmarkEnd w:id="5"/>
      <w:r w:rsidRPr="007C34EE">
        <w:t>Pre-Requisites</w:t>
      </w:r>
    </w:p>
    <w:tbl>
      <w:tblPr>
        <w:tblW w:w="0" w:type="auto"/>
        <w:tblLayout w:type="fixed"/>
        <w:tblCellMar>
          <w:left w:w="62" w:type="dxa"/>
          <w:right w:w="62" w:type="dxa"/>
        </w:tblCellMar>
        <w:tblLook w:val="0000"/>
      </w:tblPr>
      <w:tblGrid>
        <w:gridCol w:w="2701"/>
        <w:gridCol w:w="2390"/>
        <w:gridCol w:w="3431"/>
      </w:tblGrid>
      <w:tr w:rsidTr="006229D6">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p>
        </w:tc>
      </w:tr>
      <w:tr w:rsidTr="006229D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t>Sharpen knives</w:t>
            </w:r>
          </w:p>
        </w:tc>
      </w:tr>
      <w:tr w:rsidTr="006229D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p>
        </w:tc>
      </w:tr>
    </w:tbl>
    <w:p w:rsidR="006229D6" w:rsidP="007C34EE">
      <w:pPr>
        <w:pStyle w:val="BodyText"/>
      </w:pPr>
    </w:p>
    <w:p w:rsidR="006229D6" w:rsidP="007C34EE">
      <w:pPr>
        <w:pStyle w:val="BodyText"/>
      </w:pPr>
    </w:p>
    <w:p w:rsidR="00000000" w:rsidRPr="007C34EE" w:rsidP="007C34EE">
      <w:pPr>
        <w:pStyle w:val="Heading1"/>
      </w:pPr>
      <w:bookmarkStart w:id="6" w:name="O_337420"/>
      <w:bookmarkEnd w:id="6"/>
      <w:r w:rsidRPr="007C34EE">
        <w:t>Employability Skills Information</w:t>
      </w:r>
    </w:p>
    <w:tbl>
      <w:tblPr>
        <w:tblW w:w="0" w:type="auto"/>
        <w:tblLayout w:type="fixed"/>
        <w:tblCellMar>
          <w:left w:w="62" w:type="dxa"/>
          <w:right w:w="62" w:type="dxa"/>
        </w:tblCellMar>
        <w:tblLook w:val="0000"/>
      </w:tblPr>
      <w:tblGrid>
        <w:gridCol w:w="2802"/>
        <w:gridCol w:w="5720"/>
      </w:tblGrid>
      <w:tr w:rsidTr="006229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r w:rsidRPr="007C34EE">
              <w:t>This unit contains employability skills.</w:t>
            </w:r>
          </w:p>
        </w:tc>
      </w:tr>
    </w:tbl>
    <w:p w:rsidR="006229D6" w:rsidP="007C34EE">
      <w:pPr>
        <w:pStyle w:val="BodyText"/>
      </w:pPr>
    </w:p>
    <w:p w:rsidR="006229D6" w:rsidP="007C34EE">
      <w:pPr>
        <w:pStyle w:val="BodyText"/>
      </w:pPr>
    </w:p>
    <w:p w:rsidR="00000000" w:rsidRPr="007C34EE" w:rsidP="007C34EE">
      <w:pPr>
        <w:pStyle w:val="Heading1"/>
      </w:pPr>
      <w:bookmarkStart w:id="7" w:name="O_337419"/>
      <w:bookmarkEnd w:id="7"/>
      <w:r w:rsidRPr="007C34EE">
        <w:t>Elements and Performance Criteria Pre-Content</w:t>
      </w:r>
    </w:p>
    <w:tbl>
      <w:tblPr>
        <w:tblW w:w="0" w:type="auto"/>
        <w:tblLayout w:type="fixed"/>
        <w:tblCellMar>
          <w:left w:w="62" w:type="dxa"/>
          <w:right w:w="62" w:type="dxa"/>
        </w:tblCellMar>
        <w:tblLook w:val="0000"/>
      </w:tblPr>
      <w:tblGrid>
        <w:gridCol w:w="2560"/>
        <w:gridCol w:w="5962"/>
      </w:tblGrid>
      <w:tr w:rsidTr="006229D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r w:rsidRPr="007C34EE">
              <w:t>Performance criteria describe the performance needed to demonstrate achievement of the element. Where bold italicised text is used, further info</w:t>
            </w:r>
            <w:r w:rsidRPr="007C34EE">
              <w:t>rmation is detailed in the required skills and knowledge section and the range statement. Assessment of performance is to be consistent with the evidence guide.</w:t>
            </w:r>
          </w:p>
        </w:tc>
      </w:tr>
    </w:tbl>
    <w:p w:rsidR="00000000" w:rsidRPr="007C34EE" w:rsidP="007C34EE">
      <w:pPr>
        <w:pStyle w:val="BodyText"/>
      </w:pPr>
    </w:p>
    <w:p w:rsidR="00000000" w:rsidRPr="007C34EE" w:rsidP="007C34EE">
      <w:pPr>
        <w:pStyle w:val="AllowPageBreak"/>
      </w:pPr>
    </w:p>
    <w:p w:rsidR="00000000" w:rsidRPr="007C34EE" w:rsidP="007C34EE">
      <w:pPr>
        <w:pStyle w:val="Heading1"/>
      </w:pPr>
      <w:bookmarkStart w:id="8" w:name="O_337417"/>
      <w:bookmarkEnd w:id="8"/>
      <w:r w:rsidRPr="007C34EE">
        <w:t>Elements and Performance Criteria</w:t>
      </w:r>
    </w:p>
    <w:tbl>
      <w:tblPr>
        <w:tblW w:w="0" w:type="auto"/>
        <w:tblLayout w:type="fixed"/>
        <w:tblCellMar>
          <w:left w:w="62" w:type="dxa"/>
          <w:right w:w="62" w:type="dxa"/>
        </w:tblCellMar>
        <w:tblLook w:val="0000"/>
      </w:tblPr>
      <w:tblGrid>
        <w:gridCol w:w="2560"/>
        <w:gridCol w:w="5962"/>
      </w:tblGrid>
      <w:tr w:rsidTr="006229D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r w:rsidRPr="007C34E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PERFORMANCE CRITERIA</w:t>
            </w:r>
          </w:p>
        </w:tc>
      </w:tr>
      <w:tr w:rsidTr="006229D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List"/>
              <w:rPr>
                <w:lang w:val="en-NZ"/>
              </w:rPr>
            </w:pPr>
            <w:r w:rsidRPr="007C34EE">
              <w:t>1.</w:t>
            </w:r>
            <w:r w:rsidRPr="007C34EE">
              <w:tab/>
            </w:r>
            <w:r w:rsidRPr="007C34EE">
              <w:t>Slice and trim meat in preparation for sale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List2"/>
            </w:pPr>
            <w:r w:rsidRPr="007C34EE">
              <w:t>1.1.</w:t>
            </w:r>
            <w:r w:rsidRPr="007C34EE">
              <w:tab/>
            </w:r>
            <w:r w:rsidRPr="007C34EE">
              <w:rPr>
                <w:rStyle w:val="BoldandItalics"/>
              </w:rPr>
              <w:t>Meat cuts</w:t>
            </w:r>
            <w:r w:rsidRPr="007C34EE">
              <w:t xml:space="preserve"> are prepared and sliced according to </w:t>
            </w:r>
            <w:r w:rsidRPr="007C34EE">
              <w:rPr>
                <w:rStyle w:val="BoldandItalics"/>
              </w:rPr>
              <w:t>workplace requirements</w:t>
            </w:r>
            <w:r w:rsidRPr="007C34EE">
              <w:t xml:space="preserve"> and customer specifications.</w:t>
            </w:r>
          </w:p>
          <w:p w:rsidR="00000000" w:rsidP="007C34EE">
            <w:pPr>
              <w:pStyle w:val="List2"/>
              <w:rPr>
                <w:lang w:val="en-NZ"/>
              </w:rPr>
            </w:pPr>
            <w:r w:rsidRPr="007C34EE">
              <w:t>1.2.</w:t>
            </w:r>
            <w:r w:rsidRPr="007C34EE">
              <w:tab/>
              <w:t>Meat cuts are separated into final meat cuts according to Quality Assurance (QA), hygiene and sanitatio</w:t>
            </w:r>
            <w:r w:rsidRPr="007C34EE">
              <w:t>n and Occupational Health and Safety (</w:t>
            </w:r>
            <w:r w:rsidRPr="007C34EE">
              <w:rPr>
                <w:rStyle w:val="BoldandItalics"/>
              </w:rPr>
              <w:t>OH</w:t>
            </w:r>
            <w:r w:rsidRPr="007C34EE">
              <w:t>&amp;</w:t>
            </w:r>
            <w:r w:rsidRPr="007C34EE">
              <w:rPr>
                <w:rStyle w:val="BoldandItalics"/>
              </w:rPr>
              <w:t>S</w:t>
            </w:r>
            <w:r w:rsidRPr="007C34EE">
              <w:t xml:space="preserve">) </w:t>
            </w:r>
            <w:r w:rsidRPr="007C34EE">
              <w:rPr>
                <w:rStyle w:val="BoldandItalics"/>
              </w:rPr>
              <w:t>requirements</w:t>
            </w:r>
            <w:r w:rsidRPr="007C34EE">
              <w:t>, and customer specifications.</w:t>
            </w:r>
          </w:p>
        </w:tc>
      </w:tr>
      <w:tr w:rsidTr="006229D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List"/>
              <w:rPr>
                <w:lang w:val="en-NZ"/>
              </w:rPr>
            </w:pPr>
            <w:r w:rsidRPr="007C34EE">
              <w:t>2.</w:t>
            </w:r>
            <w:r w:rsidRPr="007C34EE">
              <w:tab/>
              <w:t>Handle knife effectively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List2"/>
            </w:pPr>
            <w:r w:rsidRPr="007C34EE">
              <w:t>2.1.</w:t>
            </w:r>
            <w:r w:rsidRPr="007C34EE">
              <w:tab/>
              <w:t>Knife is handled safely, hygienically and effectively.</w:t>
            </w:r>
          </w:p>
        </w:tc>
      </w:tr>
    </w:tbl>
    <w:p w:rsidR="006229D6" w:rsidP="007C34EE">
      <w:pPr>
        <w:pStyle w:val="BodyText"/>
      </w:pPr>
    </w:p>
    <w:p w:rsidR="006229D6" w:rsidP="007C34EE">
      <w:pPr>
        <w:pStyle w:val="BodyText"/>
      </w:pPr>
    </w:p>
    <w:p w:rsidR="00000000" w:rsidRPr="007C34EE" w:rsidP="007C34EE">
      <w:pPr>
        <w:pStyle w:val="Heading1"/>
      </w:pPr>
      <w:bookmarkStart w:id="9" w:name="O_337428"/>
      <w:bookmarkEnd w:id="9"/>
      <w:r w:rsidRPr="007C34EE">
        <w:t>Required Skills and Knowledge</w:t>
      </w:r>
    </w:p>
    <w:tbl>
      <w:tblPr>
        <w:tblW w:w="0" w:type="auto"/>
        <w:tblLayout w:type="fixed"/>
        <w:tblCellMar>
          <w:left w:w="62" w:type="dxa"/>
          <w:right w:w="62" w:type="dxa"/>
        </w:tblCellMar>
        <w:tblLook w:val="0000"/>
      </w:tblPr>
      <w:tblGrid>
        <w:gridCol w:w="8522"/>
      </w:tblGrid>
      <w:tr w:rsidTr="006229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REQUIRED SKILLS AND KNOWLEDGE</w:t>
            </w:r>
          </w:p>
        </w:tc>
      </w:tr>
      <w:tr w:rsidTr="006229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t>This section describes the skills and knowledge required for this unit.</w:t>
            </w:r>
          </w:p>
        </w:tc>
      </w:tr>
      <w:tr w:rsidTr="006229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Required skills</w:t>
            </w:r>
          </w:p>
        </w:tc>
      </w:tr>
      <w:tr w:rsidTr="006229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r w:rsidRPr="007C34EE">
              <w:t xml:space="preserve">Ability to: </w:t>
            </w:r>
          </w:p>
          <w:p w:rsidR="00000000" w:rsidRPr="007C34EE" w:rsidP="007C34EE">
            <w:pPr>
              <w:pStyle w:val="ListBullet"/>
            </w:pPr>
            <w:r w:rsidRPr="007C34EE">
              <w:t>demonstrate correct cutting, slicing and trimming techniques</w:t>
            </w:r>
          </w:p>
          <w:p w:rsidR="00000000" w:rsidRPr="007C34EE" w:rsidP="007C34EE">
            <w:pPr>
              <w:pStyle w:val="ListBullet"/>
            </w:pPr>
            <w:r w:rsidRPr="007C34EE">
              <w:t>use safe and effective knife skills</w:t>
            </w:r>
          </w:p>
          <w:p w:rsidR="00000000" w:rsidRPr="007C34EE" w:rsidP="007C34EE">
            <w:pPr>
              <w:pStyle w:val="ListBullet"/>
            </w:pPr>
            <w:r w:rsidRPr="007C34EE">
              <w:t>identify and name examples of finished meat cuts</w:t>
            </w:r>
          </w:p>
          <w:p w:rsidR="00000000" w:rsidRPr="007C34EE" w:rsidP="007C34EE">
            <w:pPr>
              <w:pStyle w:val="ListBullet"/>
            </w:pPr>
            <w:r w:rsidRPr="007C34EE">
              <w:t xml:space="preserve">apply relevant </w:t>
            </w:r>
            <w:r w:rsidRPr="007C34EE">
              <w:rPr>
                <w:rStyle w:val="BoldandItalics"/>
              </w:rPr>
              <w:t>regulatory requirements</w:t>
            </w:r>
          </w:p>
          <w:p w:rsidR="00000000" w:rsidRPr="007C34EE" w:rsidP="007C34EE">
            <w:pPr>
              <w:pStyle w:val="ListBullet"/>
            </w:pPr>
            <w:r w:rsidRPr="007C34EE">
              <w:t>slice and trim meat in preparation for sale according to OH&amp;S, hygiene and workplace requirements and customer specifications</w:t>
            </w:r>
          </w:p>
          <w:p w:rsidR="00000000" w:rsidRPr="007C34EE" w:rsidP="007C34EE">
            <w:pPr>
              <w:pStyle w:val="ListBullet"/>
            </w:pPr>
            <w:r w:rsidRPr="007C34EE">
              <w:t>prepare finished meat cuts from all primal</w:t>
            </w:r>
            <w:r w:rsidRPr="007C34EE">
              <w:t xml:space="preserve">s relevant to meat retailing and/or smallgoods manufacturing </w:t>
            </w:r>
          </w:p>
          <w:p w:rsidR="00000000" w:rsidRPr="007C34EE" w:rsidP="007C34EE">
            <w:pPr>
              <w:pStyle w:val="ListBullet"/>
            </w:pPr>
            <w:r w:rsidRPr="007C34EE">
              <w:t>remove defects from products according to workplace and regulatory requirements</w:t>
            </w:r>
          </w:p>
          <w:p w:rsidR="00000000" w:rsidRPr="007C34EE" w:rsidP="007C34EE">
            <w:pPr>
              <w:pStyle w:val="ListBullet"/>
            </w:pPr>
            <w:r w:rsidRPr="007C34EE">
              <w:t>work effectively as an individual and as part of a team</w:t>
            </w:r>
          </w:p>
          <w:p w:rsidR="00000000" w:rsidRPr="007C34EE" w:rsidP="007C34EE">
            <w:pPr>
              <w:pStyle w:val="ListBullet"/>
            </w:pPr>
            <w:r w:rsidRPr="007C34EE">
              <w:t xml:space="preserve">seek advice from relevant sources when working with new </w:t>
            </w:r>
            <w:r w:rsidRPr="007C34EE">
              <w:rPr>
                <w:rStyle w:val="BoldandItalics"/>
              </w:rPr>
              <w:t>cutting equipment</w:t>
            </w:r>
            <w:r w:rsidRPr="007C34EE">
              <w:t xml:space="preserve"> or products</w:t>
            </w:r>
          </w:p>
          <w:p w:rsidR="00000000" w:rsidRPr="007C34EE" w:rsidP="007C34EE">
            <w:pPr>
              <w:pStyle w:val="ListBullet"/>
            </w:pPr>
            <w:r w:rsidRPr="007C34EE">
              <w:t>take action to improve own work performance as a result of self-evaluation, feedback from others, or in response to changed work practices or technology</w:t>
            </w:r>
          </w:p>
          <w:p w:rsidR="00000000" w:rsidRPr="007C34EE" w:rsidP="007C34EE">
            <w:pPr>
              <w:pStyle w:val="ListBullet"/>
            </w:pPr>
            <w:r w:rsidRPr="007C34EE">
              <w:t xml:space="preserve">use </w:t>
            </w:r>
            <w:r w:rsidRPr="007C34EE">
              <w:rPr>
                <w:rStyle w:val="BoldandItalics"/>
              </w:rPr>
              <w:t>communication skills</w:t>
            </w:r>
            <w:r w:rsidRPr="007C34EE">
              <w:t xml:space="preserve"> appropriate to the task</w:t>
            </w:r>
          </w:p>
          <w:p w:rsidR="00000000" w:rsidP="007C34EE">
            <w:pPr>
              <w:pStyle w:val="BodyText"/>
              <w:rPr>
                <w:lang w:val="en-NZ"/>
              </w:rPr>
            </w:pPr>
            <w:r w:rsidRPr="007C34EE">
              <w:t xml:space="preserve"> </w:t>
            </w:r>
          </w:p>
        </w:tc>
      </w:tr>
      <w:tr w:rsidTr="006229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Required knowledge</w:t>
            </w:r>
          </w:p>
        </w:tc>
      </w:tr>
      <w:tr w:rsidTr="006229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r w:rsidRPr="007C34EE">
              <w:t>K</w:t>
            </w:r>
            <w:r w:rsidRPr="007C34EE">
              <w:t>nowledge of:</w:t>
            </w:r>
          </w:p>
          <w:p w:rsidR="00000000" w:rsidRPr="007C34EE" w:rsidP="007C34EE">
            <w:pPr>
              <w:pStyle w:val="ListBullet"/>
            </w:pPr>
            <w:r w:rsidRPr="007C34EE">
              <w:t>principles of QA, hygiene and sanitation, and OH&amp;S in relation to cutting meat</w:t>
            </w:r>
          </w:p>
          <w:p w:rsidR="00000000" w:rsidRPr="007C34EE" w:rsidP="007C34EE">
            <w:pPr>
              <w:pStyle w:val="ListBullet"/>
            </w:pPr>
            <w:r w:rsidRPr="007C34EE">
              <w:t>workplace requirements related to slicing meat</w:t>
            </w:r>
          </w:p>
          <w:p w:rsidR="00000000" w:rsidRPr="007C34EE" w:rsidP="007C34EE">
            <w:pPr>
              <w:pStyle w:val="ListBullet"/>
            </w:pPr>
            <w:r w:rsidRPr="007C34EE">
              <w:t>relevant regulatory requirements</w:t>
            </w:r>
          </w:p>
        </w:tc>
      </w:tr>
    </w:tbl>
    <w:p w:rsidR="006229D6" w:rsidP="007C34EE">
      <w:pPr>
        <w:pStyle w:val="BodyText"/>
      </w:pPr>
    </w:p>
    <w:p w:rsidR="006229D6" w:rsidP="007C34EE">
      <w:pPr>
        <w:pStyle w:val="BodyText"/>
      </w:pPr>
    </w:p>
    <w:p w:rsidR="00000000" w:rsidRPr="007C34EE" w:rsidP="007C34EE">
      <w:pPr>
        <w:pStyle w:val="AllowPageBreak"/>
      </w:pPr>
    </w:p>
    <w:p w:rsidR="00000000" w:rsidRPr="007C34EE" w:rsidP="007C34EE">
      <w:pPr>
        <w:pStyle w:val="Heading1"/>
      </w:pPr>
      <w:bookmarkStart w:id="10" w:name="O_337422"/>
      <w:bookmarkEnd w:id="10"/>
      <w:r w:rsidRPr="007C34EE">
        <w:t>Evidence Guide</w:t>
      </w:r>
    </w:p>
    <w:tbl>
      <w:tblPr>
        <w:tblW w:w="9570" w:type="dxa"/>
        <w:tblLayout w:type="fixed"/>
        <w:tblCellMar>
          <w:left w:w="62" w:type="dxa"/>
          <w:right w:w="62" w:type="dxa"/>
        </w:tblCellMar>
        <w:tblLook w:val="0000"/>
      </w:tblPr>
      <w:tblGrid>
        <w:gridCol w:w="3908"/>
        <w:gridCol w:w="5662"/>
      </w:tblGrid>
      <w:tr w:rsidTr="006229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EVIDENCE GUIDE</w:t>
            </w:r>
          </w:p>
        </w:tc>
      </w:tr>
      <w:tr w:rsidTr="006229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t>The evidence guide provides advice on assessment and must be read in conjunction with the performance criteria, required skills and knowledge, range statement and the Assessment Guidelines for the Training Package.</w:t>
            </w:r>
          </w:p>
        </w:tc>
      </w:tr>
      <w:tr w:rsidTr="006229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r w:rsidRPr="007C34EE">
              <w:t>The meat industr</w:t>
            </w:r>
            <w:r w:rsidRPr="007C34EE">
              <w:t>y has specific and clear requirements for evidence. A minimum of three forms of evidence is required to demonstrate competency in the meat industry. This is specifically designed to provide evidence that covers the demonstration in the workplace of all asp</w:t>
            </w:r>
            <w:r w:rsidRPr="007C34EE">
              <w:t>ects of competency over time.</w:t>
            </w:r>
          </w:p>
          <w:p w:rsidR="00000000" w:rsidRPr="007C34EE" w:rsidP="007C34EE">
            <w:pPr>
              <w:pStyle w:val="BodyText"/>
            </w:pPr>
            <w:r w:rsidRPr="007C34EE">
              <w:t>These requirements are in addition to the requirements for valid, current, authentic and sufficient evidence.</w:t>
            </w:r>
          </w:p>
          <w:p w:rsidR="00000000" w:rsidRPr="007C34EE" w:rsidP="007C34EE">
            <w:pPr>
              <w:pStyle w:val="BodyText"/>
            </w:pPr>
          </w:p>
          <w:p w:rsidR="00000000" w:rsidRPr="007C34EE" w:rsidP="007C34EE">
            <w:pPr>
              <w:pStyle w:val="BodyText"/>
            </w:pPr>
            <w:r w:rsidRPr="007C34EE">
              <w:t>Three forms of evidence means three different kinds of evidence - not three pieces of the same kind. In practice it</w:t>
            </w:r>
            <w:r w:rsidRPr="007C34EE">
              <w:t xml:space="preserve"> will mean that most of the unit is covered twice. This increases the legitimacy of the evidence.</w:t>
            </w:r>
          </w:p>
          <w:p w:rsidR="00000000" w:rsidRPr="007C34EE" w:rsidP="007C34EE">
            <w:pPr>
              <w:pStyle w:val="BodyText"/>
            </w:pPr>
          </w:p>
          <w:p w:rsidR="00000000" w:rsidP="007C34EE">
            <w:pPr>
              <w:pStyle w:val="BodyText"/>
              <w:rPr>
                <w:lang w:val="en-NZ"/>
              </w:rPr>
            </w:pPr>
            <w:r w:rsidRPr="007C34EE">
              <w:t>All assessment must be conducted against Australian meat industry standards and regulations.</w:t>
            </w:r>
          </w:p>
        </w:tc>
      </w:tr>
      <w:tr w:rsidTr="006229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r w:rsidRPr="007C34EE">
              <w:t>Competency must be demonstrated over time and under typical operating and production conditions for the enterprise.</w:t>
            </w:r>
          </w:p>
          <w:p w:rsidR="00000000" w:rsidRPr="007C34EE" w:rsidP="007C34EE">
            <w:pPr>
              <w:pStyle w:val="BodyText"/>
            </w:pPr>
          </w:p>
          <w:p w:rsidR="00000000" w:rsidRPr="007C34EE" w:rsidP="007C34EE">
            <w:pPr>
              <w:pStyle w:val="BodyText"/>
            </w:pPr>
            <w:r w:rsidRPr="007C34EE">
              <w:t>For meat retailing:</w:t>
            </w:r>
          </w:p>
          <w:p w:rsidR="00000000" w:rsidRPr="007C34EE" w:rsidP="007C34EE">
            <w:pPr>
              <w:pStyle w:val="ListBullet"/>
            </w:pPr>
            <w:r w:rsidRPr="007C34EE">
              <w:t>prepare and slice meat cu</w:t>
            </w:r>
            <w:r w:rsidRPr="007C34EE">
              <w:t>ts for all primals for three species (including beef and sheep) to workplace and regulatory requirements, similar to the speed of production.</w:t>
            </w:r>
          </w:p>
          <w:p w:rsidR="00000000" w:rsidRPr="007C34EE" w:rsidP="007C34EE">
            <w:pPr>
              <w:pStyle w:val="BodyText"/>
            </w:pPr>
          </w:p>
          <w:p w:rsidR="00000000" w:rsidRPr="007C34EE" w:rsidP="007C34EE">
            <w:pPr>
              <w:pStyle w:val="BodyText"/>
            </w:pPr>
            <w:r w:rsidRPr="007C34EE">
              <w:t>For smallgoods manufacturing:</w:t>
            </w:r>
          </w:p>
          <w:p w:rsidR="00000000" w:rsidP="007C34EE">
            <w:pPr>
              <w:pStyle w:val="ListBullet"/>
              <w:rPr>
                <w:lang w:val="en-NZ"/>
              </w:rPr>
            </w:pPr>
            <w:r w:rsidRPr="007C34EE">
              <w:t>prepare and slice meat cuts for all primals for one species to workplace and regul</w:t>
            </w:r>
            <w:r w:rsidRPr="007C34EE">
              <w:t>atory requirements, similar to the speed of production.</w:t>
            </w:r>
          </w:p>
        </w:tc>
      </w:tr>
      <w:tr w:rsidTr="006229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Context of</w:t>
            </w:r>
            <w:r w:rsidRPr="007C34EE">
              <w:t xml:space="preserve">, </w:t>
            </w:r>
            <w:r w:rsidRPr="007C34E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r w:rsidRPr="007C34EE">
              <w:t>Assessment must occur in the workplace under normal enterprise or production conditions or in a simulated environment.</w:t>
            </w:r>
          </w:p>
          <w:p w:rsidR="00000000" w:rsidRPr="007C34EE" w:rsidP="007C34EE">
            <w:pPr>
              <w:pStyle w:val="BodyText"/>
            </w:pPr>
          </w:p>
          <w:p w:rsidR="00000000" w:rsidRPr="007C34EE" w:rsidP="007C34EE">
            <w:pPr>
              <w:pStyle w:val="BodyText"/>
            </w:pPr>
            <w:r w:rsidRPr="007C34EE">
              <w:t>Resources may include:</w:t>
            </w:r>
          </w:p>
          <w:p w:rsidR="00000000" w:rsidRPr="007C34EE" w:rsidP="007C34EE">
            <w:pPr>
              <w:pStyle w:val="ListBullet"/>
            </w:pPr>
            <w:r w:rsidRPr="007C34EE">
              <w:t>knives, knife equipment</w:t>
            </w:r>
          </w:p>
          <w:p w:rsidR="00000000" w:rsidRPr="007C34EE" w:rsidP="007C34EE">
            <w:pPr>
              <w:pStyle w:val="ListBullet"/>
            </w:pPr>
            <w:r w:rsidRPr="007C34EE">
              <w:t>product specifications</w:t>
            </w:r>
          </w:p>
          <w:p w:rsidR="00000000" w:rsidP="007C34EE">
            <w:pPr>
              <w:pStyle w:val="ListBullet"/>
              <w:rPr>
                <w:lang w:val="en-NZ"/>
              </w:rPr>
            </w:pPr>
            <w:r w:rsidRPr="007C34EE">
              <w:t>workplace requirements.</w:t>
            </w:r>
          </w:p>
        </w:tc>
      </w:tr>
      <w:tr w:rsidTr="006229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r w:rsidRPr="007C34EE">
              <w:t>Recommended method of assessment include:</w:t>
            </w:r>
          </w:p>
          <w:p w:rsidR="00000000" w:rsidRPr="007C34EE" w:rsidP="007C34EE">
            <w:pPr>
              <w:pStyle w:val="ListBullet"/>
            </w:pPr>
            <w:r w:rsidRPr="007C34EE">
              <w:t>demonstration with an assessor</w:t>
            </w:r>
          </w:p>
          <w:p w:rsidR="00000000" w:rsidRPr="007C34EE" w:rsidP="007C34EE">
            <w:pPr>
              <w:pStyle w:val="ListBullet"/>
            </w:pPr>
            <w:r w:rsidRPr="007C34EE">
              <w:t>observation of performance over time for three (meat retail) or one (smallgoods) species</w:t>
            </w:r>
          </w:p>
          <w:p w:rsidR="00000000" w:rsidRPr="007C34EE" w:rsidP="007C34EE">
            <w:pPr>
              <w:pStyle w:val="ListBullet"/>
            </w:pPr>
            <w:r w:rsidRPr="007C34EE">
              <w:t>quiz of underpinning knowledge</w:t>
            </w:r>
          </w:p>
          <w:p w:rsidR="00000000" w:rsidRPr="007C34EE" w:rsidP="007C34EE">
            <w:pPr>
              <w:pStyle w:val="ListBullet"/>
            </w:pPr>
            <w:r w:rsidRPr="007C34EE">
              <w:t>workplace project.</w:t>
            </w:r>
          </w:p>
          <w:p w:rsidR="00000000" w:rsidRPr="007C34EE" w:rsidP="007C34EE">
            <w:pPr>
              <w:pStyle w:val="BodyText"/>
            </w:pPr>
          </w:p>
          <w:p w:rsidR="00000000" w:rsidP="007C34EE">
            <w:pPr>
              <w:pStyle w:val="BodyText"/>
              <w:rPr>
                <w:lang w:val="en-NZ"/>
              </w:rPr>
            </w:pPr>
            <w:r w:rsidRPr="007C34EE">
              <w:t xml:space="preserve">Assessment practices should take into account any relevant language or cultural issues related to Aboriginality and Torres Strait Islander, gender, or language backgrounds other than English. Language and </w:t>
            </w:r>
            <w:r w:rsidRPr="007C34EE">
              <w:t>literacy demands of the assessment task should not be higher than those of the work role.</w:t>
            </w:r>
          </w:p>
        </w:tc>
      </w:tr>
      <w:tr w:rsidTr="006229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r w:rsidRPr="007C34EE">
              <w:t xml:space="preserve">A current list of resources for this Unit of Competency is available from MINTRAC </w:t>
            </w:r>
            <w:r w:rsidRPr="007C34EE">
              <w:rPr>
                <w:rStyle w:val="Underline"/>
              </w:rPr>
              <w:t>www</w:t>
            </w:r>
            <w:r w:rsidRPr="007C34EE">
              <w:t>.</w:t>
            </w:r>
            <w:r w:rsidRPr="007C34EE">
              <w:rPr>
                <w:rStyle w:val="Underline"/>
              </w:rPr>
              <w:t>mintrac</w:t>
            </w:r>
            <w:r w:rsidRPr="007C34EE">
              <w:t>.</w:t>
            </w:r>
            <w:r w:rsidRPr="007C34EE">
              <w:rPr>
                <w:rStyle w:val="Underline"/>
              </w:rPr>
              <w:t>com</w:t>
            </w:r>
            <w:r w:rsidRPr="007C34EE">
              <w:t>.</w:t>
            </w:r>
            <w:r w:rsidRPr="007C34EE">
              <w:rPr>
                <w:rStyle w:val="Underline"/>
              </w:rPr>
              <w:t>au</w:t>
            </w:r>
            <w:r w:rsidRPr="007C34EE">
              <w:t xml:space="preserve">  or telephone 1800 817 462.</w:t>
            </w:r>
          </w:p>
        </w:tc>
      </w:tr>
    </w:tbl>
    <w:p w:rsidR="006229D6" w:rsidP="007C34EE">
      <w:pPr>
        <w:pStyle w:val="BodyText"/>
      </w:pPr>
    </w:p>
    <w:p w:rsidR="006229D6" w:rsidP="007C34EE">
      <w:pPr>
        <w:pStyle w:val="BodyText"/>
      </w:pPr>
    </w:p>
    <w:p w:rsidR="00000000" w:rsidRPr="007C34EE" w:rsidP="007C34EE">
      <w:pPr>
        <w:pStyle w:val="Heading1"/>
      </w:pPr>
      <w:bookmarkStart w:id="11" w:name="O_337427"/>
      <w:bookmarkEnd w:id="11"/>
      <w:r w:rsidRPr="007C34EE">
        <w:t>Range Statement</w:t>
      </w:r>
    </w:p>
    <w:tbl>
      <w:tblPr>
        <w:tblW w:w="0" w:type="auto"/>
        <w:tblLayout w:type="fixed"/>
        <w:tblCellMar>
          <w:left w:w="62" w:type="dxa"/>
          <w:right w:w="62" w:type="dxa"/>
        </w:tblCellMar>
        <w:tblLook w:val="0000"/>
      </w:tblPr>
      <w:tblGrid>
        <w:gridCol w:w="3507"/>
        <w:gridCol w:w="5015"/>
      </w:tblGrid>
      <w:tr w:rsidTr="006229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RANGE STATEMENT</w:t>
            </w:r>
          </w:p>
        </w:tc>
      </w:tr>
      <w:tr w:rsidTr="006229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t xml:space="preserve">The range statement relates to the unit of competency as a whole. It allows for different work environments and situations that may affect </w:t>
            </w:r>
            <w:r w:rsidRPr="007C34EE">
              <w:t>performance. Bold italicised wording, if used in the performance criteria, is detailed below. Essential operating conditions that may be present with training and assessment (depending on the work situation, needs of the candidate, accessibility of the ite</w:t>
            </w:r>
            <w:r w:rsidRPr="007C34EE">
              <w:t>m, and local industry and regional contexts) may also be included.</w:t>
            </w:r>
          </w:p>
        </w:tc>
      </w:tr>
      <w:tr w:rsidTr="006229D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BoldandItalics"/>
              </w:rPr>
              <w:t>Meat cuts</w:t>
            </w:r>
            <w:r w:rsidRPr="007C34EE">
              <w:t xml:space="preserve"> may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ListBullet"/>
            </w:pPr>
            <w:r w:rsidRPr="007C34EE">
              <w:t>differ according to</w:t>
            </w:r>
          </w:p>
          <w:p w:rsidR="00000000" w:rsidRPr="007C34EE" w:rsidP="007C34EE">
            <w:pPr>
              <w:pStyle w:val="ListBullet2"/>
            </w:pPr>
            <w:r w:rsidRPr="007C34EE">
              <w:t>customer specifications</w:t>
            </w:r>
          </w:p>
          <w:p w:rsidR="00000000" w:rsidRPr="007C34EE" w:rsidP="007C34EE">
            <w:pPr>
              <w:pStyle w:val="ListBullet2"/>
            </w:pPr>
            <w:r w:rsidRPr="007C34EE">
              <w:t>end use</w:t>
            </w:r>
          </w:p>
          <w:p w:rsidR="00000000" w:rsidRPr="007C34EE" w:rsidP="007C34EE">
            <w:pPr>
              <w:pStyle w:val="ListBullet2"/>
            </w:pPr>
            <w:r w:rsidRPr="007C34EE">
              <w:t>enterprise specifications</w:t>
            </w:r>
          </w:p>
          <w:p w:rsidR="00000000" w:rsidRPr="007C34EE" w:rsidP="007C34EE">
            <w:pPr>
              <w:pStyle w:val="ListBullet2"/>
            </w:pPr>
            <w:r w:rsidRPr="007C34EE">
              <w:t>species</w:t>
            </w:r>
          </w:p>
          <w:p w:rsidR="00000000" w:rsidRPr="007C34EE" w:rsidP="007C34EE">
            <w:pPr>
              <w:pStyle w:val="ListBullet"/>
            </w:pPr>
            <w:r w:rsidRPr="007C34EE">
              <w:t>include</w:t>
            </w:r>
          </w:p>
          <w:p w:rsidR="00000000" w:rsidRPr="007C34EE" w:rsidP="007C34EE">
            <w:pPr>
              <w:pStyle w:val="ListBullet2"/>
            </w:pPr>
            <w:r w:rsidRPr="007C34EE">
              <w:t>beef - rump, round topside, chick, shin, blade steaks</w:t>
            </w:r>
          </w:p>
          <w:p w:rsidR="00000000" w:rsidRPr="007C34EE" w:rsidP="007C34EE">
            <w:pPr>
              <w:pStyle w:val="ListBullet2"/>
            </w:pPr>
            <w:r w:rsidRPr="007C34EE">
              <w:t>pork - loin, topside, leg steaks</w:t>
            </w:r>
          </w:p>
          <w:p w:rsidR="00000000" w:rsidP="007C34EE">
            <w:pPr>
              <w:pStyle w:val="ListBullet2"/>
              <w:rPr>
                <w:lang w:val="en-NZ"/>
              </w:rPr>
            </w:pPr>
            <w:r w:rsidRPr="007C34EE">
              <w:t>sheepmeat - leg steaks.</w:t>
            </w:r>
          </w:p>
        </w:tc>
      </w:tr>
      <w:tr w:rsidTr="006229D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BoldandItalics"/>
              </w:rPr>
              <w:t>Workplace requirements</w:t>
            </w:r>
            <w:r w:rsidRPr="007C34E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ListBullet"/>
            </w:pPr>
            <w:r w:rsidRPr="007C34EE">
              <w:t>enterprise-specific procedures</w:t>
            </w:r>
          </w:p>
          <w:p w:rsidR="00000000" w:rsidRPr="007C34EE" w:rsidP="007C34EE">
            <w:pPr>
              <w:pStyle w:val="ListBullet"/>
            </w:pPr>
            <w:r w:rsidRPr="007C34EE">
              <w:t>hygiene and sanitation requirements</w:t>
            </w:r>
          </w:p>
          <w:p w:rsidR="00000000" w:rsidRPr="007C34EE" w:rsidP="007C34EE">
            <w:pPr>
              <w:pStyle w:val="ListBullet"/>
            </w:pPr>
            <w:r w:rsidRPr="007C34EE">
              <w:t>OH&amp;S requirements</w:t>
            </w:r>
          </w:p>
          <w:p w:rsidR="00000000" w:rsidRPr="007C34EE" w:rsidP="007C34EE">
            <w:pPr>
              <w:pStyle w:val="ListBullet"/>
            </w:pPr>
            <w:r w:rsidRPr="007C34EE">
              <w:t>QA requirements</w:t>
            </w:r>
          </w:p>
          <w:p w:rsidR="00000000" w:rsidRPr="007C34EE" w:rsidP="007C34EE">
            <w:pPr>
              <w:pStyle w:val="ListBullet"/>
            </w:pPr>
            <w:r w:rsidRPr="007C34EE">
              <w:t>Standard Operating Procedures (SOPs)</w:t>
            </w:r>
          </w:p>
          <w:p w:rsidR="00000000" w:rsidRPr="007C34EE" w:rsidP="007C34EE">
            <w:pPr>
              <w:pStyle w:val="ListBullet"/>
            </w:pPr>
            <w:r w:rsidRPr="007C34EE">
              <w:t>the ability to perform the task to production requirements</w:t>
            </w:r>
          </w:p>
          <w:p w:rsidR="00000000" w:rsidP="007C34EE">
            <w:pPr>
              <w:pStyle w:val="ListBullet"/>
              <w:rPr>
                <w:lang w:val="en-NZ"/>
              </w:rPr>
            </w:pPr>
            <w:r w:rsidRPr="007C34EE">
              <w:t>work instructions.</w:t>
            </w:r>
          </w:p>
        </w:tc>
      </w:tr>
      <w:tr w:rsidTr="006229D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BoldandItalics"/>
              </w:rPr>
              <w:t>OH</w:t>
            </w:r>
            <w:r w:rsidRPr="007C34EE">
              <w:t>&amp;</w:t>
            </w:r>
            <w:r w:rsidRPr="007C34EE">
              <w:rPr>
                <w:rStyle w:val="BoldandItalics"/>
              </w:rPr>
              <w:t>S requirements</w:t>
            </w:r>
            <w:r w:rsidRPr="007C34E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ListBullet"/>
            </w:pPr>
            <w:r w:rsidRPr="007C34EE">
              <w:t>enterprise OH&amp;S policies, procedures and programs</w:t>
            </w:r>
          </w:p>
          <w:p w:rsidR="00000000" w:rsidRPr="007C34EE" w:rsidP="007C34EE">
            <w:pPr>
              <w:pStyle w:val="ListBullet"/>
            </w:pPr>
            <w:r w:rsidRPr="007C34EE">
              <w:t>OH&amp;S legal requirements</w:t>
            </w:r>
          </w:p>
          <w:p w:rsidR="00000000" w:rsidRPr="007C34EE" w:rsidP="007C34EE">
            <w:pPr>
              <w:pStyle w:val="ListBullet"/>
            </w:pPr>
            <w:r w:rsidRPr="007C34EE">
              <w:t>Personal Protective Equipment (PPE) which may include:</w:t>
            </w:r>
          </w:p>
          <w:p w:rsidR="00000000" w:rsidRPr="007C34EE" w:rsidP="007C34EE">
            <w:pPr>
              <w:pStyle w:val="ListBullet2"/>
            </w:pPr>
            <w:r w:rsidRPr="007C34EE">
              <w:t>coats and apron</w:t>
            </w:r>
            <w:r w:rsidRPr="007C34EE">
              <w:t>s</w:t>
            </w:r>
          </w:p>
          <w:p w:rsidR="00000000" w:rsidRPr="007C34EE" w:rsidP="007C34EE">
            <w:pPr>
              <w:pStyle w:val="ListBullet2"/>
            </w:pPr>
            <w:r w:rsidRPr="007C34EE">
              <w:t>ear plugs or muffs</w:t>
            </w:r>
          </w:p>
          <w:p w:rsidR="00000000" w:rsidRPr="007C34EE" w:rsidP="007C34EE">
            <w:pPr>
              <w:pStyle w:val="ListBullet2"/>
            </w:pPr>
            <w:r w:rsidRPr="007C34EE">
              <w:t>eye and facial protection</w:t>
            </w:r>
          </w:p>
          <w:p w:rsidR="00000000" w:rsidRPr="007C34EE" w:rsidP="007C34EE">
            <w:pPr>
              <w:pStyle w:val="ListBullet2"/>
            </w:pPr>
            <w:r w:rsidRPr="007C34EE">
              <w:t>head-wear</w:t>
            </w:r>
          </w:p>
          <w:p w:rsidR="00000000" w:rsidRPr="007C34EE" w:rsidP="007C34EE">
            <w:pPr>
              <w:pStyle w:val="ListBullet2"/>
            </w:pPr>
            <w:r w:rsidRPr="007C34EE">
              <w:t>lifting assistance</w:t>
            </w:r>
          </w:p>
          <w:p w:rsidR="00000000" w:rsidRPr="007C34EE" w:rsidP="007C34EE">
            <w:pPr>
              <w:pStyle w:val="ListBullet2"/>
            </w:pPr>
            <w:r w:rsidRPr="007C34EE">
              <w:t>protective boot covers</w:t>
            </w:r>
          </w:p>
          <w:p w:rsidR="00000000" w:rsidRPr="007C34EE" w:rsidP="007C34EE">
            <w:pPr>
              <w:pStyle w:val="ListBullet2"/>
            </w:pPr>
            <w:r w:rsidRPr="007C34EE">
              <w:t>protective hand and arm covering</w:t>
            </w:r>
          </w:p>
          <w:p w:rsidR="00000000" w:rsidRPr="007C34EE" w:rsidP="007C34EE">
            <w:pPr>
              <w:pStyle w:val="ListBullet2"/>
            </w:pPr>
            <w:r w:rsidRPr="007C34EE">
              <w:t>protective head and hair covering</w:t>
            </w:r>
          </w:p>
          <w:p w:rsidR="00000000" w:rsidRPr="007C34EE" w:rsidP="007C34EE">
            <w:pPr>
              <w:pStyle w:val="ListBullet2"/>
            </w:pPr>
            <w:r w:rsidRPr="007C34EE">
              <w:t>uniforms</w:t>
            </w:r>
          </w:p>
          <w:p w:rsidR="00000000" w:rsidRPr="007C34EE" w:rsidP="007C34EE">
            <w:pPr>
              <w:pStyle w:val="ListBullet2"/>
            </w:pPr>
            <w:r w:rsidRPr="007C34EE">
              <w:t>waterproof clothing</w:t>
            </w:r>
          </w:p>
          <w:p w:rsidR="00000000" w:rsidRPr="007C34EE" w:rsidP="007C34EE">
            <w:pPr>
              <w:pStyle w:val="ListBullet2"/>
            </w:pPr>
            <w:r w:rsidRPr="007C34EE">
              <w:t>work, safety or waterproof footwear</w:t>
            </w:r>
          </w:p>
          <w:p w:rsidR="00000000" w:rsidP="007C34EE">
            <w:pPr>
              <w:pStyle w:val="ListBullet"/>
              <w:rPr>
                <w:lang w:val="en-NZ"/>
              </w:rPr>
            </w:pPr>
            <w:r w:rsidRPr="007C34EE">
              <w:t>requirements set out in standards and codes of practice.</w:t>
            </w:r>
          </w:p>
        </w:tc>
      </w:tr>
      <w:tr w:rsidTr="006229D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BoldandItalics"/>
              </w:rPr>
              <w:t>Regulatory requirements</w:t>
            </w:r>
            <w:r w:rsidRPr="007C34E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ListBullet"/>
            </w:pPr>
            <w:r w:rsidRPr="007C34EE">
              <w:t>Export Control Act</w:t>
            </w:r>
          </w:p>
          <w:p w:rsidR="00000000" w:rsidRPr="007C34EE" w:rsidP="007C34EE">
            <w:pPr>
              <w:pStyle w:val="ListBullet"/>
            </w:pPr>
            <w:r w:rsidRPr="007C34EE">
              <w:t>hygiene and sanitation requirements</w:t>
            </w:r>
          </w:p>
          <w:p w:rsidR="00000000" w:rsidRPr="007C34EE" w:rsidP="007C34EE">
            <w:pPr>
              <w:pStyle w:val="ListBullet"/>
            </w:pPr>
            <w:r w:rsidRPr="007C34EE">
              <w:t>relevant Australian Standards</w:t>
            </w:r>
          </w:p>
          <w:p w:rsidR="00000000" w:rsidRPr="007C34EE" w:rsidP="007C34EE">
            <w:pPr>
              <w:pStyle w:val="ListBullet"/>
            </w:pPr>
            <w:r w:rsidRPr="007C34EE">
              <w:t>relevant regulations</w:t>
            </w:r>
          </w:p>
          <w:p w:rsidR="00000000" w:rsidRPr="007C34EE" w:rsidP="007C34EE">
            <w:pPr>
              <w:pStyle w:val="ListBullet"/>
            </w:pPr>
            <w:r w:rsidRPr="007C34EE">
              <w:t>requirements set out in AS 4696:2007 Australian Standard for Hygienic Production and Transportation of Meat and Meat Products for Human Consumption</w:t>
            </w:r>
          </w:p>
          <w:p w:rsidR="00000000" w:rsidP="007C34EE">
            <w:pPr>
              <w:pStyle w:val="ListBullet"/>
              <w:rPr>
                <w:lang w:val="en-NZ"/>
              </w:rPr>
            </w:pPr>
            <w:r w:rsidRPr="007C34EE">
              <w:t>state regulations regarding meat processing.</w:t>
            </w:r>
          </w:p>
        </w:tc>
      </w:tr>
      <w:tr w:rsidTr="006229D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t xml:space="preserve">For </w:t>
            </w:r>
            <w:r w:rsidRPr="007C34EE">
              <w:rPr>
                <w:rStyle w:val="BoldandItalics"/>
              </w:rPr>
              <w:t>meat retailing</w:t>
            </w:r>
            <w:r w:rsidRPr="007C34EE">
              <w:t xml:space="preserve">, competency is required for beef and sheep </w:t>
            </w:r>
            <w:r w:rsidRPr="007C34EE">
              <w:t>plus one other species from the following:</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ListBullet"/>
            </w:pPr>
            <w:r w:rsidRPr="007C34EE">
              <w:t>buffalo</w:t>
            </w:r>
          </w:p>
          <w:p w:rsidR="00000000" w:rsidRPr="007C34EE" w:rsidP="007C34EE">
            <w:pPr>
              <w:pStyle w:val="ListBullet"/>
            </w:pPr>
            <w:r w:rsidRPr="007C34EE">
              <w:t>emu</w:t>
            </w:r>
          </w:p>
          <w:p w:rsidR="00000000" w:rsidRPr="007C34EE" w:rsidP="007C34EE">
            <w:pPr>
              <w:pStyle w:val="ListBullet"/>
            </w:pPr>
            <w:r w:rsidRPr="007C34EE">
              <w:t>game</w:t>
            </w:r>
          </w:p>
          <w:p w:rsidR="00000000" w:rsidRPr="007C34EE" w:rsidP="007C34EE">
            <w:pPr>
              <w:pStyle w:val="ListBullet"/>
            </w:pPr>
            <w:r w:rsidRPr="007C34EE">
              <w:t>goat</w:t>
            </w:r>
          </w:p>
          <w:p w:rsidR="00000000" w:rsidRPr="007C34EE" w:rsidP="007C34EE">
            <w:pPr>
              <w:pStyle w:val="ListBullet"/>
            </w:pPr>
            <w:r w:rsidRPr="007C34EE">
              <w:t>pork</w:t>
            </w:r>
          </w:p>
          <w:p w:rsidR="00000000" w:rsidRPr="007C34EE" w:rsidP="007C34EE">
            <w:pPr>
              <w:pStyle w:val="ListBullet"/>
            </w:pPr>
            <w:r w:rsidRPr="007C34EE">
              <w:t>poultry</w:t>
            </w:r>
          </w:p>
          <w:p w:rsidR="00000000" w:rsidP="007C34EE">
            <w:pPr>
              <w:pStyle w:val="ListBullet"/>
              <w:rPr>
                <w:lang w:val="en-NZ"/>
              </w:rPr>
            </w:pPr>
            <w:r w:rsidRPr="007C34EE">
              <w:t>any other species.</w:t>
            </w:r>
          </w:p>
        </w:tc>
      </w:tr>
      <w:tr w:rsidTr="006229D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t xml:space="preserve">For </w:t>
            </w:r>
            <w:r w:rsidRPr="007C34EE">
              <w:rPr>
                <w:rStyle w:val="BoldandItalics"/>
              </w:rPr>
              <w:t>smallgoods manufacturing</w:t>
            </w:r>
            <w:r w:rsidRPr="007C34EE">
              <w:t>, competency is required for at least one species from the following:</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ListBullet"/>
            </w:pPr>
            <w:r w:rsidRPr="007C34EE">
              <w:t>beef</w:t>
            </w:r>
          </w:p>
          <w:p w:rsidR="00000000" w:rsidRPr="007C34EE" w:rsidP="007C34EE">
            <w:pPr>
              <w:pStyle w:val="ListBullet"/>
            </w:pPr>
            <w:r w:rsidRPr="007C34EE">
              <w:t>game</w:t>
            </w:r>
          </w:p>
          <w:p w:rsidR="00000000" w:rsidRPr="007C34EE" w:rsidP="007C34EE">
            <w:pPr>
              <w:pStyle w:val="ListBullet"/>
            </w:pPr>
            <w:r w:rsidRPr="007C34EE">
              <w:t>goat</w:t>
            </w:r>
          </w:p>
          <w:p w:rsidR="00000000" w:rsidRPr="007C34EE" w:rsidP="007C34EE">
            <w:pPr>
              <w:pStyle w:val="ListBullet"/>
            </w:pPr>
            <w:r w:rsidRPr="007C34EE">
              <w:t>pork</w:t>
            </w:r>
          </w:p>
          <w:p w:rsidR="00000000" w:rsidRPr="007C34EE" w:rsidP="007C34EE">
            <w:pPr>
              <w:pStyle w:val="ListBullet"/>
            </w:pPr>
            <w:r w:rsidRPr="007C34EE">
              <w:t>sheep</w:t>
            </w:r>
          </w:p>
          <w:p w:rsidR="00000000" w:rsidP="007C34EE">
            <w:pPr>
              <w:pStyle w:val="ListBullet"/>
              <w:rPr>
                <w:lang w:val="en-NZ"/>
              </w:rPr>
            </w:pPr>
            <w:r w:rsidRPr="007C34EE">
              <w:t>any other species.</w:t>
            </w:r>
          </w:p>
        </w:tc>
      </w:tr>
      <w:tr w:rsidTr="006229D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BoldandItalics"/>
              </w:rPr>
              <w:t>Cutting equipment</w:t>
            </w:r>
            <w:r w:rsidRPr="007C34E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ListBullet"/>
            </w:pPr>
            <w:r w:rsidRPr="007C34EE">
              <w:t>commercial knives</w:t>
            </w:r>
          </w:p>
          <w:p w:rsidR="00000000" w:rsidRPr="007C34EE" w:rsidP="007C34EE">
            <w:pPr>
              <w:pStyle w:val="ListBullet"/>
            </w:pPr>
            <w:r w:rsidRPr="007C34EE">
              <w:t>hand held knives</w:t>
            </w:r>
          </w:p>
          <w:p w:rsidR="00000000" w:rsidP="007C34EE">
            <w:pPr>
              <w:pStyle w:val="ListBullet"/>
              <w:rPr>
                <w:lang w:val="en-NZ"/>
              </w:rPr>
            </w:pPr>
            <w:r w:rsidRPr="007C34EE">
              <w:t>mechanical knives.</w:t>
            </w:r>
          </w:p>
        </w:tc>
      </w:tr>
      <w:tr w:rsidTr="006229D6">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BoldandItalics"/>
              </w:rPr>
              <w:t>Communication skills</w:t>
            </w:r>
            <w:r w:rsidRPr="007C34EE">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ListBullet"/>
            </w:pPr>
            <w:r w:rsidRPr="007C34EE">
              <w:t>applying basic numeracy skills to workplace requirements</w:t>
            </w:r>
          </w:p>
          <w:p w:rsidR="00000000" w:rsidRPr="007C34EE" w:rsidP="007C34EE">
            <w:pPr>
              <w:pStyle w:val="ListBullet"/>
            </w:pPr>
            <w:r w:rsidRPr="007C34EE">
              <w:t>communicating and working with diverse individuals and groups</w:t>
            </w:r>
          </w:p>
          <w:p w:rsidR="00000000" w:rsidRPr="007C34EE" w:rsidP="007C34EE">
            <w:pPr>
              <w:pStyle w:val="ListBullet"/>
            </w:pPr>
            <w:r w:rsidRPr="007C34EE">
              <w:t>listening and understanding</w:t>
            </w:r>
          </w:p>
          <w:p w:rsidR="00000000" w:rsidRPr="007C34EE" w:rsidP="007C34EE">
            <w:pPr>
              <w:pStyle w:val="ListBullet"/>
            </w:pPr>
            <w:r w:rsidRPr="007C34EE">
              <w:t>reading and interpreting workplace-related documentation</w:t>
            </w:r>
          </w:p>
          <w:p w:rsidR="00000000" w:rsidRPr="007C34EE" w:rsidP="007C34EE">
            <w:pPr>
              <w:pStyle w:val="ListBullet"/>
            </w:pPr>
            <w:r w:rsidRPr="007C34EE">
              <w:t>speaking directly and clearly.</w:t>
            </w:r>
          </w:p>
        </w:tc>
      </w:tr>
    </w:tbl>
    <w:p w:rsidR="006229D6" w:rsidP="007C34EE">
      <w:pPr>
        <w:pStyle w:val="BodyText"/>
      </w:pPr>
    </w:p>
    <w:p w:rsidR="006229D6" w:rsidP="007C34EE">
      <w:pPr>
        <w:pStyle w:val="BodyText"/>
      </w:pPr>
    </w:p>
    <w:p w:rsidR="00000000" w:rsidRPr="007C34EE" w:rsidP="007C34EE">
      <w:pPr>
        <w:pStyle w:val="Heading1"/>
      </w:pPr>
      <w:bookmarkStart w:id="12" w:name="O_337430"/>
      <w:bookmarkEnd w:id="12"/>
      <w:r w:rsidRPr="007C34EE">
        <w:t>Unit Sector(s)</w:t>
      </w:r>
    </w:p>
    <w:tbl>
      <w:tblPr>
        <w:tblW w:w="0" w:type="auto"/>
        <w:tblLayout w:type="fixed"/>
        <w:tblCellMar>
          <w:left w:w="62" w:type="dxa"/>
          <w:right w:w="62" w:type="dxa"/>
        </w:tblCellMar>
        <w:tblLook w:val="0000"/>
      </w:tblPr>
      <w:tblGrid>
        <w:gridCol w:w="2654"/>
        <w:gridCol w:w="5868"/>
      </w:tblGrid>
      <w:tr w:rsidTr="006229D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p>
        </w:tc>
      </w:tr>
    </w:tbl>
    <w:p w:rsidR="006229D6" w:rsidP="007C34EE">
      <w:pPr>
        <w:pStyle w:val="BodyText"/>
      </w:pPr>
    </w:p>
    <w:p w:rsidR="006229D6" w:rsidP="007C34EE">
      <w:pPr>
        <w:pStyle w:val="BodyText"/>
      </w:pPr>
    </w:p>
    <w:p w:rsidR="00000000" w:rsidRPr="007C34EE" w:rsidP="007C34EE">
      <w:pPr>
        <w:pStyle w:val="Heading1"/>
      </w:pPr>
      <w:bookmarkStart w:id="13" w:name="O_337415"/>
      <w:bookmarkEnd w:id="13"/>
      <w:r w:rsidRPr="007C34EE">
        <w:t>Co-requisite units</w:t>
      </w:r>
    </w:p>
    <w:tbl>
      <w:tblPr>
        <w:tblW w:w="0" w:type="auto"/>
        <w:tblLayout w:type="fixed"/>
        <w:tblCellMar>
          <w:left w:w="62" w:type="dxa"/>
          <w:right w:w="62" w:type="dxa"/>
        </w:tblCellMar>
        <w:tblLook w:val="0000"/>
      </w:tblPr>
      <w:tblGrid>
        <w:gridCol w:w="2641"/>
        <w:gridCol w:w="1322"/>
        <w:gridCol w:w="4559"/>
      </w:tblGrid>
      <w:tr w:rsidTr="006229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p>
        </w:tc>
      </w:tr>
      <w:tr w:rsidTr="006229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p>
        </w:tc>
      </w:tr>
      <w:tr w:rsidTr="006229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p>
        </w:tc>
      </w:tr>
    </w:tbl>
    <w:p w:rsidR="006229D6" w:rsidP="007C34EE">
      <w:pPr>
        <w:pStyle w:val="BodyText"/>
      </w:pPr>
    </w:p>
    <w:p w:rsidR="006229D6" w:rsidP="007C34EE">
      <w:pPr>
        <w:pStyle w:val="BodyText"/>
      </w:pPr>
    </w:p>
    <w:p w:rsidR="00000000" w:rsidRPr="007C34EE" w:rsidP="007C34EE">
      <w:pPr>
        <w:pStyle w:val="Heading1"/>
      </w:pPr>
      <w:bookmarkStart w:id="14" w:name="O_337414"/>
      <w:bookmarkEnd w:id="14"/>
      <w:r w:rsidRPr="007C34EE">
        <w:t>Competency field</w:t>
      </w:r>
    </w:p>
    <w:tbl>
      <w:tblPr>
        <w:tblW w:w="0" w:type="auto"/>
        <w:tblLayout w:type="fixed"/>
        <w:tblCellMar>
          <w:left w:w="62" w:type="dxa"/>
          <w:right w:w="62" w:type="dxa"/>
        </w:tblCellMar>
        <w:tblLook w:val="0000"/>
      </w:tblPr>
      <w:tblGrid>
        <w:gridCol w:w="2784"/>
        <w:gridCol w:w="5738"/>
      </w:tblGrid>
      <w:tr w:rsidTr="006229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34EE">
            <w:pPr>
              <w:pStyle w:val="BodyText"/>
              <w:rPr>
                <w:lang w:val="en-NZ"/>
              </w:rPr>
            </w:pPr>
            <w:r w:rsidRPr="007C34E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34EE" w:rsidP="007C34EE">
            <w:pPr>
              <w:pStyle w:val="BodyText"/>
            </w:pPr>
          </w:p>
        </w:tc>
      </w:tr>
    </w:tbl>
    <w:p w:rsidR="006229D6" w:rsidP="007C34EE">
      <w:pPr>
        <w:pStyle w:val="BodyText"/>
      </w:pPr>
    </w:p>
    <w:p w:rsidR="006229D6" w:rsidP="007C34EE">
      <w:pPr>
        <w:pStyle w:val="BodyText"/>
      </w:pPr>
    </w:p>
    <w:p w:rsidR="00000000" w:rsidRPr="007C34EE" w:rsidP="007C34EE"/>
    <w:sectPr w:rsidSect="007C34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9D6" w:rsidP="00622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D6" w:rsidP="007C3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29D6" w:rsidP="007C34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229D6" w:rsidP="007C34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9D6" w:rsidP="006229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D6" w:rsidP="007C34EE">
    <w:pPr>
      <w:pStyle w:val="Header"/>
      <w:framePr w:wrap="around"/>
    </w:pPr>
    <w:r>
      <w:fldChar w:fldCharType="begin"/>
    </w:r>
    <w:r>
      <w:instrText xml:space="preserve"> TITLE   \* MERGEFORMAT </w:instrText>
    </w:r>
    <w:r>
      <w:fldChar w:fldCharType="separate"/>
    </w:r>
    <w:r>
      <w:t>MTMSR201C Prepare and slice meat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29D6" w:rsidP="007C34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A66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08B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21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4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34EE"/>
    <w:pPr>
      <w:spacing w:before="360" w:after="60"/>
      <w:outlineLvl w:val="0"/>
    </w:pPr>
    <w:rPr>
      <w:sz w:val="32"/>
    </w:rPr>
  </w:style>
  <w:style w:type="paragraph" w:styleId="Heading2">
    <w:name w:val="heading 2"/>
    <w:basedOn w:val="HeadingBase"/>
    <w:next w:val="BodyText"/>
    <w:link w:val="Heading2Char"/>
    <w:qFormat/>
    <w:rsid w:val="007C34EE"/>
    <w:pPr>
      <w:keepLines/>
      <w:spacing w:before="240" w:after="120"/>
      <w:outlineLvl w:val="1"/>
    </w:pPr>
    <w:rPr>
      <w:sz w:val="28"/>
      <w:szCs w:val="40"/>
    </w:rPr>
  </w:style>
  <w:style w:type="paragraph" w:styleId="Heading3">
    <w:name w:val="heading 3"/>
    <w:basedOn w:val="HeadingBase"/>
    <w:next w:val="BodyText"/>
    <w:link w:val="Heading3Char"/>
    <w:qFormat/>
    <w:rsid w:val="007C34EE"/>
    <w:pPr>
      <w:spacing w:before="180" w:after="120"/>
      <w:outlineLvl w:val="2"/>
    </w:pPr>
    <w:rPr>
      <w:spacing w:val="-10"/>
      <w:kern w:val="32"/>
    </w:rPr>
  </w:style>
  <w:style w:type="paragraph" w:styleId="Heading4">
    <w:name w:val="heading 4"/>
    <w:basedOn w:val="HeadingBase"/>
    <w:next w:val="BodyText"/>
    <w:link w:val="Heading4Char"/>
    <w:qFormat/>
    <w:rsid w:val="007C34EE"/>
    <w:pPr>
      <w:spacing w:before="160" w:after="120"/>
      <w:outlineLvl w:val="3"/>
    </w:pPr>
    <w:rPr>
      <w:sz w:val="22"/>
    </w:rPr>
  </w:style>
  <w:style w:type="paragraph" w:styleId="Heading5">
    <w:name w:val="heading 5"/>
    <w:basedOn w:val="HeadingBase"/>
    <w:next w:val="Normal"/>
    <w:link w:val="Heading5Char"/>
    <w:qFormat/>
    <w:rsid w:val="007C34EE"/>
    <w:pPr>
      <w:spacing w:before="80"/>
      <w:outlineLvl w:val="4"/>
    </w:pPr>
    <w:rPr>
      <w:color w:val="918585"/>
      <w:sz w:val="20"/>
    </w:rPr>
  </w:style>
  <w:style w:type="paragraph" w:styleId="Heading6">
    <w:name w:val="heading 6"/>
    <w:basedOn w:val="HeadingBase"/>
    <w:next w:val="Normal"/>
    <w:link w:val="Heading6Char"/>
    <w:qFormat/>
    <w:rsid w:val="007C34EE"/>
    <w:pPr>
      <w:spacing w:before="60"/>
      <w:outlineLvl w:val="5"/>
    </w:pPr>
    <w:rPr>
      <w:color w:val="918585"/>
      <w:sz w:val="20"/>
    </w:rPr>
  </w:style>
  <w:style w:type="paragraph" w:styleId="Heading7">
    <w:name w:val="heading 7"/>
    <w:basedOn w:val="Normal"/>
    <w:next w:val="Normal"/>
    <w:link w:val="Heading7Char"/>
    <w:qFormat/>
    <w:rsid w:val="007C34EE"/>
    <w:pPr>
      <w:ind w:left="720"/>
      <w:outlineLvl w:val="6"/>
    </w:pPr>
    <w:rPr>
      <w:i/>
    </w:rPr>
  </w:style>
  <w:style w:type="paragraph" w:styleId="Heading8">
    <w:name w:val="heading 8"/>
    <w:basedOn w:val="Normal"/>
    <w:next w:val="Normal"/>
    <w:link w:val="Heading8Char"/>
    <w:qFormat/>
    <w:rsid w:val="007C34EE"/>
    <w:pPr>
      <w:ind w:left="720"/>
      <w:outlineLvl w:val="7"/>
    </w:pPr>
    <w:rPr>
      <w:i/>
    </w:rPr>
  </w:style>
  <w:style w:type="paragraph" w:styleId="Heading9">
    <w:name w:val="heading 9"/>
    <w:basedOn w:val="Normal"/>
    <w:next w:val="Normal"/>
    <w:link w:val="Heading9Char"/>
    <w:qFormat/>
    <w:rsid w:val="007C34EE"/>
    <w:pPr>
      <w:ind w:left="720"/>
      <w:outlineLvl w:val="8"/>
    </w:pPr>
    <w:rPr>
      <w:i/>
    </w:rPr>
  </w:style>
  <w:style w:type="character" w:default="1" w:styleId="DefaultParagraphFont">
    <w:name w:val="Default Paragraph Font"/>
    <w:uiPriority w:val="1"/>
    <w:unhideWhenUsed/>
    <w:rsid w:val="007C3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4EE"/>
  </w:style>
  <w:style w:type="character" w:customStyle="1" w:styleId="Heading1Char">
    <w:name w:val="Heading 1 Char"/>
    <w:basedOn w:val="DefaultParagraphFont"/>
    <w:link w:val="Heading1"/>
    <w:rsid w:val="007C34EE"/>
    <w:rPr>
      <w:rFonts w:ascii="Times New Roman" w:eastAsia="Times New Roman" w:hAnsi="Times New Roman" w:cs="Times New Roman"/>
      <w:b/>
      <w:sz w:val="32"/>
      <w:szCs w:val="20"/>
      <w:lang w:eastAsia="en-US"/>
    </w:rPr>
  </w:style>
  <w:style w:type="paragraph" w:styleId="BodyText">
    <w:name w:val="Body Text"/>
    <w:basedOn w:val="Normal"/>
    <w:link w:val="BodyTextChar"/>
    <w:rsid w:val="007C34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34EE"/>
    <w:rPr>
      <w:rFonts w:ascii="Times New Roman" w:eastAsia="Times New Roman" w:hAnsi="Times New Roman" w:cs="Times New Roman"/>
      <w:sz w:val="24"/>
      <w:lang w:val="en-US" w:eastAsia="en-US"/>
    </w:rPr>
  </w:style>
  <w:style w:type="paragraph" w:styleId="Footer">
    <w:name w:val="footer"/>
    <w:basedOn w:val="Normal"/>
    <w:link w:val="FooterChar"/>
    <w:rsid w:val="007C3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4EE"/>
    <w:rPr>
      <w:rFonts w:ascii="Times New Roman" w:eastAsia="Times New Roman" w:hAnsi="Times New Roman" w:cs="Times New Roman"/>
      <w:sz w:val="16"/>
      <w:lang w:val="en-US" w:eastAsia="en-US"/>
    </w:rPr>
  </w:style>
  <w:style w:type="paragraph" w:styleId="List">
    <w:name w:val="List"/>
    <w:basedOn w:val="BodyText"/>
    <w:next w:val="BodyText"/>
    <w:rsid w:val="007C34EE"/>
    <w:pPr>
      <w:tabs>
        <w:tab w:val="left" w:pos="340"/>
      </w:tabs>
      <w:spacing w:before="60" w:after="60"/>
      <w:ind w:left="340" w:hanging="340"/>
    </w:pPr>
  </w:style>
  <w:style w:type="paragraph" w:styleId="ListBullet">
    <w:name w:val="List Bullet"/>
    <w:basedOn w:val="List"/>
    <w:rsid w:val="007C34EE"/>
    <w:pPr>
      <w:numPr>
        <w:numId w:val="13"/>
      </w:numPr>
      <w:tabs>
        <w:tab w:val="clear" w:pos="340"/>
      </w:tabs>
      <w:spacing w:before="40" w:after="40"/>
    </w:pPr>
  </w:style>
  <w:style w:type="character" w:customStyle="1" w:styleId="SpecialBold">
    <w:name w:val="Special Bold"/>
    <w:basedOn w:val="DefaultParagraphFont"/>
    <w:rsid w:val="007C34EE"/>
    <w:rPr>
      <w:b/>
      <w:spacing w:val="0"/>
    </w:rPr>
  </w:style>
  <w:style w:type="paragraph" w:styleId="ListBullet2">
    <w:name w:val="List Bullet 2"/>
    <w:basedOn w:val="List2"/>
    <w:rsid w:val="007C34EE"/>
    <w:pPr>
      <w:numPr>
        <w:numId w:val="14"/>
      </w:numPr>
      <w:tabs>
        <w:tab w:val="clear" w:pos="680"/>
      </w:tabs>
    </w:pPr>
  </w:style>
  <w:style w:type="paragraph" w:styleId="Header">
    <w:name w:val="header"/>
    <w:basedOn w:val="Normal"/>
    <w:link w:val="HeaderChar"/>
    <w:rsid w:val="007C3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4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34EE"/>
    <w:pPr>
      <w:spacing w:before="240" w:after="120"/>
      <w:outlineLvl w:val="0"/>
    </w:pPr>
    <w:rPr>
      <w:rFonts w:ascii="Times New Roman" w:hAnsi="Times New Roman"/>
      <w:b/>
      <w:sz w:val="28"/>
    </w:rPr>
  </w:style>
  <w:style w:type="paragraph" w:customStyle="1" w:styleId="AllowPageBreak">
    <w:name w:val="AllowPageBreak"/>
    <w:rsid w:val="007C34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34EE"/>
    <w:pPr>
      <w:tabs>
        <w:tab w:val="left" w:pos="680"/>
      </w:tabs>
      <w:spacing w:before="60" w:after="60"/>
      <w:ind w:left="680" w:hanging="340"/>
    </w:pPr>
  </w:style>
  <w:style w:type="character" w:customStyle="1" w:styleId="Underline">
    <w:name w:val="Underline"/>
    <w:basedOn w:val="DefaultParagraphFont"/>
    <w:qFormat/>
    <w:rsid w:val="007C34EE"/>
    <w:rPr>
      <w:u w:val="single"/>
    </w:rPr>
  </w:style>
  <w:style w:type="character" w:customStyle="1" w:styleId="BoldandItalics">
    <w:name w:val="Bold and Italics"/>
    <w:qFormat/>
    <w:rsid w:val="007C34EE"/>
    <w:rPr>
      <w:b/>
      <w:i/>
      <w:u w:val="none"/>
    </w:rPr>
  </w:style>
  <w:style w:type="character" w:customStyle="1" w:styleId="Heading2Char">
    <w:name w:val="Heading 2 Char"/>
    <w:basedOn w:val="DefaultParagraphFont"/>
    <w:link w:val="Heading2"/>
    <w:rsid w:val="007C3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4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34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34EE"/>
    <w:rPr>
      <w:rFonts w:ascii="Courier New" w:eastAsia="Times New Roman" w:hAnsi="Courier New" w:cs="Times New Roman"/>
      <w:i/>
      <w:szCs w:val="20"/>
      <w:lang w:val="en-US" w:eastAsia="en-US"/>
    </w:rPr>
  </w:style>
  <w:style w:type="paragraph" w:customStyle="1" w:styleId="HeadingBase">
    <w:name w:val="Heading Base"/>
    <w:rsid w:val="007C3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4EE"/>
    <w:pPr>
      <w:tabs>
        <w:tab w:val="right" w:leader="dot" w:pos="9072"/>
      </w:tabs>
      <w:ind w:left="567"/>
    </w:pPr>
    <w:rPr>
      <w:szCs w:val="22"/>
    </w:rPr>
  </w:style>
  <w:style w:type="paragraph" w:customStyle="1" w:styleId="TOCBase">
    <w:name w:val="TOC Base"/>
    <w:rsid w:val="007C3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4EE"/>
    <w:pPr>
      <w:tabs>
        <w:tab w:val="right" w:leader="dot" w:pos="9072"/>
      </w:tabs>
      <w:spacing w:before="40" w:after="40"/>
      <w:ind w:left="284"/>
    </w:pPr>
    <w:rPr>
      <w:rFonts w:ascii="Times New Roman" w:hAnsi="Times New Roman"/>
    </w:rPr>
  </w:style>
  <w:style w:type="paragraph" w:styleId="TOC1">
    <w:name w:val="toc 1"/>
    <w:basedOn w:val="TOCBase"/>
    <w:next w:val="Normal"/>
    <w:rsid w:val="007C34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34EE"/>
    <w:pPr>
      <w:spacing w:before="5040"/>
      <w:jc w:val="center"/>
    </w:pPr>
    <w:rPr>
      <w:sz w:val="48"/>
      <w:szCs w:val="72"/>
      <w:lang w:val="en-US"/>
    </w:rPr>
  </w:style>
  <w:style w:type="character" w:customStyle="1" w:styleId="TitleChar">
    <w:name w:val="Title Char"/>
    <w:basedOn w:val="DefaultParagraphFont"/>
    <w:link w:val="Title"/>
    <w:rsid w:val="007C3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4EE"/>
    <w:pPr>
      <w:tabs>
        <w:tab w:val="left" w:pos="3600"/>
        <w:tab w:val="left" w:pos="3958"/>
      </w:tabs>
    </w:pPr>
  </w:style>
  <w:style w:type="paragraph" w:customStyle="1" w:styleId="Note">
    <w:name w:val="Note"/>
    <w:basedOn w:val="BodyText"/>
    <w:rsid w:val="007C3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4EE"/>
    <w:pPr>
      <w:framePr w:wrap="auto" w:hAnchor="text" w:y="6049"/>
    </w:pPr>
    <w:rPr>
      <w:color w:val="000000"/>
      <w:sz w:val="40"/>
    </w:rPr>
  </w:style>
  <w:style w:type="paragraph" w:customStyle="1" w:styleId="TOCTitle">
    <w:name w:val="TOCTitle"/>
    <w:basedOn w:val="Heading1"/>
    <w:rsid w:val="007C34EE"/>
    <w:pPr>
      <w:spacing w:after="240"/>
      <w:jc w:val="center"/>
      <w:outlineLvl w:val="9"/>
    </w:pPr>
    <w:rPr>
      <w:caps/>
    </w:rPr>
  </w:style>
  <w:style w:type="paragraph" w:customStyle="1" w:styleId="Version">
    <w:name w:val="Version"/>
    <w:rsid w:val="007C3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4EE"/>
    <w:pPr>
      <w:keepNext w:val="0"/>
      <w:tabs>
        <w:tab w:val="right" w:pos="4176"/>
      </w:tabs>
      <w:ind w:left="198" w:hanging="198"/>
    </w:pPr>
    <w:rPr>
      <w:rFonts w:ascii="Garamond" w:hAnsi="Garamond"/>
    </w:rPr>
  </w:style>
  <w:style w:type="paragraph" w:styleId="IndexHeading">
    <w:name w:val="index heading"/>
    <w:basedOn w:val="Normal"/>
    <w:next w:val="Index1"/>
    <w:semiHidden/>
    <w:rsid w:val="007C34EE"/>
    <w:pPr>
      <w:spacing w:before="120" w:after="120"/>
    </w:pPr>
    <w:rPr>
      <w:rFonts w:ascii="Arial" w:hAnsi="Arial"/>
      <w:b/>
      <w:color w:val="918585"/>
      <w:sz w:val="24"/>
    </w:rPr>
  </w:style>
  <w:style w:type="paragraph" w:customStyle="1" w:styleId="Chapter">
    <w:name w:val="Chapter"/>
    <w:basedOn w:val="Normal"/>
    <w:rsid w:val="007C34EE"/>
    <w:pPr>
      <w:spacing w:before="240"/>
    </w:pPr>
    <w:rPr>
      <w:rFonts w:ascii="Times New Roman" w:hAnsi="Times New Roman"/>
      <w:smallCaps/>
      <w:spacing w:val="80"/>
      <w:sz w:val="28"/>
    </w:rPr>
  </w:style>
  <w:style w:type="paragraph" w:customStyle="1" w:styleId="InChapter">
    <w:name w:val="InChapter"/>
    <w:basedOn w:val="Heading3"/>
    <w:rsid w:val="007C34EE"/>
    <w:pPr>
      <w:spacing w:after="240"/>
      <w:outlineLvl w:val="9"/>
    </w:pPr>
    <w:rPr>
      <w:noProof/>
    </w:rPr>
  </w:style>
  <w:style w:type="paragraph" w:styleId="Index2">
    <w:name w:val="index 2"/>
    <w:basedOn w:val="Normal"/>
    <w:next w:val="Normal"/>
    <w:semiHidden/>
    <w:rsid w:val="007C34EE"/>
    <w:pPr>
      <w:tabs>
        <w:tab w:val="right" w:pos="4176"/>
      </w:tabs>
      <w:ind w:left="568" w:hanging="284"/>
    </w:pPr>
    <w:rPr>
      <w:rFonts w:ascii="Garamond" w:hAnsi="Garamond"/>
    </w:rPr>
  </w:style>
  <w:style w:type="paragraph" w:customStyle="1" w:styleId="Byline">
    <w:name w:val="Byline"/>
    <w:rsid w:val="007C3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4EE"/>
    <w:pPr>
      <w:tabs>
        <w:tab w:val="clear" w:pos="3600"/>
        <w:tab w:val="clear" w:pos="3958"/>
      </w:tabs>
      <w:jc w:val="right"/>
    </w:pPr>
  </w:style>
  <w:style w:type="character" w:styleId="Emphasis">
    <w:name w:val="Emphasis"/>
    <w:basedOn w:val="DefaultParagraphFont"/>
    <w:qFormat/>
    <w:rsid w:val="007C34EE"/>
    <w:rPr>
      <w:i/>
    </w:rPr>
  </w:style>
  <w:style w:type="paragraph" w:styleId="Caption">
    <w:name w:val="caption"/>
    <w:basedOn w:val="BodyText"/>
    <w:next w:val="Normal"/>
    <w:qFormat/>
    <w:rsid w:val="007C34EE"/>
    <w:pPr>
      <w:framePr w:w="2268" w:hSpace="181" w:vSpace="181" w:wrap="around" w:vAnchor="text" w:hAnchor="page" w:x="1135" w:y="285" w:anchorLock="1"/>
    </w:pPr>
    <w:rPr>
      <w:i/>
    </w:rPr>
  </w:style>
  <w:style w:type="paragraph" w:customStyle="1" w:styleId="MiniTOCTitle">
    <w:name w:val="MiniTOCTitle"/>
    <w:basedOn w:val="Heading4"/>
    <w:rsid w:val="007C34EE"/>
    <w:pPr>
      <w:spacing w:before="240"/>
      <w:outlineLvl w:val="9"/>
    </w:pPr>
    <w:rPr>
      <w:noProof/>
      <w:sz w:val="24"/>
    </w:rPr>
  </w:style>
  <w:style w:type="paragraph" w:customStyle="1" w:styleId="MiniTOCItem">
    <w:name w:val="MiniTOCItem"/>
    <w:basedOn w:val="ListBullet"/>
    <w:rsid w:val="007C34EE"/>
    <w:pPr>
      <w:numPr>
        <w:numId w:val="0"/>
      </w:numPr>
      <w:tabs>
        <w:tab w:val="right" w:leader="dot" w:pos="6521"/>
      </w:tabs>
      <w:spacing w:before="0" w:after="0"/>
    </w:pPr>
  </w:style>
  <w:style w:type="paragraph" w:customStyle="1" w:styleId="TOFTitle">
    <w:name w:val="TOFTitle"/>
    <w:basedOn w:val="TOCTitle"/>
    <w:rsid w:val="007C34EE"/>
  </w:style>
  <w:style w:type="paragraph" w:styleId="TableofFigures">
    <w:name w:val="table of figures"/>
    <w:basedOn w:val="Normal"/>
    <w:next w:val="Normal"/>
    <w:semiHidden/>
    <w:rsid w:val="007C34EE"/>
    <w:pPr>
      <w:tabs>
        <w:tab w:val="right" w:leader="dot" w:pos="9072"/>
      </w:tabs>
      <w:ind w:left="970" w:hanging="403"/>
    </w:pPr>
    <w:rPr>
      <w:rFonts w:ascii="Times New Roman" w:hAnsi="Times New Roman"/>
      <w:b/>
    </w:rPr>
  </w:style>
  <w:style w:type="paragraph" w:styleId="ListNumber">
    <w:name w:val="List Number"/>
    <w:basedOn w:val="List"/>
    <w:rsid w:val="007C34EE"/>
    <w:pPr>
      <w:numPr>
        <w:numId w:val="11"/>
      </w:numPr>
    </w:pPr>
  </w:style>
  <w:style w:type="character" w:customStyle="1" w:styleId="WingdingSymbols">
    <w:name w:val="Wingding Symbols"/>
    <w:rsid w:val="007C34EE"/>
    <w:rPr>
      <w:rFonts w:ascii="Wingdings" w:hAnsi="Wingdings"/>
    </w:rPr>
  </w:style>
  <w:style w:type="paragraph" w:customStyle="1" w:styleId="TableHeading">
    <w:name w:val="Table Heading"/>
    <w:basedOn w:val="HeadingBase"/>
    <w:rsid w:val="007C34EE"/>
    <w:pPr>
      <w:keepLines/>
      <w:pBdr>
        <w:bottom w:val="single" w:sz="6" w:space="1" w:color="918585"/>
      </w:pBdr>
      <w:spacing w:before="240"/>
    </w:pPr>
  </w:style>
  <w:style w:type="character" w:customStyle="1" w:styleId="HotSpot">
    <w:name w:val="HotSpot"/>
    <w:rsid w:val="007C34EE"/>
    <w:rPr>
      <w:color w:val="0033CC"/>
      <w:u w:val="none"/>
    </w:rPr>
  </w:style>
  <w:style w:type="paragraph" w:customStyle="1" w:styleId="BodyTextRight">
    <w:name w:val="Body Text Right"/>
    <w:basedOn w:val="BodyText"/>
    <w:rsid w:val="007C34EE"/>
    <w:pPr>
      <w:spacing w:before="0" w:after="0"/>
      <w:jc w:val="right"/>
    </w:pPr>
  </w:style>
  <w:style w:type="paragraph" w:styleId="Index3">
    <w:name w:val="index 3"/>
    <w:basedOn w:val="ListNumber2"/>
    <w:next w:val="Normal"/>
    <w:semiHidden/>
    <w:rsid w:val="007C34EE"/>
    <w:pPr>
      <w:numPr>
        <w:numId w:val="0"/>
      </w:numPr>
      <w:tabs>
        <w:tab w:val="right" w:leader="dot" w:pos="4176"/>
      </w:tabs>
    </w:pPr>
  </w:style>
  <w:style w:type="paragraph" w:styleId="ListNumber2">
    <w:name w:val="List Number 2"/>
    <w:basedOn w:val="List2"/>
    <w:rsid w:val="007C34EE"/>
    <w:pPr>
      <w:numPr>
        <w:numId w:val="10"/>
      </w:numPr>
      <w:tabs>
        <w:tab w:val="clear" w:pos="1060"/>
      </w:tabs>
    </w:pPr>
  </w:style>
  <w:style w:type="paragraph" w:customStyle="1" w:styleId="MarginNote">
    <w:name w:val="Margin Note"/>
    <w:basedOn w:val="BodyText"/>
    <w:rsid w:val="007C3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4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34EE"/>
    <w:rPr>
      <w:sz w:val="32"/>
    </w:rPr>
  </w:style>
  <w:style w:type="paragraph" w:customStyle="1" w:styleId="HeadingProcedure">
    <w:name w:val="Heading Procedure"/>
    <w:basedOn w:val="HeadingBase"/>
    <w:next w:val="Normal"/>
    <w:rsid w:val="007C34EE"/>
    <w:pPr>
      <w:tabs>
        <w:tab w:val="left" w:pos="0"/>
      </w:tabs>
      <w:spacing w:before="120" w:after="60"/>
    </w:pPr>
    <w:rPr>
      <w:i/>
      <w:color w:val="918585"/>
      <w:sz w:val="22"/>
    </w:rPr>
  </w:style>
  <w:style w:type="paragraph" w:customStyle="1" w:styleId="TableBodyText">
    <w:name w:val="Table Body Text"/>
    <w:basedOn w:val="BodyText"/>
    <w:rsid w:val="007C34EE"/>
    <w:pPr>
      <w:spacing w:before="60" w:after="60"/>
    </w:pPr>
  </w:style>
  <w:style w:type="paragraph" w:styleId="ListContinue">
    <w:name w:val="List Continue"/>
    <w:basedOn w:val="List"/>
    <w:rsid w:val="007C34EE"/>
    <w:pPr>
      <w:ind w:firstLine="0"/>
    </w:pPr>
  </w:style>
  <w:style w:type="paragraph" w:customStyle="1" w:styleId="ListNote">
    <w:name w:val="List Note"/>
    <w:basedOn w:val="List"/>
    <w:rsid w:val="007C34EE"/>
    <w:pPr>
      <w:pBdr>
        <w:top w:val="single" w:sz="6" w:space="2" w:color="918585"/>
        <w:bottom w:val="single" w:sz="6" w:space="2" w:color="918585"/>
      </w:pBdr>
      <w:tabs>
        <w:tab w:val="left" w:pos="1021"/>
      </w:tabs>
      <w:ind w:firstLine="0"/>
    </w:pPr>
  </w:style>
  <w:style w:type="paragraph" w:customStyle="1" w:styleId="Warning">
    <w:name w:val="Warning"/>
    <w:basedOn w:val="BodyText"/>
    <w:rsid w:val="007C34EE"/>
    <w:pPr>
      <w:shd w:val="clear" w:color="auto" w:fill="D9D9D9"/>
      <w:tabs>
        <w:tab w:val="left" w:pos="992"/>
      </w:tabs>
      <w:ind w:left="119" w:right="119"/>
    </w:pPr>
    <w:rPr>
      <w:sz w:val="20"/>
    </w:rPr>
  </w:style>
  <w:style w:type="paragraph" w:customStyle="1" w:styleId="MarginIcons">
    <w:name w:val="Margin Icons"/>
    <w:basedOn w:val="BodyText"/>
    <w:rsid w:val="007C3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4EE"/>
    <w:rPr>
      <w:rFonts w:ascii="Courier New" w:hAnsi="Courier New"/>
    </w:rPr>
  </w:style>
  <w:style w:type="paragraph" w:customStyle="1" w:styleId="NoteBullet">
    <w:name w:val="Note Bullet"/>
    <w:basedOn w:val="Note"/>
    <w:rsid w:val="007C34EE"/>
    <w:pPr>
      <w:tabs>
        <w:tab w:val="clear" w:pos="680"/>
      </w:tabs>
      <w:spacing w:before="60" w:after="60"/>
    </w:pPr>
  </w:style>
  <w:style w:type="paragraph" w:customStyle="1" w:styleId="SubHeading2">
    <w:name w:val="SubHeading2"/>
    <w:basedOn w:val="HeadingBase"/>
    <w:rsid w:val="007C34EE"/>
    <w:pPr>
      <w:spacing w:before="240" w:after="60"/>
    </w:pPr>
    <w:rPr>
      <w:sz w:val="20"/>
    </w:rPr>
  </w:style>
  <w:style w:type="paragraph" w:customStyle="1" w:styleId="SubHeading1">
    <w:name w:val="SubHeading1"/>
    <w:basedOn w:val="HeadingBase"/>
    <w:rsid w:val="007C34EE"/>
    <w:pPr>
      <w:spacing w:before="240" w:after="60"/>
    </w:pPr>
    <w:rPr>
      <w:color w:val="918585"/>
      <w:sz w:val="22"/>
    </w:rPr>
  </w:style>
  <w:style w:type="paragraph" w:customStyle="1" w:styleId="SideHeading">
    <w:name w:val="Side Heading"/>
    <w:basedOn w:val="HeadingBase"/>
    <w:rsid w:val="007C3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4EE"/>
    <w:pPr>
      <w:numPr>
        <w:numId w:val="12"/>
      </w:numPr>
    </w:pPr>
  </w:style>
  <w:style w:type="paragraph" w:styleId="PlainText">
    <w:name w:val="Plain Text"/>
    <w:basedOn w:val="Normal"/>
    <w:link w:val="PlainTextChar"/>
    <w:rsid w:val="007C34EE"/>
    <w:rPr>
      <w:sz w:val="20"/>
    </w:rPr>
  </w:style>
  <w:style w:type="character" w:customStyle="1" w:styleId="PlainTextChar">
    <w:name w:val="Plain Text Char"/>
    <w:basedOn w:val="DefaultParagraphFont"/>
    <w:link w:val="PlainText"/>
    <w:rsid w:val="007C34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34EE"/>
    <w:rPr>
      <w:b/>
      <w:smallCaps/>
    </w:rPr>
  </w:style>
  <w:style w:type="paragraph" w:customStyle="1" w:styleId="TableListNumber">
    <w:name w:val="Table List Number"/>
    <w:basedOn w:val="ListNumber"/>
    <w:rsid w:val="007C34EE"/>
    <w:pPr>
      <w:numPr>
        <w:numId w:val="0"/>
      </w:numPr>
    </w:pPr>
  </w:style>
  <w:style w:type="paragraph" w:styleId="TOC4">
    <w:name w:val="toc 4"/>
    <w:basedOn w:val="TOCBase"/>
    <w:next w:val="Normal"/>
    <w:semiHidden/>
    <w:rsid w:val="007C34EE"/>
    <w:pPr>
      <w:tabs>
        <w:tab w:val="right" w:leader="dot" w:pos="9071"/>
      </w:tabs>
      <w:ind w:left="1701"/>
    </w:pPr>
  </w:style>
  <w:style w:type="paragraph" w:customStyle="1" w:styleId="ListAlpha">
    <w:name w:val="List Alpha"/>
    <w:basedOn w:val="List"/>
    <w:rsid w:val="007C34EE"/>
    <w:pPr>
      <w:numPr>
        <w:numId w:val="9"/>
      </w:numPr>
    </w:pPr>
  </w:style>
  <w:style w:type="paragraph" w:customStyle="1" w:styleId="ListAlpha2">
    <w:name w:val="List Alpha 2"/>
    <w:basedOn w:val="List2"/>
    <w:rsid w:val="007C34EE"/>
    <w:pPr>
      <w:numPr>
        <w:numId w:val="8"/>
      </w:numPr>
    </w:pPr>
  </w:style>
  <w:style w:type="paragraph" w:styleId="List3">
    <w:name w:val="List 3"/>
    <w:basedOn w:val="BodyText"/>
    <w:rsid w:val="007C34EE"/>
    <w:pPr>
      <w:tabs>
        <w:tab w:val="left" w:pos="1021"/>
      </w:tabs>
      <w:spacing w:before="60" w:after="60"/>
      <w:ind w:left="1020" w:hanging="340"/>
    </w:pPr>
  </w:style>
  <w:style w:type="paragraph" w:styleId="List4">
    <w:name w:val="List 4"/>
    <w:basedOn w:val="BodyText"/>
    <w:rsid w:val="007C34EE"/>
    <w:pPr>
      <w:tabs>
        <w:tab w:val="left" w:pos="1361"/>
      </w:tabs>
      <w:spacing w:before="60" w:after="60"/>
      <w:ind w:left="1361" w:hanging="340"/>
    </w:pPr>
  </w:style>
  <w:style w:type="paragraph" w:styleId="List5">
    <w:name w:val="List 5"/>
    <w:basedOn w:val="BodyText"/>
    <w:rsid w:val="007C34EE"/>
    <w:pPr>
      <w:tabs>
        <w:tab w:val="left" w:pos="1701"/>
      </w:tabs>
      <w:spacing w:before="60" w:after="60"/>
      <w:ind w:left="1701" w:hanging="340"/>
    </w:pPr>
  </w:style>
  <w:style w:type="paragraph" w:styleId="ListBullet3">
    <w:name w:val="List Bullet 3"/>
    <w:basedOn w:val="List3"/>
    <w:rsid w:val="007C34EE"/>
    <w:pPr>
      <w:numPr>
        <w:numId w:val="15"/>
      </w:numPr>
      <w:tabs>
        <w:tab w:val="clear" w:pos="1021"/>
      </w:tabs>
      <w:ind w:left="1037" w:hanging="357"/>
    </w:pPr>
  </w:style>
  <w:style w:type="paragraph" w:styleId="ListBullet4">
    <w:name w:val="List Bullet 4"/>
    <w:basedOn w:val="List4"/>
    <w:rsid w:val="007C34EE"/>
    <w:pPr>
      <w:numPr>
        <w:numId w:val="3"/>
      </w:numPr>
    </w:pPr>
  </w:style>
  <w:style w:type="paragraph" w:styleId="ListBullet5">
    <w:name w:val="List Bullet 5"/>
    <w:basedOn w:val="List5"/>
    <w:rsid w:val="007C34EE"/>
    <w:pPr>
      <w:numPr>
        <w:numId w:val="4"/>
      </w:numPr>
    </w:pPr>
  </w:style>
  <w:style w:type="paragraph" w:styleId="ListContinue2">
    <w:name w:val="List Continue 2"/>
    <w:basedOn w:val="List2"/>
    <w:rsid w:val="007C34EE"/>
    <w:pPr>
      <w:ind w:firstLine="0"/>
    </w:pPr>
  </w:style>
  <w:style w:type="paragraph" w:styleId="ListContinue3">
    <w:name w:val="List Continue 3"/>
    <w:basedOn w:val="List3"/>
    <w:rsid w:val="007C34EE"/>
    <w:pPr>
      <w:ind w:left="1021" w:firstLine="0"/>
    </w:pPr>
  </w:style>
  <w:style w:type="paragraph" w:styleId="ListContinue4">
    <w:name w:val="List Continue 4"/>
    <w:basedOn w:val="List4"/>
    <w:rsid w:val="007C34EE"/>
    <w:pPr>
      <w:ind w:firstLine="0"/>
    </w:pPr>
  </w:style>
  <w:style w:type="paragraph" w:styleId="ListContinue5">
    <w:name w:val="List Continue 5"/>
    <w:basedOn w:val="List5"/>
    <w:rsid w:val="007C34EE"/>
    <w:pPr>
      <w:ind w:firstLine="0"/>
    </w:pPr>
  </w:style>
  <w:style w:type="paragraph" w:styleId="ListNumber3">
    <w:name w:val="List Number 3"/>
    <w:basedOn w:val="List3"/>
    <w:rsid w:val="007C34EE"/>
    <w:pPr>
      <w:numPr>
        <w:numId w:val="5"/>
      </w:numPr>
    </w:pPr>
  </w:style>
  <w:style w:type="paragraph" w:styleId="ListNumber4">
    <w:name w:val="List Number 4"/>
    <w:basedOn w:val="List4"/>
    <w:rsid w:val="007C34EE"/>
    <w:pPr>
      <w:numPr>
        <w:numId w:val="6"/>
      </w:numPr>
    </w:pPr>
  </w:style>
  <w:style w:type="paragraph" w:styleId="ListNumber5">
    <w:name w:val="List Number 5"/>
    <w:basedOn w:val="List5"/>
    <w:rsid w:val="007C34EE"/>
    <w:pPr>
      <w:numPr>
        <w:numId w:val="7"/>
      </w:numPr>
    </w:pPr>
  </w:style>
  <w:style w:type="paragraph" w:styleId="BlockText">
    <w:name w:val="Block Text"/>
    <w:basedOn w:val="Normal"/>
    <w:rsid w:val="007C34EE"/>
    <w:pPr>
      <w:spacing w:after="120"/>
      <w:ind w:left="1440" w:right="1440"/>
    </w:pPr>
  </w:style>
  <w:style w:type="character" w:customStyle="1" w:styleId="Subscript">
    <w:name w:val="Subscript"/>
    <w:basedOn w:val="DefaultParagraphFont"/>
    <w:rsid w:val="007C34EE"/>
    <w:rPr>
      <w:sz w:val="16"/>
      <w:vertAlign w:val="subscript"/>
    </w:rPr>
  </w:style>
  <w:style w:type="character" w:customStyle="1" w:styleId="Superscript">
    <w:name w:val="Superscript"/>
    <w:basedOn w:val="DefaultParagraphFont"/>
    <w:rsid w:val="007C34EE"/>
    <w:rPr>
      <w:sz w:val="16"/>
      <w:vertAlign w:val="superscript"/>
    </w:rPr>
  </w:style>
  <w:style w:type="character" w:customStyle="1" w:styleId="Symbols">
    <w:name w:val="Symbols"/>
    <w:basedOn w:val="DefaultParagraphFont"/>
    <w:rsid w:val="007C34EE"/>
    <w:rPr>
      <w:rFonts w:ascii="Symbol" w:hAnsi="Symbol"/>
    </w:rPr>
  </w:style>
  <w:style w:type="character" w:customStyle="1" w:styleId="MenuOptions">
    <w:name w:val="Menu Options"/>
    <w:basedOn w:val="DefaultParagraphFont"/>
    <w:rsid w:val="007C34EE"/>
    <w:rPr>
      <w:rFonts w:ascii="Arial Narrow" w:hAnsi="Arial Narrow"/>
      <w:smallCaps/>
    </w:rPr>
  </w:style>
  <w:style w:type="character" w:customStyle="1" w:styleId="Buttons">
    <w:name w:val="Buttons"/>
    <w:basedOn w:val="DefaultParagraphFont"/>
    <w:rsid w:val="007C34EE"/>
    <w:rPr>
      <w:b/>
    </w:rPr>
  </w:style>
  <w:style w:type="character" w:customStyle="1" w:styleId="Underlined">
    <w:name w:val="Underlined"/>
    <w:basedOn w:val="DefaultParagraphFont"/>
    <w:rsid w:val="007C34EE"/>
    <w:rPr>
      <w:u w:val="single"/>
    </w:rPr>
  </w:style>
  <w:style w:type="paragraph" w:customStyle="1" w:styleId="TableBodyTextRight">
    <w:name w:val="Table Body Text Right"/>
    <w:basedOn w:val="TableBodyText"/>
    <w:rsid w:val="007C34EE"/>
    <w:pPr>
      <w:widowControl w:val="0"/>
      <w:autoSpaceDE w:val="0"/>
      <w:autoSpaceDN w:val="0"/>
      <w:adjustRightInd w:val="0"/>
      <w:jc w:val="right"/>
    </w:pPr>
    <w:rPr>
      <w:rFonts w:cs="Arial"/>
      <w:szCs w:val="18"/>
    </w:rPr>
  </w:style>
  <w:style w:type="paragraph" w:customStyle="1" w:styleId="CopyrightText">
    <w:name w:val="Copyright Text"/>
    <w:basedOn w:val="BodyText"/>
    <w:rsid w:val="007C34EE"/>
    <w:rPr>
      <w:sz w:val="18"/>
    </w:rPr>
  </w:style>
  <w:style w:type="paragraph" w:customStyle="1" w:styleId="BodySmallRight">
    <w:name w:val="Body Small Right"/>
    <w:basedOn w:val="BodyTextRight"/>
    <w:rsid w:val="007C34EE"/>
    <w:rPr>
      <w:sz w:val="18"/>
      <w:szCs w:val="18"/>
    </w:rPr>
  </w:style>
  <w:style w:type="paragraph" w:customStyle="1" w:styleId="MarginEdition">
    <w:name w:val="Margin Edition"/>
    <w:basedOn w:val="MarginNote"/>
    <w:rsid w:val="007C34EE"/>
    <w:pPr>
      <w:spacing w:before="0" w:after="0"/>
    </w:pPr>
    <w:rPr>
      <w:rFonts w:ascii="Times New Roman" w:hAnsi="Times New Roman"/>
      <w:color w:val="999999"/>
    </w:rPr>
  </w:style>
  <w:style w:type="paragraph" w:customStyle="1" w:styleId="Spacer">
    <w:name w:val="Spacer"/>
    <w:basedOn w:val="Normal"/>
    <w:rsid w:val="007C34EE"/>
    <w:rPr>
      <w:sz w:val="2"/>
      <w:szCs w:val="2"/>
    </w:rPr>
  </w:style>
  <w:style w:type="character" w:customStyle="1" w:styleId="Small">
    <w:name w:val="Small"/>
    <w:basedOn w:val="DefaultParagraphFont"/>
    <w:rsid w:val="007C34EE"/>
    <w:rPr>
      <w:sz w:val="16"/>
    </w:rPr>
  </w:style>
  <w:style w:type="paragraph" w:customStyle="1" w:styleId="WideTable">
    <w:name w:val="Wide Table"/>
    <w:basedOn w:val="Normal"/>
    <w:rsid w:val="007C34EE"/>
    <w:pPr>
      <w:ind w:left="-1418"/>
    </w:pPr>
    <w:rPr>
      <w:sz w:val="2"/>
      <w:szCs w:val="2"/>
    </w:rPr>
  </w:style>
  <w:style w:type="character" w:styleId="PageNumber">
    <w:name w:val="page number"/>
    <w:basedOn w:val="DefaultParagraphFont"/>
    <w:rsid w:val="007C34EE"/>
  </w:style>
  <w:style w:type="paragraph" w:styleId="Quote">
    <w:name w:val="Quote"/>
    <w:basedOn w:val="Heading1"/>
    <w:link w:val="QuoteChar"/>
    <w:qFormat/>
    <w:rsid w:val="007C34EE"/>
    <w:rPr>
      <w:b w:val="0"/>
      <w:sz w:val="72"/>
      <w:szCs w:val="72"/>
      <w:lang w:val="en-NZ"/>
    </w:rPr>
  </w:style>
  <w:style w:type="character" w:customStyle="1" w:styleId="QuoteChar">
    <w:name w:val="Quote Char"/>
    <w:basedOn w:val="DefaultParagraphFont"/>
    <w:link w:val="Quote"/>
    <w:rsid w:val="007C3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4EE"/>
    <w:pPr>
      <w:pageBreakBefore/>
    </w:pPr>
  </w:style>
  <w:style w:type="paragraph" w:customStyle="1" w:styleId="Border">
    <w:name w:val="Border"/>
    <w:basedOn w:val="Normal"/>
    <w:qFormat/>
    <w:rsid w:val="007C3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4EE"/>
    <w:rPr>
      <w:b/>
      <w:bCs/>
      <w:i/>
      <w:iCs/>
      <w:color w:val="auto"/>
    </w:rPr>
  </w:style>
  <w:style w:type="paragraph" w:styleId="IntenseQuote">
    <w:name w:val="Intense Quote"/>
    <w:basedOn w:val="Normal"/>
    <w:next w:val="Normal"/>
    <w:link w:val="IntenseQuoteChar"/>
    <w:uiPriority w:val="30"/>
    <w:qFormat/>
    <w:rsid w:val="007C3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4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34EE"/>
    <w:rPr>
      <w:smallCaps/>
      <w:color w:val="auto"/>
      <w:u w:val="single"/>
    </w:rPr>
  </w:style>
  <w:style w:type="character" w:styleId="IntenseReference">
    <w:name w:val="Intense Reference"/>
    <w:basedOn w:val="DefaultParagraphFont"/>
    <w:uiPriority w:val="32"/>
    <w:qFormat/>
    <w:rsid w:val="007C34EE"/>
    <w:rPr>
      <w:b/>
      <w:bCs/>
      <w:smallCaps/>
      <w:color w:val="auto"/>
      <w:spacing w:val="5"/>
      <w:u w:val="single"/>
    </w:rPr>
  </w:style>
  <w:style w:type="paragraph" w:customStyle="1" w:styleId="2ColumnHeading">
    <w:name w:val="2Column Heading"/>
    <w:basedOn w:val="BodyText"/>
    <w:qFormat/>
    <w:rsid w:val="007C34EE"/>
    <w:pPr>
      <w:spacing w:after="60"/>
      <w:ind w:left="-2268"/>
    </w:pPr>
    <w:rPr>
      <w:b/>
    </w:rPr>
  </w:style>
  <w:style w:type="paragraph" w:customStyle="1" w:styleId="Heading1TOC">
    <w:name w:val="Heading1 TOC"/>
    <w:basedOn w:val="Normal"/>
    <w:qFormat/>
    <w:rsid w:val="007C34EE"/>
    <w:pPr>
      <w:spacing w:before="240" w:after="120"/>
    </w:pPr>
    <w:rPr>
      <w:rFonts w:ascii="Times New Roman" w:hAnsi="Times New Roman"/>
      <w:b/>
      <w:sz w:val="32"/>
    </w:rPr>
  </w:style>
  <w:style w:type="paragraph" w:customStyle="1" w:styleId="Heading2TOC">
    <w:name w:val="Heading2 TOC"/>
    <w:basedOn w:val="Normal"/>
    <w:qFormat/>
    <w:rsid w:val="007C34EE"/>
    <w:pPr>
      <w:spacing w:before="240" w:after="60"/>
    </w:pPr>
    <w:rPr>
      <w:rFonts w:ascii="Times New Roman" w:hAnsi="Times New Roman"/>
      <w:b/>
      <w:sz w:val="28"/>
    </w:rPr>
  </w:style>
  <w:style w:type="paragraph" w:styleId="BalloonText">
    <w:name w:val="Balloon Text"/>
    <w:basedOn w:val="Normal"/>
    <w:link w:val="BalloonTextChar"/>
    <w:rsid w:val="007C34EE"/>
    <w:rPr>
      <w:rFonts w:ascii="Tahoma" w:hAnsi="Tahoma" w:cs="Tahoma"/>
      <w:sz w:val="16"/>
      <w:szCs w:val="16"/>
    </w:rPr>
  </w:style>
  <w:style w:type="character" w:customStyle="1" w:styleId="BalloonTextChar">
    <w:name w:val="Balloon Text Char"/>
    <w:basedOn w:val="DefaultParagraphFont"/>
    <w:link w:val="BalloonText"/>
    <w:rsid w:val="007C34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34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34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1096</Words>
  <Characters>6750</Characters>
  <Application>Microsoft Office Word</Application>
  <DocSecurity>0</DocSecurity>
  <Lines>284</Lines>
  <Paragraphs>156</Paragraphs>
  <ScaleCrop>false</ScaleCrop>
  <Company>Author-it Software Corporation Ltd.</Company>
  <LinksUpToDate>false</LinksUpToDate>
  <CharactersWithSpaces>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MTMSR201C Prepare and slice meat cuts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2012-05-27T02:53:00Z</dcterms:created>
  <dcterms:modified xsi:type="dcterms:W3CDTF">2012-05-27T02:53:00Z</dcterms:modified>
</cp:coreProperties>
</file>