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AB1" w:rsidP="009B0AB1">
      <w:pPr>
        <w:pStyle w:val="Title"/>
      </w:pPr>
      <w:r>
        <w:fldChar w:fldCharType="begin"/>
      </w:r>
      <w:r>
        <w:instrText xml:space="preserve"> TITLE   \* MERGEFORMAT </w:instrText>
      </w:r>
      <w:r>
        <w:fldChar w:fldCharType="separate"/>
      </w:r>
      <w:r>
        <w:t>MTMS306B Identify and repair equipment faults</w:t>
      </w:r>
      <w:r>
        <w:fldChar w:fldCharType="end"/>
      </w:r>
    </w:p>
    <w:p w:rsidR="009B0AB1" w:rsidP="009B0AB1">
      <w:pPr>
        <w:pStyle w:val="Version"/>
        <w:sectPr w:rsidSect="004819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955" w:rsidP="00481955">
      <w:pPr>
        <w:pStyle w:val="SuperHeading"/>
      </w:pPr>
      <w:r w:rsidRPr="00481955">
        <w:t>MTMS306B Identify and repair equipment faults</w:t>
      </w:r>
    </w:p>
    <w:p w:rsidR="00000000" w:rsidRPr="00481955" w:rsidP="00481955">
      <w:pPr>
        <w:pStyle w:val="Heading1"/>
      </w:pPr>
      <w:bookmarkStart w:id="1" w:name="O_337143"/>
      <w:bookmarkEnd w:id="1"/>
      <w:r w:rsidRPr="00481955">
        <w:t>Modification History</w:t>
      </w:r>
    </w:p>
    <w:p w:rsidR="00000000" w:rsidRPr="00481955" w:rsidP="00481955">
      <w:pPr>
        <w:pStyle w:val="BodyText"/>
      </w:pPr>
      <w:r w:rsidRPr="00481955">
        <w:t>Not applicable.</w:t>
      </w:r>
    </w:p>
    <w:p w:rsidR="00000000" w:rsidRPr="00481955" w:rsidP="00481955">
      <w:pPr>
        <w:pStyle w:val="AllowPageBreak"/>
      </w:pPr>
    </w:p>
    <w:p w:rsidR="00000000" w:rsidRPr="00481955" w:rsidP="00481955">
      <w:pPr>
        <w:pStyle w:val="Heading1"/>
      </w:pPr>
      <w:bookmarkStart w:id="2" w:name="O_337141"/>
      <w:bookmarkEnd w:id="2"/>
      <w:r w:rsidRPr="00481955">
        <w:t>Unit Descriptor</w:t>
      </w:r>
    </w:p>
    <w:tbl>
      <w:tblPr>
        <w:tblW w:w="0" w:type="auto"/>
        <w:tblLayout w:type="fixed"/>
        <w:tblCellMar>
          <w:left w:w="62" w:type="dxa"/>
          <w:right w:w="62" w:type="dxa"/>
        </w:tblCellMar>
        <w:tblLook w:val="0000"/>
      </w:tblPr>
      <w:tblGrid>
        <w:gridCol w:w="2671"/>
        <w:gridCol w:w="5851"/>
      </w:tblGrid>
      <w:tr w:rsidTr="009B0AB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r w:rsidRPr="00481955">
              <w:t xml:space="preserve">This unit covers the skills and knowledge required to locate and repair or replace faulty components in </w:t>
            </w:r>
            <w:r w:rsidRPr="00481955">
              <w:t>equipment as agreed in the workplace.</w:t>
            </w:r>
          </w:p>
        </w:tc>
      </w:tr>
    </w:tbl>
    <w:p w:rsidR="009B0AB1" w:rsidP="00481955">
      <w:pPr>
        <w:pStyle w:val="BodyText"/>
      </w:pPr>
    </w:p>
    <w:p w:rsidR="009B0AB1" w:rsidP="00481955">
      <w:pPr>
        <w:pStyle w:val="BodyText"/>
      </w:pPr>
    </w:p>
    <w:p w:rsidR="00000000" w:rsidRPr="00481955" w:rsidP="00481955">
      <w:pPr>
        <w:pStyle w:val="Heading1"/>
      </w:pPr>
      <w:bookmarkStart w:id="3" w:name="O_337129"/>
      <w:bookmarkEnd w:id="3"/>
      <w:r w:rsidRPr="00481955">
        <w:t>Application of the Unit</w:t>
      </w:r>
    </w:p>
    <w:tbl>
      <w:tblPr>
        <w:tblW w:w="0" w:type="auto"/>
        <w:tblLayout w:type="fixed"/>
        <w:tblCellMar>
          <w:left w:w="62" w:type="dxa"/>
          <w:right w:w="62" w:type="dxa"/>
        </w:tblCellMar>
        <w:tblLook w:val="0000"/>
      </w:tblPr>
      <w:tblGrid>
        <w:gridCol w:w="2756"/>
        <w:gridCol w:w="5766"/>
      </w:tblGrid>
      <w:tr w:rsidTr="009B0AB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r w:rsidRPr="00481955">
              <w:t>This unit is applicable to the retail, smallgoods and processing sectors of the meat industry.</w:t>
            </w:r>
          </w:p>
        </w:tc>
      </w:tr>
    </w:tbl>
    <w:p w:rsidR="009B0AB1" w:rsidP="00481955">
      <w:pPr>
        <w:pStyle w:val="BodyText"/>
      </w:pPr>
    </w:p>
    <w:p w:rsidR="009B0AB1" w:rsidP="00481955">
      <w:pPr>
        <w:pStyle w:val="BodyText"/>
      </w:pPr>
    </w:p>
    <w:p w:rsidR="00000000" w:rsidRPr="00481955" w:rsidP="00481955">
      <w:pPr>
        <w:pStyle w:val="Heading1"/>
      </w:pPr>
      <w:bookmarkStart w:id="4" w:name="O_337137"/>
      <w:bookmarkEnd w:id="4"/>
      <w:r w:rsidRPr="00481955">
        <w:t>Licensing/Regulatory Information</w:t>
      </w:r>
    </w:p>
    <w:p w:rsidR="00000000" w:rsidRPr="00481955" w:rsidP="00481955">
      <w:pPr>
        <w:pStyle w:val="BodyText"/>
      </w:pPr>
      <w:r w:rsidRPr="00481955">
        <w:t>Not Applicable</w:t>
      </w:r>
    </w:p>
    <w:p w:rsidR="00000000" w:rsidRPr="00481955" w:rsidP="00481955">
      <w:pPr>
        <w:pStyle w:val="AllowPageBreak"/>
      </w:pPr>
    </w:p>
    <w:p w:rsidR="00000000" w:rsidRPr="00481955" w:rsidP="00481955">
      <w:pPr>
        <w:pStyle w:val="Heading1"/>
      </w:pPr>
      <w:bookmarkStart w:id="5" w:name="O_337138"/>
      <w:bookmarkEnd w:id="5"/>
      <w:r w:rsidRPr="00481955">
        <w:t>Pre-Requisites</w:t>
      </w:r>
    </w:p>
    <w:tbl>
      <w:tblPr>
        <w:tblW w:w="0" w:type="auto"/>
        <w:tblLayout w:type="fixed"/>
        <w:tblCellMar>
          <w:left w:w="62" w:type="dxa"/>
          <w:right w:w="62" w:type="dxa"/>
        </w:tblCellMar>
        <w:tblLook w:val="0000"/>
      </w:tblPr>
      <w:tblGrid>
        <w:gridCol w:w="2771"/>
        <w:gridCol w:w="1313"/>
        <w:gridCol w:w="4438"/>
      </w:tblGrid>
      <w:tr w:rsidTr="009B0AB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t>Nil</w:t>
            </w:r>
          </w:p>
        </w:tc>
      </w:tr>
      <w:tr w:rsidTr="009B0AB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p>
        </w:tc>
      </w:tr>
      <w:tr w:rsidTr="009B0AB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p>
        </w:tc>
      </w:tr>
    </w:tbl>
    <w:p w:rsidR="009B0AB1" w:rsidP="00481955">
      <w:pPr>
        <w:pStyle w:val="BodyText"/>
      </w:pPr>
    </w:p>
    <w:p w:rsidR="009B0AB1" w:rsidP="00481955">
      <w:pPr>
        <w:pStyle w:val="BodyText"/>
      </w:pPr>
    </w:p>
    <w:p w:rsidR="00000000" w:rsidRPr="00481955" w:rsidP="00481955">
      <w:pPr>
        <w:pStyle w:val="Heading1"/>
      </w:pPr>
      <w:bookmarkStart w:id="6" w:name="O_337134"/>
      <w:bookmarkEnd w:id="6"/>
      <w:r w:rsidRPr="00481955">
        <w:t>Employability Skills Information</w:t>
      </w:r>
    </w:p>
    <w:tbl>
      <w:tblPr>
        <w:tblW w:w="0" w:type="auto"/>
        <w:tblLayout w:type="fixed"/>
        <w:tblCellMar>
          <w:left w:w="62" w:type="dxa"/>
          <w:right w:w="62" w:type="dxa"/>
        </w:tblCellMar>
        <w:tblLook w:val="0000"/>
      </w:tblPr>
      <w:tblGrid>
        <w:gridCol w:w="2802"/>
        <w:gridCol w:w="5720"/>
      </w:tblGrid>
      <w:tr w:rsidTr="009B0A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r w:rsidRPr="00481955">
              <w:t>This unit contains employability skills.</w:t>
            </w:r>
          </w:p>
        </w:tc>
      </w:tr>
    </w:tbl>
    <w:p w:rsidR="009B0AB1" w:rsidP="00481955">
      <w:pPr>
        <w:pStyle w:val="BodyText"/>
      </w:pPr>
    </w:p>
    <w:p w:rsidR="009B0AB1" w:rsidP="00481955">
      <w:pPr>
        <w:pStyle w:val="BodyText"/>
      </w:pPr>
    </w:p>
    <w:p w:rsidR="00000000" w:rsidRPr="00481955" w:rsidP="00481955">
      <w:pPr>
        <w:pStyle w:val="Heading1"/>
      </w:pPr>
      <w:bookmarkStart w:id="7" w:name="O_337133"/>
      <w:bookmarkEnd w:id="7"/>
      <w:r w:rsidRPr="00481955">
        <w:t>Elements and Performance Criteria Pre-Content</w:t>
      </w:r>
    </w:p>
    <w:tbl>
      <w:tblPr>
        <w:tblW w:w="0" w:type="auto"/>
        <w:tblLayout w:type="fixed"/>
        <w:tblCellMar>
          <w:left w:w="62" w:type="dxa"/>
          <w:right w:w="62" w:type="dxa"/>
        </w:tblCellMar>
        <w:tblLook w:val="0000"/>
      </w:tblPr>
      <w:tblGrid>
        <w:gridCol w:w="2544"/>
        <w:gridCol w:w="5978"/>
      </w:tblGrid>
      <w:tr w:rsidTr="009B0AB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r w:rsidRPr="00481955">
              <w:t>Performance criteria describe the performance needed to demonstrate achievement of the element. Where bold italicised text is used, further info</w:t>
            </w:r>
            <w:r w:rsidRPr="00481955">
              <w:t>rmation is detailed in the required skills and knowledge section and the range statement. Assessment of performance is to be consistent with the evidence guide.</w:t>
            </w:r>
          </w:p>
        </w:tc>
      </w:tr>
    </w:tbl>
    <w:p w:rsidR="00000000" w:rsidRPr="00481955" w:rsidP="00481955">
      <w:pPr>
        <w:pStyle w:val="BodyText"/>
      </w:pPr>
    </w:p>
    <w:p w:rsidR="00000000" w:rsidRPr="00481955" w:rsidP="00481955">
      <w:pPr>
        <w:pStyle w:val="AllowPageBreak"/>
      </w:pPr>
    </w:p>
    <w:p w:rsidR="00000000" w:rsidRPr="00481955" w:rsidP="00481955">
      <w:pPr>
        <w:pStyle w:val="Heading1"/>
      </w:pPr>
      <w:bookmarkStart w:id="8" w:name="O_337132"/>
      <w:bookmarkEnd w:id="8"/>
      <w:r w:rsidRPr="00481955">
        <w:t>Elements and Performance Criteria</w:t>
      </w:r>
    </w:p>
    <w:tbl>
      <w:tblPr>
        <w:tblW w:w="0" w:type="auto"/>
        <w:tblLayout w:type="fixed"/>
        <w:tblCellMar>
          <w:left w:w="62" w:type="dxa"/>
          <w:right w:w="62" w:type="dxa"/>
        </w:tblCellMar>
        <w:tblLook w:val="0000"/>
      </w:tblPr>
      <w:tblGrid>
        <w:gridCol w:w="2544"/>
        <w:gridCol w:w="5978"/>
      </w:tblGrid>
      <w:tr w:rsidTr="009B0AB1">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r w:rsidRPr="00481955">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PERFORMANCE CRITERIA</w:t>
            </w:r>
          </w:p>
        </w:tc>
      </w:tr>
      <w:tr w:rsidTr="009B0AB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List"/>
              <w:rPr>
                <w:lang w:val="en-NZ"/>
              </w:rPr>
            </w:pPr>
            <w:r w:rsidRPr="00481955">
              <w:t>1.</w:t>
            </w:r>
            <w:r w:rsidRPr="00481955">
              <w:tab/>
            </w:r>
            <w:r w:rsidRPr="00481955">
              <w:t xml:space="preserve">Locate equipment </w:t>
            </w:r>
            <w:r w:rsidRPr="00481955">
              <w:rPr>
                <w:rStyle w:val="BoldandItalics"/>
              </w:rPr>
              <w:t>faults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2"/>
            </w:pPr>
            <w:r w:rsidRPr="00481955">
              <w:t>1.1.</w:t>
            </w:r>
            <w:r w:rsidRPr="00481955">
              <w:tab/>
              <w:t>Unit or sub-system performance is monitored to identify presence of actual and/or potential faults.</w:t>
            </w:r>
          </w:p>
          <w:p w:rsidR="00000000" w:rsidRPr="00481955" w:rsidP="00481955">
            <w:pPr>
              <w:pStyle w:val="List2"/>
            </w:pPr>
            <w:r w:rsidRPr="00481955">
              <w:t>1.2.</w:t>
            </w:r>
            <w:r w:rsidRPr="00481955">
              <w:tab/>
              <w:t xml:space="preserve">Built in test functions, fault indicators or alarms and error codes are monitored and appropriate maintenance records are </w:t>
            </w:r>
            <w:r w:rsidRPr="00481955">
              <w:t>checked and reviewed.</w:t>
            </w:r>
          </w:p>
          <w:p w:rsidR="00000000" w:rsidRPr="00481955" w:rsidP="00481955">
            <w:pPr>
              <w:pStyle w:val="List2"/>
            </w:pPr>
            <w:r w:rsidRPr="00481955">
              <w:t>1.3.</w:t>
            </w:r>
            <w:r w:rsidRPr="00481955">
              <w:tab/>
              <w:t>Equipment faults are detected using established fault diagnoses techniques and procedures.</w:t>
            </w:r>
          </w:p>
          <w:p w:rsidR="00000000" w:rsidP="00481955">
            <w:pPr>
              <w:pStyle w:val="List2"/>
              <w:rPr>
                <w:lang w:val="en-NZ"/>
              </w:rPr>
            </w:pPr>
            <w:r w:rsidRPr="00481955">
              <w:t>1.4.</w:t>
            </w:r>
            <w:r w:rsidRPr="00481955">
              <w:tab/>
              <w:t>Faults are recorded and/or reported according to standard procedures.</w:t>
            </w:r>
          </w:p>
        </w:tc>
      </w:tr>
      <w:tr w:rsidTr="009B0AB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List"/>
              <w:rPr>
                <w:lang w:val="en-NZ"/>
              </w:rPr>
            </w:pPr>
            <w:r w:rsidRPr="00481955">
              <w:t>2.</w:t>
            </w:r>
            <w:r w:rsidRPr="00481955">
              <w:tab/>
              <w:t>Repair and/or replace faulty equipment components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2"/>
            </w:pPr>
            <w:r w:rsidRPr="00481955">
              <w:t>2.1.</w:t>
            </w:r>
            <w:r w:rsidRPr="00481955">
              <w:tab/>
              <w:t>Equi</w:t>
            </w:r>
            <w:r w:rsidRPr="00481955">
              <w:t>pment is isolated according to standard procedures in preparation for component repair or replacement.</w:t>
            </w:r>
          </w:p>
          <w:p w:rsidR="00000000" w:rsidRPr="00481955" w:rsidP="00481955">
            <w:pPr>
              <w:pStyle w:val="List2"/>
            </w:pPr>
            <w:r w:rsidRPr="00481955">
              <w:t>2.2.</w:t>
            </w:r>
            <w:r w:rsidRPr="00481955">
              <w:tab/>
              <w:t xml:space="preserve">Faulty components are removed using appropriate </w:t>
            </w:r>
            <w:r w:rsidRPr="00481955">
              <w:rPr>
                <w:rStyle w:val="BoldandItalics"/>
              </w:rPr>
              <w:t>tools</w:t>
            </w:r>
            <w:r w:rsidRPr="00481955">
              <w:t xml:space="preserve"> and techniques in accordance with standard procedures.</w:t>
            </w:r>
          </w:p>
          <w:p w:rsidR="00000000" w:rsidRPr="00481955" w:rsidP="00481955">
            <w:pPr>
              <w:pStyle w:val="List2"/>
            </w:pPr>
            <w:r w:rsidRPr="00481955">
              <w:t>2.3.</w:t>
            </w:r>
            <w:r w:rsidRPr="00481955">
              <w:tab/>
              <w:t>Faulty components are repaired and</w:t>
            </w:r>
            <w:r w:rsidRPr="00481955">
              <w:t>/or replaced in accordance with manufacturer's specifications and standard procedures.</w:t>
            </w:r>
          </w:p>
          <w:p w:rsidR="00000000" w:rsidRPr="00481955" w:rsidP="00481955">
            <w:pPr>
              <w:pStyle w:val="List2"/>
            </w:pPr>
            <w:r w:rsidRPr="00481955">
              <w:t>2.4.</w:t>
            </w:r>
            <w:r w:rsidRPr="00481955">
              <w:tab/>
              <w:t>Unit, sub-system or system is checked and tested to confirm that maintenance has been completed to specifications.</w:t>
            </w:r>
          </w:p>
          <w:p w:rsidR="00000000" w:rsidRPr="00481955" w:rsidP="00481955">
            <w:pPr>
              <w:pStyle w:val="List2"/>
            </w:pPr>
            <w:r w:rsidRPr="00481955">
              <w:t>2.5.</w:t>
            </w:r>
            <w:r w:rsidRPr="00481955">
              <w:tab/>
            </w:r>
            <w:r w:rsidRPr="00481955">
              <w:t>Tools are used according to manufacturer's specifications to achieve desired outcomes.</w:t>
            </w:r>
          </w:p>
          <w:p w:rsidR="00000000" w:rsidRPr="00481955" w:rsidP="00481955">
            <w:pPr>
              <w:pStyle w:val="List2"/>
            </w:pPr>
            <w:r w:rsidRPr="00481955">
              <w:t>2.6.</w:t>
            </w:r>
            <w:r w:rsidRPr="00481955">
              <w:tab/>
              <w:t>Waste arising from maintenance is disposed according to waste management requirements.</w:t>
            </w:r>
          </w:p>
          <w:p w:rsidR="00000000" w:rsidRPr="00481955" w:rsidP="00481955">
            <w:pPr>
              <w:pStyle w:val="List2"/>
            </w:pPr>
            <w:r w:rsidRPr="00481955">
              <w:t>2.7.</w:t>
            </w:r>
            <w:r w:rsidRPr="00481955">
              <w:tab/>
              <w:t xml:space="preserve">Maintenance information is recorded in the company </w:t>
            </w:r>
            <w:r w:rsidRPr="00481955">
              <w:rPr>
                <w:rStyle w:val="BoldandItalics"/>
              </w:rPr>
              <w:t>reporting system</w:t>
            </w:r>
            <w:r w:rsidRPr="00481955">
              <w:t>.</w:t>
            </w:r>
          </w:p>
        </w:tc>
      </w:tr>
    </w:tbl>
    <w:p w:rsidR="009B0AB1" w:rsidP="00481955">
      <w:pPr>
        <w:pStyle w:val="BodyText"/>
      </w:pPr>
    </w:p>
    <w:p w:rsidR="009B0AB1" w:rsidP="00481955">
      <w:pPr>
        <w:pStyle w:val="BodyText"/>
      </w:pPr>
    </w:p>
    <w:p w:rsidR="00000000" w:rsidRPr="00481955" w:rsidP="00481955">
      <w:pPr>
        <w:pStyle w:val="Heading1"/>
      </w:pPr>
      <w:bookmarkStart w:id="9" w:name="O_337140"/>
      <w:bookmarkEnd w:id="9"/>
      <w:r w:rsidRPr="00481955">
        <w:t>Required Skills and Knowledge</w:t>
      </w:r>
    </w:p>
    <w:tbl>
      <w:tblPr>
        <w:tblW w:w="0" w:type="auto"/>
        <w:tblLayout w:type="fixed"/>
        <w:tblCellMar>
          <w:left w:w="62" w:type="dxa"/>
          <w:right w:w="62" w:type="dxa"/>
        </w:tblCellMar>
        <w:tblLook w:val="0000"/>
      </w:tblPr>
      <w:tblGrid>
        <w:gridCol w:w="8522"/>
      </w:tblGrid>
      <w:tr w:rsidTr="009B0A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REQUIRED SKILLS AND KNOWLEDGE</w:t>
            </w:r>
          </w:p>
        </w:tc>
      </w:tr>
      <w:tr w:rsidTr="009B0A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t>This section describes the skills and knowledge required for this unit.</w:t>
            </w:r>
          </w:p>
        </w:tc>
      </w:tr>
      <w:tr w:rsidTr="009B0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Required skills</w:t>
            </w:r>
          </w:p>
        </w:tc>
      </w:tr>
      <w:tr w:rsidTr="009B0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r w:rsidRPr="00481955">
              <w:t xml:space="preserve">Ability to: </w:t>
            </w:r>
          </w:p>
          <w:p w:rsidR="00000000" w:rsidRPr="00481955" w:rsidP="00481955">
            <w:pPr>
              <w:pStyle w:val="ListBullet"/>
            </w:pPr>
            <w:r w:rsidRPr="00481955">
              <w:t>prepare equipment and work area to conduct maintenance</w:t>
            </w:r>
          </w:p>
          <w:p w:rsidR="00000000" w:rsidRPr="00481955" w:rsidP="00481955">
            <w:pPr>
              <w:pStyle w:val="ListBullet"/>
            </w:pPr>
            <w:r w:rsidRPr="00481955">
              <w:t>wear personal protective clothing for maintenance work</w:t>
            </w:r>
          </w:p>
          <w:p w:rsidR="00000000" w:rsidRPr="00481955" w:rsidP="00481955">
            <w:pPr>
              <w:pStyle w:val="ListBullet"/>
            </w:pPr>
            <w:r w:rsidRPr="00481955">
              <w:t>apply relevant regulatory requirements</w:t>
            </w:r>
          </w:p>
          <w:p w:rsidR="00000000" w:rsidRPr="00481955" w:rsidP="00481955">
            <w:pPr>
              <w:pStyle w:val="ListBullet"/>
            </w:pPr>
            <w:r w:rsidRPr="00481955">
              <w:t xml:space="preserve">follow </w:t>
            </w:r>
            <w:r w:rsidRPr="00481955">
              <w:rPr>
                <w:rStyle w:val="BoldandItalics"/>
              </w:rPr>
              <w:t>instructions</w:t>
            </w:r>
            <w:r w:rsidRPr="00481955">
              <w:t xml:space="preserve"> in undertaking agreed maintenance task</w:t>
            </w:r>
          </w:p>
          <w:p w:rsidR="00000000" w:rsidRPr="00481955" w:rsidP="00481955">
            <w:pPr>
              <w:pStyle w:val="ListBullet"/>
            </w:pPr>
            <w:r w:rsidRPr="00481955">
              <w:t>diagnose and repair or replace faulty equipment according to Occupational Health and Safety (</w:t>
            </w:r>
            <w:r w:rsidRPr="00481955">
              <w:rPr>
                <w:rStyle w:val="BoldandItalics"/>
              </w:rPr>
              <w:t>OH</w:t>
            </w:r>
            <w:r w:rsidRPr="00481955">
              <w:t>&amp;</w:t>
            </w:r>
            <w:r w:rsidRPr="00481955">
              <w:rPr>
                <w:rStyle w:val="BoldandItalics"/>
              </w:rPr>
              <w:t>S</w:t>
            </w:r>
            <w:r w:rsidRPr="00481955">
              <w:t xml:space="preserve">), </w:t>
            </w:r>
            <w:r w:rsidRPr="00481955">
              <w:rPr>
                <w:rStyle w:val="BoldandItalics"/>
              </w:rPr>
              <w:t>hyg</w:t>
            </w:r>
            <w:r w:rsidRPr="00481955">
              <w:rPr>
                <w:rStyle w:val="BoldandItalics"/>
              </w:rPr>
              <w:t>iene and sanitation</w:t>
            </w:r>
            <w:r w:rsidRPr="00481955">
              <w:t xml:space="preserve">, </w:t>
            </w:r>
            <w:r w:rsidRPr="00481955">
              <w:rPr>
                <w:rStyle w:val="BoldandItalics"/>
              </w:rPr>
              <w:t>workplace requirements</w:t>
            </w:r>
            <w:r w:rsidRPr="00481955">
              <w:t xml:space="preserve"> and manufacturer's specifications</w:t>
            </w:r>
          </w:p>
          <w:p w:rsidR="00000000" w:rsidRPr="00481955" w:rsidP="00481955">
            <w:pPr>
              <w:pStyle w:val="ListBullet"/>
            </w:pPr>
            <w:r w:rsidRPr="00481955">
              <w:t xml:space="preserve">apply fault diagnosis techniques and procedures </w:t>
            </w:r>
          </w:p>
          <w:p w:rsidR="00000000" w:rsidRPr="00481955" w:rsidP="00481955">
            <w:pPr>
              <w:pStyle w:val="ListBullet"/>
            </w:pPr>
            <w:r w:rsidRPr="00481955">
              <w:t>demonstrate the use of common hand and power tools used for component repair or replacement</w:t>
            </w:r>
          </w:p>
          <w:p w:rsidR="00000000" w:rsidRPr="00481955" w:rsidP="00481955">
            <w:pPr>
              <w:pStyle w:val="ListBullet"/>
            </w:pPr>
            <w:r w:rsidRPr="00481955">
              <w:t>verify completion of repair or replac</w:t>
            </w:r>
            <w:r w:rsidRPr="00481955">
              <w:t>ement</w:t>
            </w:r>
          </w:p>
          <w:p w:rsidR="00000000" w:rsidRPr="00481955" w:rsidP="00481955">
            <w:pPr>
              <w:pStyle w:val="ListBullet"/>
            </w:pPr>
            <w:r w:rsidRPr="00481955">
              <w:t>clean maintenance tools or equipment</w:t>
            </w:r>
          </w:p>
          <w:p w:rsidR="00000000" w:rsidRPr="00481955" w:rsidP="00481955">
            <w:pPr>
              <w:pStyle w:val="ListBullet"/>
            </w:pPr>
            <w:r w:rsidRPr="00481955">
              <w:t>maintain a clean and safe work area</w:t>
            </w:r>
          </w:p>
          <w:p w:rsidR="00000000" w:rsidRPr="00481955" w:rsidP="00481955">
            <w:pPr>
              <w:pStyle w:val="ListBullet"/>
            </w:pPr>
            <w:r w:rsidRPr="00481955">
              <w:t>pack or store tools in designated location</w:t>
            </w:r>
          </w:p>
          <w:p w:rsidR="00000000" w:rsidRPr="00481955" w:rsidP="00481955">
            <w:pPr>
              <w:pStyle w:val="ListBullet"/>
            </w:pPr>
            <w:r w:rsidRPr="00481955">
              <w:t xml:space="preserve">apply relevant </w:t>
            </w:r>
            <w:r w:rsidRPr="00481955">
              <w:rPr>
                <w:rStyle w:val="BoldandItalics"/>
              </w:rPr>
              <w:t>communication</w:t>
            </w:r>
            <w:r w:rsidRPr="00481955">
              <w:t xml:space="preserve"> and </w:t>
            </w:r>
            <w:r w:rsidRPr="00481955">
              <w:rPr>
                <w:rStyle w:val="BoldandItalics"/>
              </w:rPr>
              <w:t>mathematical skills</w:t>
            </w:r>
          </w:p>
          <w:p w:rsidR="00000000" w:rsidRPr="00481955" w:rsidP="00481955">
            <w:pPr>
              <w:pStyle w:val="ListBullet"/>
            </w:pPr>
            <w:r w:rsidRPr="00481955">
              <w:t>work effectively as an individual and as part of a team</w:t>
            </w:r>
          </w:p>
          <w:p w:rsidR="00000000" w:rsidRPr="00481955" w:rsidP="00481955">
            <w:pPr>
              <w:pStyle w:val="ListBullet"/>
            </w:pPr>
            <w:r w:rsidRPr="00481955">
              <w:t xml:space="preserve">seek advice from others, </w:t>
            </w:r>
            <w:r w:rsidRPr="00481955">
              <w:t>manuals etc to learn new skills and techniques</w:t>
            </w:r>
          </w:p>
          <w:p w:rsidR="00000000" w:rsidP="00481955">
            <w:pPr>
              <w:pStyle w:val="ListBullet"/>
              <w:rPr>
                <w:lang w:val="en-NZ"/>
              </w:rPr>
            </w:pPr>
            <w:r w:rsidRPr="00481955">
              <w:t>take action to improve own work performance as a result of self-evaluation, feedback from others, or in response to changed work practices or technology</w:t>
            </w:r>
          </w:p>
        </w:tc>
      </w:tr>
      <w:tr w:rsidTr="009B0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Required knowledge</w:t>
            </w:r>
          </w:p>
        </w:tc>
      </w:tr>
      <w:tr w:rsidTr="009B0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r w:rsidRPr="00481955">
              <w:t>Knowledge of:</w:t>
            </w:r>
          </w:p>
          <w:p w:rsidR="00000000" w:rsidRPr="00481955" w:rsidP="00481955">
            <w:pPr>
              <w:pStyle w:val="ListBullet"/>
            </w:pPr>
            <w:r w:rsidRPr="00481955">
              <w:t>common problems in conducting maintenance</w:t>
            </w:r>
          </w:p>
          <w:p w:rsidR="00000000" w:rsidRPr="00481955" w:rsidP="00481955">
            <w:pPr>
              <w:pStyle w:val="ListBullet"/>
            </w:pPr>
            <w:r w:rsidRPr="00481955">
              <w:t>consequences of incorrect or inadequate maintenance</w:t>
            </w:r>
          </w:p>
          <w:p w:rsidR="00000000" w:rsidRPr="00481955" w:rsidP="00481955">
            <w:pPr>
              <w:pStyle w:val="ListBullet"/>
            </w:pPr>
            <w:r w:rsidRPr="00481955">
              <w:rPr>
                <w:rStyle w:val="BoldandItalics"/>
              </w:rPr>
              <w:t>environmental aspects</w:t>
            </w:r>
            <w:r w:rsidRPr="00481955">
              <w:t xml:space="preserve"> related to maintenance</w:t>
            </w:r>
          </w:p>
          <w:p w:rsidR="00000000" w:rsidRPr="00481955" w:rsidP="00481955">
            <w:pPr>
              <w:pStyle w:val="ListBullet"/>
            </w:pPr>
            <w:r w:rsidRPr="00481955">
              <w:t>equipment isolation requirements</w:t>
            </w:r>
          </w:p>
          <w:p w:rsidR="00000000" w:rsidRPr="00481955" w:rsidP="00481955">
            <w:pPr>
              <w:pStyle w:val="ListBullet"/>
            </w:pPr>
            <w:r w:rsidRPr="00481955">
              <w:t>food safety factors in maintaining equipment</w:t>
            </w:r>
          </w:p>
          <w:p w:rsidR="00000000" w:rsidRPr="00481955" w:rsidP="00481955">
            <w:pPr>
              <w:pStyle w:val="ListBullet"/>
            </w:pPr>
            <w:r w:rsidRPr="00481955">
              <w:t>OH&amp;S hazards and controls</w:t>
            </w:r>
          </w:p>
          <w:p w:rsidR="00000000" w:rsidRPr="00481955" w:rsidP="00481955">
            <w:pPr>
              <w:pStyle w:val="ListBullet"/>
            </w:pPr>
            <w:r w:rsidRPr="00481955">
              <w:t>purpose and u</w:t>
            </w:r>
            <w:r w:rsidRPr="00481955">
              <w:t>se of common hand and power tools used for component repair or replacement</w:t>
            </w:r>
          </w:p>
          <w:p w:rsidR="00000000" w:rsidRPr="00481955" w:rsidP="00481955">
            <w:pPr>
              <w:pStyle w:val="ListBullet"/>
            </w:pPr>
            <w:r w:rsidRPr="00481955">
              <w:t>fault diagnosis techniques and procedures</w:t>
            </w:r>
          </w:p>
          <w:p w:rsidR="00000000" w:rsidRPr="00481955" w:rsidP="00481955">
            <w:pPr>
              <w:pStyle w:val="ListBullet"/>
            </w:pPr>
            <w:r w:rsidRPr="00481955">
              <w:t>purpose of routine preventative maintenance</w:t>
            </w:r>
          </w:p>
          <w:p w:rsidR="00000000" w:rsidRPr="00481955" w:rsidP="00481955">
            <w:pPr>
              <w:pStyle w:val="ListBullet"/>
            </w:pPr>
            <w:r w:rsidRPr="00481955">
              <w:t>quality parameters to be achieved</w:t>
            </w:r>
          </w:p>
          <w:p w:rsidR="00000000" w:rsidRPr="00481955" w:rsidP="00481955">
            <w:pPr>
              <w:pStyle w:val="ListBullet"/>
            </w:pPr>
            <w:r w:rsidRPr="00481955">
              <w:t>recording or reporting systems and processes</w:t>
            </w:r>
          </w:p>
          <w:p w:rsidR="00000000" w:rsidRPr="00481955" w:rsidP="00481955">
            <w:pPr>
              <w:pStyle w:val="ListBullet"/>
            </w:pPr>
            <w:r w:rsidRPr="00481955">
              <w:t xml:space="preserve">relationship of </w:t>
            </w:r>
            <w:r w:rsidRPr="00481955">
              <w:t>maintenance to other work activities in the meat or enterprise plant</w:t>
            </w:r>
          </w:p>
          <w:p w:rsidR="00000000" w:rsidRPr="00481955" w:rsidP="00481955">
            <w:pPr>
              <w:pStyle w:val="ListBullet"/>
            </w:pPr>
            <w:r w:rsidRPr="00481955">
              <w:t>roles of and relationships with others involved in carrying out maintenance functions</w:t>
            </w:r>
          </w:p>
          <w:p w:rsidR="00000000" w:rsidRPr="00481955" w:rsidP="00481955">
            <w:pPr>
              <w:pStyle w:val="ListBullet"/>
            </w:pPr>
            <w:r w:rsidRPr="00481955">
              <w:t>services used in maintenance</w:t>
            </w:r>
          </w:p>
          <w:p w:rsidR="00000000" w:rsidRPr="00481955" w:rsidP="00481955">
            <w:pPr>
              <w:pStyle w:val="ListBullet"/>
            </w:pPr>
            <w:r w:rsidRPr="00481955">
              <w:t>significance of minimising equipment down time</w:t>
            </w:r>
          </w:p>
          <w:p w:rsidR="00000000" w:rsidRPr="00481955" w:rsidP="00481955">
            <w:pPr>
              <w:pStyle w:val="ListBullet"/>
            </w:pPr>
            <w:r w:rsidRPr="00481955">
              <w:t>waste handling requirements</w:t>
            </w:r>
          </w:p>
          <w:p w:rsidR="00000000" w:rsidRPr="00481955" w:rsidP="00481955">
            <w:pPr>
              <w:pStyle w:val="ListBullet"/>
            </w:pPr>
            <w:r w:rsidRPr="00481955">
              <w:t xml:space="preserve">relevant </w:t>
            </w:r>
            <w:r w:rsidRPr="00481955">
              <w:rPr>
                <w:rStyle w:val="BoldandItalics"/>
              </w:rPr>
              <w:t>regulatory requirements</w:t>
            </w:r>
          </w:p>
        </w:tc>
      </w:tr>
    </w:tbl>
    <w:p w:rsidR="009B0AB1" w:rsidP="00481955">
      <w:pPr>
        <w:pStyle w:val="BodyText"/>
      </w:pPr>
    </w:p>
    <w:p w:rsidR="009B0AB1" w:rsidP="00481955">
      <w:pPr>
        <w:pStyle w:val="BodyText"/>
      </w:pPr>
    </w:p>
    <w:p w:rsidR="00000000" w:rsidRPr="00481955" w:rsidP="00481955">
      <w:pPr>
        <w:pStyle w:val="AllowPageBreak"/>
      </w:pPr>
    </w:p>
    <w:p w:rsidR="00000000" w:rsidRPr="00481955" w:rsidP="00481955">
      <w:pPr>
        <w:pStyle w:val="Heading1"/>
      </w:pPr>
      <w:bookmarkStart w:id="10" w:name="O_337135"/>
      <w:bookmarkEnd w:id="10"/>
      <w:r w:rsidRPr="00481955">
        <w:t>Evidence Guide</w:t>
      </w:r>
    </w:p>
    <w:tbl>
      <w:tblPr>
        <w:tblW w:w="9570" w:type="dxa"/>
        <w:tblLayout w:type="fixed"/>
        <w:tblCellMar>
          <w:left w:w="62" w:type="dxa"/>
          <w:right w:w="62" w:type="dxa"/>
        </w:tblCellMar>
        <w:tblLook w:val="0000"/>
      </w:tblPr>
      <w:tblGrid>
        <w:gridCol w:w="3908"/>
        <w:gridCol w:w="5662"/>
      </w:tblGrid>
      <w:tr w:rsidTr="009B0A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EVIDENCE GUIDE</w:t>
            </w:r>
          </w:p>
        </w:tc>
      </w:tr>
      <w:tr w:rsidTr="009B0A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t>The evidence guide provides ad</w:t>
            </w:r>
            <w:r w:rsidRPr="00481955">
              <w:t>vice on assessment and must be read in conjunction with the performance criteria, required skills and knowledge, range statement and the Assessment Guidelines for the Training Package.</w:t>
            </w:r>
          </w:p>
        </w:tc>
      </w:tr>
      <w:tr w:rsidTr="009B0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r w:rsidRPr="00481955">
              <w:t>The meat industry has specific and clear requirements for evidence. A minimum of three forms of evidence is required to demonstrate competency in the meat industry. This is specifically designed to provide evidence that covers the demonstration in the work</w:t>
            </w:r>
            <w:r w:rsidRPr="00481955">
              <w:t>place of all aspects of competency over time.</w:t>
            </w:r>
          </w:p>
          <w:p w:rsidR="00000000" w:rsidRPr="00481955" w:rsidP="00481955">
            <w:pPr>
              <w:pStyle w:val="BodyText"/>
            </w:pPr>
            <w:r w:rsidRPr="00481955">
              <w:t>These requirements are in addition to the requirements for valid, current, authentic and sufficient evidence.</w:t>
            </w:r>
          </w:p>
          <w:p w:rsidR="00000000" w:rsidRPr="00481955" w:rsidP="00481955">
            <w:pPr>
              <w:pStyle w:val="BodyText"/>
            </w:pPr>
          </w:p>
          <w:p w:rsidR="00000000" w:rsidRPr="00481955" w:rsidP="00481955">
            <w:pPr>
              <w:pStyle w:val="BodyText"/>
            </w:pPr>
            <w:r w:rsidRPr="00481955">
              <w:t>Three forms of evidence means three different kinds of evidence - not three pieces of the same kind</w:t>
            </w:r>
            <w:r w:rsidRPr="00481955">
              <w:t>. In practice it will mean that most of the unit is covered twice. This increases the legitimacy of the evidence.</w:t>
            </w:r>
          </w:p>
          <w:p w:rsidR="00000000" w:rsidRPr="00481955" w:rsidP="00481955">
            <w:pPr>
              <w:pStyle w:val="BodyText"/>
            </w:pPr>
          </w:p>
          <w:p w:rsidR="00000000" w:rsidP="00481955">
            <w:pPr>
              <w:pStyle w:val="BodyText"/>
              <w:rPr>
                <w:lang w:val="en-NZ"/>
              </w:rPr>
            </w:pPr>
            <w:r w:rsidRPr="00481955">
              <w:t>All assessment must be conducted against Australian meat industry standards and regulations.</w:t>
            </w:r>
          </w:p>
        </w:tc>
      </w:tr>
      <w:tr w:rsidTr="009B0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Critical aspects for assessment and evidence re</w:t>
            </w:r>
            <w:r w:rsidRPr="00481955">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t>Competency must be demonstrated over time and under typical operating and production conditions for the enterprise.</w:t>
            </w:r>
          </w:p>
        </w:tc>
      </w:tr>
      <w:tr w:rsidTr="009B0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Context of</w:t>
            </w:r>
            <w:r w:rsidRPr="00481955">
              <w:t xml:space="preserve">, </w:t>
            </w:r>
            <w:r w:rsidRPr="0048195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r w:rsidRPr="00481955">
              <w:t>Assessment must occur in the workplace unde</w:t>
            </w:r>
            <w:r w:rsidRPr="00481955">
              <w:t>r normal operating and production conditions.</w:t>
            </w:r>
          </w:p>
          <w:p w:rsidR="00000000" w:rsidRPr="00481955" w:rsidP="00481955">
            <w:pPr>
              <w:pStyle w:val="BodyText"/>
            </w:pPr>
          </w:p>
          <w:p w:rsidR="00000000" w:rsidRPr="00481955" w:rsidP="00481955">
            <w:pPr>
              <w:pStyle w:val="BodyText"/>
            </w:pPr>
            <w:r w:rsidRPr="00481955">
              <w:t>Resources may include:</w:t>
            </w:r>
          </w:p>
          <w:p w:rsidR="00000000" w:rsidRPr="00481955" w:rsidP="00481955">
            <w:pPr>
              <w:pStyle w:val="ListBullet"/>
            </w:pPr>
            <w:r w:rsidRPr="00481955">
              <w:t>real work environment</w:t>
            </w:r>
          </w:p>
          <w:p w:rsidR="00000000" w:rsidRPr="00481955" w:rsidP="00481955">
            <w:pPr>
              <w:pStyle w:val="ListBullet"/>
            </w:pPr>
            <w:r w:rsidRPr="00481955">
              <w:t>relevant documentation such as:</w:t>
            </w:r>
          </w:p>
          <w:p w:rsidR="00000000" w:rsidRPr="00481955" w:rsidP="00481955">
            <w:pPr>
              <w:pStyle w:val="ListBullet2"/>
            </w:pPr>
            <w:r w:rsidRPr="00481955">
              <w:t>manufacturer's instructions and operations manuals</w:t>
            </w:r>
          </w:p>
          <w:p w:rsidR="00000000" w:rsidRPr="00481955" w:rsidP="00481955">
            <w:pPr>
              <w:pStyle w:val="ListBullet2"/>
            </w:pPr>
            <w:r w:rsidRPr="00481955">
              <w:t>regulatory requirements</w:t>
            </w:r>
          </w:p>
          <w:p w:rsidR="00000000" w:rsidRPr="00481955" w:rsidP="00481955">
            <w:pPr>
              <w:pStyle w:val="ListBullet2"/>
            </w:pPr>
            <w:r w:rsidRPr="00481955">
              <w:t>workplace policies and procedures</w:t>
            </w:r>
          </w:p>
          <w:p w:rsidR="00000000" w:rsidP="00481955">
            <w:pPr>
              <w:pStyle w:val="ListBullet"/>
              <w:rPr>
                <w:lang w:val="en-NZ"/>
              </w:rPr>
            </w:pPr>
            <w:r w:rsidRPr="00481955">
              <w:t>relevant equipment and materials.</w:t>
            </w:r>
          </w:p>
        </w:tc>
      </w:tr>
      <w:tr w:rsidTr="009B0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r w:rsidRPr="00481955">
              <w:t>Recommended methods of assessment are:</w:t>
            </w:r>
          </w:p>
          <w:p w:rsidR="00000000" w:rsidRPr="00481955" w:rsidP="00481955">
            <w:pPr>
              <w:pStyle w:val="ListBullet"/>
            </w:pPr>
            <w:r w:rsidRPr="00481955">
              <w:t>assignment</w:t>
            </w:r>
          </w:p>
          <w:p w:rsidR="00000000" w:rsidRPr="00481955" w:rsidP="00481955">
            <w:pPr>
              <w:pStyle w:val="ListBullet"/>
            </w:pPr>
            <w:r w:rsidRPr="00481955">
              <w:t>simulation</w:t>
            </w:r>
          </w:p>
          <w:p w:rsidR="00000000" w:rsidRPr="00481955" w:rsidP="00481955">
            <w:pPr>
              <w:pStyle w:val="ListBullet"/>
            </w:pPr>
            <w:r w:rsidRPr="00481955">
              <w:t>workplace referee or third party report of performance over time.</w:t>
            </w:r>
          </w:p>
          <w:p w:rsidR="00000000" w:rsidRPr="00481955" w:rsidP="00481955">
            <w:pPr>
              <w:pStyle w:val="BodyText"/>
            </w:pPr>
          </w:p>
          <w:p w:rsidR="00000000" w:rsidP="00481955">
            <w:pPr>
              <w:pStyle w:val="BodyText"/>
              <w:rPr>
                <w:lang w:val="en-NZ"/>
              </w:rPr>
            </w:pPr>
            <w:r w:rsidRPr="00481955">
              <w:t>Assessment practices should take into account any relevant language or cultural issues related to Aboriginality, gender, or language backgrounds other than English. Language and literacy demands of the assessment task should not be higher than those of the</w:t>
            </w:r>
            <w:r w:rsidRPr="00481955">
              <w:t xml:space="preserve"> work role.</w:t>
            </w:r>
          </w:p>
        </w:tc>
      </w:tr>
      <w:tr w:rsidTr="009B0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r w:rsidRPr="00481955">
              <w:t xml:space="preserve">A current list of resources for this Unit of Competency is available from MINTRAC </w:t>
            </w:r>
            <w:r w:rsidRPr="00481955">
              <w:rPr>
                <w:rStyle w:val="Underline"/>
              </w:rPr>
              <w:t>www</w:t>
            </w:r>
            <w:r w:rsidRPr="00481955">
              <w:t>.</w:t>
            </w:r>
            <w:r w:rsidRPr="00481955">
              <w:rPr>
                <w:rStyle w:val="Underline"/>
              </w:rPr>
              <w:t>mintrac</w:t>
            </w:r>
            <w:r w:rsidRPr="00481955">
              <w:t>.</w:t>
            </w:r>
            <w:r w:rsidRPr="00481955">
              <w:rPr>
                <w:rStyle w:val="Underline"/>
              </w:rPr>
              <w:t>com</w:t>
            </w:r>
            <w:r w:rsidRPr="00481955">
              <w:t>.</w:t>
            </w:r>
            <w:r w:rsidRPr="00481955">
              <w:rPr>
                <w:rStyle w:val="Underline"/>
              </w:rPr>
              <w:t>au</w:t>
            </w:r>
            <w:r w:rsidRPr="00481955">
              <w:t xml:space="preserve">  or telephone 1800 817 462.</w:t>
            </w:r>
          </w:p>
        </w:tc>
      </w:tr>
    </w:tbl>
    <w:p w:rsidR="009B0AB1" w:rsidP="00481955">
      <w:pPr>
        <w:pStyle w:val="BodyText"/>
      </w:pPr>
    </w:p>
    <w:p w:rsidR="009B0AB1" w:rsidP="00481955">
      <w:pPr>
        <w:pStyle w:val="BodyText"/>
      </w:pPr>
    </w:p>
    <w:p w:rsidR="00000000" w:rsidRPr="00481955" w:rsidP="00481955">
      <w:pPr>
        <w:pStyle w:val="Heading1"/>
      </w:pPr>
      <w:bookmarkStart w:id="11" w:name="O_337139"/>
      <w:bookmarkEnd w:id="11"/>
      <w:r w:rsidRPr="00481955">
        <w:t>Range Statement</w:t>
      </w:r>
    </w:p>
    <w:tbl>
      <w:tblPr>
        <w:tblW w:w="0" w:type="auto"/>
        <w:tblLayout w:type="fixed"/>
        <w:tblCellMar>
          <w:left w:w="62" w:type="dxa"/>
          <w:right w:w="62" w:type="dxa"/>
        </w:tblCellMar>
        <w:tblLook w:val="0000"/>
      </w:tblPr>
      <w:tblGrid>
        <w:gridCol w:w="3511"/>
        <w:gridCol w:w="5011"/>
      </w:tblGrid>
      <w:tr w:rsidTr="009B0A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RANGE STATEMENT</w:t>
            </w:r>
          </w:p>
        </w:tc>
      </w:tr>
      <w:tr w:rsidTr="009B0A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t>The range statement relates to the unit of competency as a whole. It allows for different work environments and situations that may affect performance. Bold italicised wording, if used in the performance criteria, is detailed below. Essential operating con</w:t>
            </w:r>
            <w:r w:rsidRPr="00481955">
              <w:t>ditions that may be present with training and assessment (depending on the work situation, needs of the candidate, accessibility of the item, and local industry and regional contexts) may also be included.</w:t>
            </w:r>
          </w:p>
        </w:tc>
      </w:tr>
      <w:tr w:rsidTr="009B0A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BoldandItalics"/>
              </w:rPr>
              <w:t>Faults</w:t>
            </w:r>
            <w:r w:rsidRPr="00481955">
              <w:t xml:space="preserve"> may occur in: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Bullet"/>
            </w:pPr>
            <w:r w:rsidRPr="00481955">
              <w:t>individual units</w:t>
            </w:r>
          </w:p>
          <w:p w:rsidR="00000000" w:rsidRPr="00481955" w:rsidP="00481955">
            <w:pPr>
              <w:pStyle w:val="ListBullet"/>
            </w:pPr>
            <w:r w:rsidRPr="00481955">
              <w:t>sub-systems</w:t>
            </w:r>
          </w:p>
          <w:p w:rsidR="00000000" w:rsidP="00481955">
            <w:pPr>
              <w:pStyle w:val="ListBullet"/>
              <w:rPr>
                <w:lang w:val="en-NZ"/>
              </w:rPr>
            </w:pPr>
            <w:r w:rsidRPr="00481955">
              <w:t>systems.</w:t>
            </w:r>
          </w:p>
        </w:tc>
      </w:tr>
      <w:tr w:rsidTr="009B0A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BoldandItalics"/>
              </w:rPr>
              <w:t>Tools</w:t>
            </w:r>
            <w:r w:rsidRPr="0048195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Bullet"/>
            </w:pPr>
            <w:r w:rsidRPr="00481955">
              <w:t>hand held power tools</w:t>
            </w:r>
          </w:p>
          <w:p w:rsidR="00000000" w:rsidP="00481955">
            <w:pPr>
              <w:pStyle w:val="ListBullet"/>
              <w:rPr>
                <w:lang w:val="en-NZ"/>
              </w:rPr>
            </w:pPr>
            <w:r w:rsidRPr="00481955">
              <w:t>small hand tools.</w:t>
            </w:r>
          </w:p>
        </w:tc>
      </w:tr>
      <w:tr w:rsidTr="009B0A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BoldandItalics"/>
              </w:rPr>
              <w:t>Reporting systems</w:t>
            </w:r>
            <w:r w:rsidRPr="0048195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Bullet"/>
            </w:pPr>
            <w:r w:rsidRPr="00481955">
              <w:t>electronic</w:t>
            </w:r>
          </w:p>
          <w:p w:rsidR="00000000" w:rsidRPr="00481955" w:rsidP="00481955">
            <w:pPr>
              <w:pStyle w:val="ListBullet"/>
            </w:pPr>
            <w:r w:rsidRPr="00481955">
              <w:t>manual data</w:t>
            </w:r>
          </w:p>
          <w:p w:rsidR="00000000" w:rsidP="00481955">
            <w:pPr>
              <w:pStyle w:val="ListBullet"/>
              <w:rPr>
                <w:lang w:val="en-NZ"/>
              </w:rPr>
            </w:pPr>
            <w:r w:rsidRPr="00481955">
              <w:t>storage systems.</w:t>
            </w:r>
          </w:p>
        </w:tc>
      </w:tr>
      <w:tr w:rsidTr="009B0A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t xml:space="preserve">Maintenance </w:t>
            </w:r>
            <w:r w:rsidRPr="00481955">
              <w:rPr>
                <w:rStyle w:val="BoldandItalics"/>
              </w:rPr>
              <w:t>instructions</w:t>
            </w:r>
            <w:r w:rsidRPr="0048195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Bullet"/>
            </w:pPr>
            <w:r w:rsidRPr="00481955">
              <w:t>manufacturer's instructions and manuals</w:t>
            </w:r>
          </w:p>
          <w:p w:rsidR="00000000" w:rsidRPr="00481955" w:rsidP="00481955">
            <w:pPr>
              <w:pStyle w:val="ListBullet"/>
            </w:pPr>
            <w:r w:rsidRPr="00481955">
              <w:t>regulatory requiremen</w:t>
            </w:r>
            <w:r w:rsidRPr="00481955">
              <w:t>ts</w:t>
            </w:r>
          </w:p>
          <w:p w:rsidR="00000000" w:rsidRPr="00481955" w:rsidP="00481955">
            <w:pPr>
              <w:pStyle w:val="ListBullet"/>
            </w:pPr>
            <w:r w:rsidRPr="00481955">
              <w:t>verbal instructions from a supervisor</w:t>
            </w:r>
          </w:p>
          <w:p w:rsidR="00000000" w:rsidP="00481955">
            <w:pPr>
              <w:pStyle w:val="ListBullet"/>
              <w:rPr>
                <w:lang w:val="en-NZ"/>
              </w:rPr>
            </w:pPr>
            <w:r w:rsidRPr="00481955">
              <w:t>workplace procedures.</w:t>
            </w:r>
          </w:p>
        </w:tc>
      </w:tr>
      <w:tr w:rsidTr="009B0A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BoldandItalics"/>
              </w:rPr>
              <w:t>OH</w:t>
            </w:r>
            <w:r w:rsidRPr="00481955">
              <w:t>&amp;</w:t>
            </w:r>
            <w:r w:rsidRPr="00481955">
              <w:rPr>
                <w:rStyle w:val="BoldandItalics"/>
              </w:rPr>
              <w:t>S requirements</w:t>
            </w:r>
            <w:r w:rsidRPr="0048195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Bullet"/>
            </w:pPr>
            <w:r w:rsidRPr="00481955">
              <w:t>enterprise OH&amp;S policies, procedures and programs</w:t>
            </w:r>
          </w:p>
          <w:p w:rsidR="00000000" w:rsidRPr="00481955" w:rsidP="00481955">
            <w:pPr>
              <w:pStyle w:val="ListBullet"/>
            </w:pPr>
            <w:r w:rsidRPr="00481955">
              <w:t>OH&amp;S legal requirements</w:t>
            </w:r>
          </w:p>
          <w:p w:rsidR="00000000" w:rsidRPr="00481955" w:rsidP="00481955">
            <w:pPr>
              <w:pStyle w:val="ListBullet"/>
            </w:pPr>
            <w:r w:rsidRPr="00481955">
              <w:t>Personal Protective Equipment (PPE) which may include:</w:t>
            </w:r>
          </w:p>
          <w:p w:rsidR="00000000" w:rsidRPr="00481955" w:rsidP="00481955">
            <w:pPr>
              <w:pStyle w:val="ListBullet2"/>
            </w:pPr>
            <w:r w:rsidRPr="00481955">
              <w:t>coats and aprons</w:t>
            </w:r>
          </w:p>
          <w:p w:rsidR="00000000" w:rsidRPr="00481955" w:rsidP="00481955">
            <w:pPr>
              <w:pStyle w:val="ListBullet2"/>
            </w:pPr>
            <w:r w:rsidRPr="00481955">
              <w:t>ear plugs or</w:t>
            </w:r>
            <w:r w:rsidRPr="00481955">
              <w:t xml:space="preserve"> muffs</w:t>
            </w:r>
          </w:p>
          <w:p w:rsidR="00000000" w:rsidRPr="00481955" w:rsidP="00481955">
            <w:pPr>
              <w:pStyle w:val="ListBullet2"/>
            </w:pPr>
            <w:r w:rsidRPr="00481955">
              <w:t>eye and facial protection</w:t>
            </w:r>
          </w:p>
          <w:p w:rsidR="00000000" w:rsidRPr="00481955" w:rsidP="00481955">
            <w:pPr>
              <w:pStyle w:val="ListBullet2"/>
            </w:pPr>
            <w:r w:rsidRPr="00481955">
              <w:t>head-wear</w:t>
            </w:r>
          </w:p>
          <w:p w:rsidR="00000000" w:rsidRPr="00481955" w:rsidP="00481955">
            <w:pPr>
              <w:pStyle w:val="ListBullet2"/>
            </w:pPr>
            <w:r w:rsidRPr="00481955">
              <w:t>lifting assistance</w:t>
            </w:r>
          </w:p>
          <w:p w:rsidR="00000000" w:rsidRPr="00481955" w:rsidP="00481955">
            <w:pPr>
              <w:pStyle w:val="ListBullet2"/>
            </w:pPr>
            <w:r w:rsidRPr="00481955">
              <w:t>protective boot covers</w:t>
            </w:r>
          </w:p>
          <w:p w:rsidR="00000000" w:rsidRPr="00481955" w:rsidP="00481955">
            <w:pPr>
              <w:pStyle w:val="ListBullet2"/>
            </w:pPr>
            <w:r w:rsidRPr="00481955">
              <w:t>protective hand and arm covering</w:t>
            </w:r>
          </w:p>
          <w:p w:rsidR="00000000" w:rsidRPr="00481955" w:rsidP="00481955">
            <w:pPr>
              <w:pStyle w:val="ListBullet2"/>
            </w:pPr>
            <w:r w:rsidRPr="00481955">
              <w:t>protective head and hair covering</w:t>
            </w:r>
          </w:p>
          <w:p w:rsidR="00000000" w:rsidRPr="00481955" w:rsidP="00481955">
            <w:pPr>
              <w:pStyle w:val="ListBullet2"/>
            </w:pPr>
            <w:r w:rsidRPr="00481955">
              <w:t>uniforms</w:t>
            </w:r>
          </w:p>
          <w:p w:rsidR="00000000" w:rsidRPr="00481955" w:rsidP="00481955">
            <w:pPr>
              <w:pStyle w:val="ListBullet2"/>
            </w:pPr>
            <w:r w:rsidRPr="00481955">
              <w:t>waterproof clothing</w:t>
            </w:r>
          </w:p>
          <w:p w:rsidR="00000000" w:rsidRPr="00481955" w:rsidP="00481955">
            <w:pPr>
              <w:pStyle w:val="ListBullet2"/>
            </w:pPr>
            <w:r w:rsidRPr="00481955">
              <w:t>work, safety or waterproof footwear</w:t>
            </w:r>
          </w:p>
          <w:p w:rsidR="00000000" w:rsidP="00481955">
            <w:pPr>
              <w:pStyle w:val="ListBullet"/>
              <w:rPr>
                <w:lang w:val="en-NZ"/>
              </w:rPr>
            </w:pPr>
            <w:r w:rsidRPr="00481955">
              <w:t xml:space="preserve">requirements set out in standards and </w:t>
            </w:r>
            <w:r w:rsidRPr="00481955">
              <w:t>codes of practice.</w:t>
            </w:r>
          </w:p>
        </w:tc>
      </w:tr>
      <w:tr w:rsidTr="009B0A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BoldandItalics"/>
              </w:rPr>
              <w:t>Hygiene and sanitation</w:t>
            </w:r>
            <w:r w:rsidRPr="00481955">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Bullet"/>
            </w:pPr>
            <w:r w:rsidRPr="00481955">
              <w:t>relevant government regulations</w:t>
            </w:r>
          </w:p>
          <w:p w:rsidR="00000000" w:rsidP="00481955">
            <w:pPr>
              <w:pStyle w:val="ListBullet"/>
              <w:rPr>
                <w:lang w:val="en-NZ"/>
              </w:rPr>
            </w:pPr>
            <w:r w:rsidRPr="00481955">
              <w:t>workplace requirements.</w:t>
            </w:r>
          </w:p>
        </w:tc>
      </w:tr>
      <w:tr w:rsidTr="009B0A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BoldandItalics"/>
              </w:rPr>
              <w:t>Workplace requirements</w:t>
            </w:r>
            <w:r w:rsidRPr="0048195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Bullet"/>
            </w:pPr>
            <w:r w:rsidRPr="00481955">
              <w:t>enterprise-specific requirements</w:t>
            </w:r>
          </w:p>
          <w:p w:rsidR="00000000" w:rsidRPr="00481955" w:rsidP="00481955">
            <w:pPr>
              <w:pStyle w:val="ListBullet"/>
            </w:pPr>
            <w:r w:rsidRPr="00481955">
              <w:t>OH&amp;S requirements</w:t>
            </w:r>
          </w:p>
          <w:p w:rsidR="00000000" w:rsidRPr="00481955" w:rsidP="00481955">
            <w:pPr>
              <w:pStyle w:val="ListBullet"/>
            </w:pPr>
            <w:r w:rsidRPr="00481955">
              <w:t>Quality Assurance (QA) requirements</w:t>
            </w:r>
          </w:p>
          <w:p w:rsidR="00000000" w:rsidRPr="00481955" w:rsidP="00481955">
            <w:pPr>
              <w:pStyle w:val="ListBullet"/>
            </w:pPr>
            <w:r w:rsidRPr="00481955">
              <w:t>Standard Operating Procedures (SOPs)</w:t>
            </w:r>
          </w:p>
          <w:p w:rsidR="00000000" w:rsidRPr="00481955" w:rsidP="00481955">
            <w:pPr>
              <w:pStyle w:val="ListBullet"/>
            </w:pPr>
            <w:r w:rsidRPr="00481955">
              <w:t>the ability to perform the task to production requirements</w:t>
            </w:r>
          </w:p>
          <w:p w:rsidR="00000000" w:rsidP="00481955">
            <w:pPr>
              <w:pStyle w:val="ListBullet"/>
              <w:rPr>
                <w:lang w:val="en-NZ"/>
              </w:rPr>
            </w:pPr>
            <w:r w:rsidRPr="00481955">
              <w:t>work instructions.</w:t>
            </w:r>
          </w:p>
        </w:tc>
      </w:tr>
      <w:tr w:rsidTr="009B0A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BoldandItalics"/>
              </w:rPr>
              <w:t>Communication skills</w:t>
            </w:r>
            <w:r w:rsidRPr="0048195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Bullet"/>
            </w:pPr>
            <w:r w:rsidRPr="00481955">
              <w:t>interacting with people from a range of cultural, social and ethnic backgrounds</w:t>
            </w:r>
          </w:p>
          <w:p w:rsidR="00000000" w:rsidRPr="00481955" w:rsidP="00481955">
            <w:pPr>
              <w:pStyle w:val="ListBullet"/>
            </w:pPr>
            <w:r w:rsidRPr="00481955">
              <w:t xml:space="preserve">listening, understanding </w:t>
            </w:r>
            <w:r w:rsidRPr="00481955">
              <w:t>and speaking clearly</w:t>
            </w:r>
          </w:p>
          <w:p w:rsidR="00000000" w:rsidRPr="00481955" w:rsidP="00481955">
            <w:pPr>
              <w:pStyle w:val="ListBullet"/>
            </w:pPr>
            <w:r w:rsidRPr="00481955">
              <w:t>reading and interpreting workplace information</w:t>
            </w:r>
          </w:p>
          <w:p w:rsidR="00000000" w:rsidP="00481955">
            <w:pPr>
              <w:pStyle w:val="ListBullet"/>
              <w:rPr>
                <w:lang w:val="en-NZ"/>
              </w:rPr>
            </w:pPr>
            <w:r w:rsidRPr="00481955">
              <w:t>the use of communications technology.</w:t>
            </w:r>
          </w:p>
        </w:tc>
      </w:tr>
      <w:tr w:rsidTr="009B0A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BoldandItalics"/>
              </w:rPr>
              <w:t>Mathematical skills</w:t>
            </w:r>
            <w:r w:rsidRPr="0048195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Bullet"/>
            </w:pPr>
            <w:r w:rsidRPr="00481955">
              <w:t>estimation and calculation</w:t>
            </w:r>
          </w:p>
          <w:p w:rsidR="00000000" w:rsidRPr="00481955" w:rsidP="00481955">
            <w:pPr>
              <w:pStyle w:val="ListBullet"/>
            </w:pPr>
            <w:r w:rsidRPr="00481955">
              <w:t>the use of calculators and computer software packages</w:t>
            </w:r>
          </w:p>
          <w:p w:rsidR="00000000" w:rsidRPr="00481955" w:rsidP="00481955">
            <w:pPr>
              <w:pStyle w:val="ListBullet"/>
            </w:pPr>
            <w:r w:rsidRPr="00481955">
              <w:t>the use of familiar and unfamiliar complex formula</w:t>
            </w:r>
          </w:p>
          <w:p w:rsidR="00000000" w:rsidRPr="00481955" w:rsidP="00481955">
            <w:pPr>
              <w:pStyle w:val="ListBullet"/>
            </w:pPr>
            <w:r w:rsidRPr="00481955">
              <w:t>product formulations and specifications</w:t>
            </w:r>
          </w:p>
          <w:p w:rsidR="00000000" w:rsidRPr="00481955" w:rsidP="00481955">
            <w:pPr>
              <w:pStyle w:val="ListBullet"/>
            </w:pPr>
            <w:r w:rsidRPr="00481955">
              <w:t>interpreting and drawing conclusions from a range of simple and complex mathematical tables, charts, bar graphs and pie charts</w:t>
            </w:r>
          </w:p>
          <w:p w:rsidR="00000000" w:rsidRPr="00481955" w:rsidP="00481955">
            <w:pPr>
              <w:pStyle w:val="ListBullet"/>
            </w:pPr>
            <w:r w:rsidRPr="00481955">
              <w:t xml:space="preserve">monitoring, adjusting and calibrating </w:t>
            </w:r>
            <w:r w:rsidRPr="00481955">
              <w:t>formula, specifications, outputs and equipment</w:t>
            </w:r>
          </w:p>
          <w:p w:rsidR="00000000" w:rsidP="00481955">
            <w:pPr>
              <w:pStyle w:val="ListBullet"/>
              <w:rPr>
                <w:lang w:val="en-NZ"/>
              </w:rPr>
            </w:pPr>
            <w:r w:rsidRPr="00481955">
              <w:t>synthesis and analysis of mathematical information from more than one source.</w:t>
            </w:r>
          </w:p>
        </w:tc>
      </w:tr>
      <w:tr w:rsidTr="009B0A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BoldandItalics"/>
              </w:rPr>
              <w:t>Environmental aspects</w:t>
            </w:r>
            <w:r w:rsidRPr="0048195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Bullet"/>
            </w:pPr>
            <w:r w:rsidRPr="00481955">
              <w:t>dust</w:t>
            </w:r>
          </w:p>
          <w:p w:rsidR="00000000" w:rsidRPr="00481955" w:rsidP="00481955">
            <w:pPr>
              <w:pStyle w:val="ListBullet"/>
            </w:pPr>
            <w:r w:rsidRPr="00481955">
              <w:t>heat</w:t>
            </w:r>
          </w:p>
          <w:p w:rsidR="00000000" w:rsidRPr="00481955" w:rsidP="00481955">
            <w:pPr>
              <w:pStyle w:val="ListBullet"/>
            </w:pPr>
            <w:r w:rsidRPr="00481955">
              <w:t>noise</w:t>
            </w:r>
          </w:p>
          <w:p w:rsidR="00000000" w:rsidP="00481955">
            <w:pPr>
              <w:pStyle w:val="ListBullet"/>
              <w:rPr>
                <w:lang w:val="en-NZ"/>
              </w:rPr>
            </w:pPr>
            <w:r w:rsidRPr="00481955">
              <w:t>waste handling.</w:t>
            </w:r>
          </w:p>
        </w:tc>
      </w:tr>
      <w:tr w:rsidTr="009B0A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BoldandItalics"/>
              </w:rPr>
              <w:t>Regulatory requirements</w:t>
            </w:r>
            <w:r w:rsidRPr="0048195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ListBullet"/>
            </w:pPr>
            <w:r w:rsidRPr="00481955">
              <w:t>Export Control Act</w:t>
            </w:r>
          </w:p>
          <w:p w:rsidR="00000000" w:rsidRPr="00481955" w:rsidP="00481955">
            <w:pPr>
              <w:pStyle w:val="ListBullet"/>
            </w:pPr>
            <w:r w:rsidRPr="00481955">
              <w:t>relevant regulations</w:t>
            </w:r>
          </w:p>
          <w:p w:rsidR="00000000" w:rsidRPr="00481955" w:rsidP="00481955">
            <w:pPr>
              <w:pStyle w:val="ListBullet"/>
            </w:pPr>
            <w:r w:rsidRPr="00481955">
              <w:t>state and territory regulations regarding meat processing.</w:t>
            </w:r>
          </w:p>
        </w:tc>
      </w:tr>
    </w:tbl>
    <w:p w:rsidR="009B0AB1" w:rsidP="00481955">
      <w:pPr>
        <w:pStyle w:val="BodyText"/>
      </w:pPr>
    </w:p>
    <w:p w:rsidR="009B0AB1" w:rsidP="00481955">
      <w:pPr>
        <w:pStyle w:val="BodyText"/>
      </w:pPr>
    </w:p>
    <w:p w:rsidR="00000000" w:rsidRPr="00481955" w:rsidP="00481955">
      <w:pPr>
        <w:pStyle w:val="Heading1"/>
      </w:pPr>
      <w:bookmarkStart w:id="12" w:name="O_337142"/>
      <w:bookmarkEnd w:id="12"/>
      <w:r w:rsidRPr="00481955">
        <w:t>Unit Sector(s)</w:t>
      </w:r>
    </w:p>
    <w:tbl>
      <w:tblPr>
        <w:tblW w:w="0" w:type="auto"/>
        <w:tblLayout w:type="fixed"/>
        <w:tblCellMar>
          <w:left w:w="62" w:type="dxa"/>
          <w:right w:w="62" w:type="dxa"/>
        </w:tblCellMar>
        <w:tblLook w:val="0000"/>
      </w:tblPr>
      <w:tblGrid>
        <w:gridCol w:w="2654"/>
        <w:gridCol w:w="5868"/>
      </w:tblGrid>
      <w:tr w:rsidTr="009B0AB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p>
        </w:tc>
      </w:tr>
    </w:tbl>
    <w:p w:rsidR="009B0AB1" w:rsidP="00481955">
      <w:pPr>
        <w:pStyle w:val="BodyText"/>
      </w:pPr>
    </w:p>
    <w:p w:rsidR="009B0AB1" w:rsidP="00481955">
      <w:pPr>
        <w:pStyle w:val="BodyText"/>
      </w:pPr>
    </w:p>
    <w:p w:rsidR="00000000" w:rsidRPr="00481955" w:rsidP="00481955">
      <w:pPr>
        <w:pStyle w:val="Heading1"/>
      </w:pPr>
      <w:bookmarkStart w:id="13" w:name="O_337131"/>
      <w:bookmarkEnd w:id="13"/>
      <w:r w:rsidRPr="00481955">
        <w:t>Co-requisite units</w:t>
      </w:r>
    </w:p>
    <w:tbl>
      <w:tblPr>
        <w:tblW w:w="0" w:type="auto"/>
        <w:tblLayout w:type="fixed"/>
        <w:tblCellMar>
          <w:left w:w="62" w:type="dxa"/>
          <w:right w:w="62" w:type="dxa"/>
        </w:tblCellMar>
        <w:tblLook w:val="0000"/>
      </w:tblPr>
      <w:tblGrid>
        <w:gridCol w:w="2641"/>
        <w:gridCol w:w="1322"/>
        <w:gridCol w:w="4559"/>
      </w:tblGrid>
      <w:tr w:rsidTr="009B0A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p>
        </w:tc>
      </w:tr>
      <w:tr w:rsidTr="009B0A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p>
        </w:tc>
      </w:tr>
      <w:tr w:rsidTr="009B0A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p>
        </w:tc>
      </w:tr>
    </w:tbl>
    <w:p w:rsidR="009B0AB1" w:rsidP="00481955">
      <w:pPr>
        <w:pStyle w:val="BodyText"/>
      </w:pPr>
    </w:p>
    <w:p w:rsidR="009B0AB1" w:rsidP="00481955">
      <w:pPr>
        <w:pStyle w:val="BodyText"/>
      </w:pPr>
    </w:p>
    <w:p w:rsidR="00000000" w:rsidRPr="00481955" w:rsidP="00481955">
      <w:pPr>
        <w:pStyle w:val="Heading1"/>
      </w:pPr>
      <w:bookmarkStart w:id="14" w:name="O_337130"/>
      <w:bookmarkEnd w:id="14"/>
      <w:r w:rsidRPr="00481955">
        <w:t>Competency field</w:t>
      </w:r>
    </w:p>
    <w:tbl>
      <w:tblPr>
        <w:tblW w:w="0" w:type="auto"/>
        <w:tblLayout w:type="fixed"/>
        <w:tblCellMar>
          <w:left w:w="62" w:type="dxa"/>
          <w:right w:w="62" w:type="dxa"/>
        </w:tblCellMar>
        <w:tblLook w:val="0000"/>
      </w:tblPr>
      <w:tblGrid>
        <w:gridCol w:w="2784"/>
        <w:gridCol w:w="5738"/>
      </w:tblGrid>
      <w:tr w:rsidTr="009B0AB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955">
            <w:pPr>
              <w:pStyle w:val="BodyText"/>
              <w:rPr>
                <w:lang w:val="en-NZ"/>
              </w:rPr>
            </w:pPr>
            <w:r w:rsidRPr="0048195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955" w:rsidP="00481955">
            <w:pPr>
              <w:pStyle w:val="BodyText"/>
            </w:pPr>
          </w:p>
        </w:tc>
      </w:tr>
    </w:tbl>
    <w:p w:rsidR="009B0AB1" w:rsidP="00481955">
      <w:pPr>
        <w:pStyle w:val="BodyText"/>
      </w:pPr>
    </w:p>
    <w:p w:rsidR="009B0AB1" w:rsidP="00481955">
      <w:pPr>
        <w:pStyle w:val="BodyText"/>
      </w:pPr>
    </w:p>
    <w:p w:rsidR="00000000" w:rsidRPr="00481955" w:rsidP="00481955"/>
    <w:sectPr w:rsidSect="004819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AB1" w:rsidP="009B0A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B1" w:rsidP="004819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B0AB1" w:rsidP="004819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B0AB1" w:rsidP="004819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AB1" w:rsidP="009B0A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B1" w:rsidP="00481955">
    <w:pPr>
      <w:pStyle w:val="Header"/>
      <w:framePr w:wrap="around"/>
    </w:pPr>
    <w:r>
      <w:fldChar w:fldCharType="begin"/>
    </w:r>
    <w:r>
      <w:instrText xml:space="preserve"> TITLE   \* MERGEFORMAT </w:instrText>
    </w:r>
    <w:r>
      <w:fldChar w:fldCharType="separate"/>
    </w:r>
    <w:r>
      <w:t>MTMS306B Identify and repair equipment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0AB1" w:rsidP="004819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C05D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6C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3E9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9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1955"/>
    <w:pPr>
      <w:spacing w:before="360" w:after="60"/>
      <w:outlineLvl w:val="0"/>
    </w:pPr>
    <w:rPr>
      <w:sz w:val="32"/>
    </w:rPr>
  </w:style>
  <w:style w:type="paragraph" w:styleId="Heading2">
    <w:name w:val="heading 2"/>
    <w:basedOn w:val="HeadingBase"/>
    <w:next w:val="BodyText"/>
    <w:link w:val="Heading2Char"/>
    <w:qFormat/>
    <w:rsid w:val="00481955"/>
    <w:pPr>
      <w:keepLines/>
      <w:spacing w:before="240" w:after="120"/>
      <w:outlineLvl w:val="1"/>
    </w:pPr>
    <w:rPr>
      <w:sz w:val="28"/>
      <w:szCs w:val="40"/>
    </w:rPr>
  </w:style>
  <w:style w:type="paragraph" w:styleId="Heading3">
    <w:name w:val="heading 3"/>
    <w:basedOn w:val="HeadingBase"/>
    <w:next w:val="BodyText"/>
    <w:link w:val="Heading3Char"/>
    <w:qFormat/>
    <w:rsid w:val="00481955"/>
    <w:pPr>
      <w:spacing w:before="180" w:after="120"/>
      <w:outlineLvl w:val="2"/>
    </w:pPr>
    <w:rPr>
      <w:spacing w:val="-10"/>
      <w:kern w:val="32"/>
    </w:rPr>
  </w:style>
  <w:style w:type="paragraph" w:styleId="Heading4">
    <w:name w:val="heading 4"/>
    <w:basedOn w:val="HeadingBase"/>
    <w:next w:val="BodyText"/>
    <w:link w:val="Heading4Char"/>
    <w:qFormat/>
    <w:rsid w:val="00481955"/>
    <w:pPr>
      <w:spacing w:before="160" w:after="120"/>
      <w:outlineLvl w:val="3"/>
    </w:pPr>
    <w:rPr>
      <w:sz w:val="22"/>
    </w:rPr>
  </w:style>
  <w:style w:type="paragraph" w:styleId="Heading5">
    <w:name w:val="heading 5"/>
    <w:basedOn w:val="HeadingBase"/>
    <w:next w:val="Normal"/>
    <w:link w:val="Heading5Char"/>
    <w:qFormat/>
    <w:rsid w:val="00481955"/>
    <w:pPr>
      <w:spacing w:before="80"/>
      <w:outlineLvl w:val="4"/>
    </w:pPr>
    <w:rPr>
      <w:color w:val="918585"/>
      <w:sz w:val="20"/>
    </w:rPr>
  </w:style>
  <w:style w:type="paragraph" w:styleId="Heading6">
    <w:name w:val="heading 6"/>
    <w:basedOn w:val="HeadingBase"/>
    <w:next w:val="Normal"/>
    <w:link w:val="Heading6Char"/>
    <w:qFormat/>
    <w:rsid w:val="00481955"/>
    <w:pPr>
      <w:spacing w:before="60"/>
      <w:outlineLvl w:val="5"/>
    </w:pPr>
    <w:rPr>
      <w:color w:val="918585"/>
      <w:sz w:val="20"/>
    </w:rPr>
  </w:style>
  <w:style w:type="paragraph" w:styleId="Heading7">
    <w:name w:val="heading 7"/>
    <w:basedOn w:val="Normal"/>
    <w:next w:val="Normal"/>
    <w:link w:val="Heading7Char"/>
    <w:qFormat/>
    <w:rsid w:val="00481955"/>
    <w:pPr>
      <w:ind w:left="720"/>
      <w:outlineLvl w:val="6"/>
    </w:pPr>
    <w:rPr>
      <w:i/>
    </w:rPr>
  </w:style>
  <w:style w:type="paragraph" w:styleId="Heading8">
    <w:name w:val="heading 8"/>
    <w:basedOn w:val="Normal"/>
    <w:next w:val="Normal"/>
    <w:link w:val="Heading8Char"/>
    <w:qFormat/>
    <w:rsid w:val="00481955"/>
    <w:pPr>
      <w:ind w:left="720"/>
      <w:outlineLvl w:val="7"/>
    </w:pPr>
    <w:rPr>
      <w:i/>
    </w:rPr>
  </w:style>
  <w:style w:type="paragraph" w:styleId="Heading9">
    <w:name w:val="heading 9"/>
    <w:basedOn w:val="Normal"/>
    <w:next w:val="Normal"/>
    <w:link w:val="Heading9Char"/>
    <w:qFormat/>
    <w:rsid w:val="00481955"/>
    <w:pPr>
      <w:ind w:left="720"/>
      <w:outlineLvl w:val="8"/>
    </w:pPr>
    <w:rPr>
      <w:i/>
    </w:rPr>
  </w:style>
  <w:style w:type="character" w:default="1" w:styleId="DefaultParagraphFont">
    <w:name w:val="Default Paragraph Font"/>
    <w:uiPriority w:val="1"/>
    <w:unhideWhenUsed/>
    <w:rsid w:val="004819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955"/>
  </w:style>
  <w:style w:type="character" w:customStyle="1" w:styleId="Heading1Char">
    <w:name w:val="Heading 1 Char"/>
    <w:basedOn w:val="DefaultParagraphFont"/>
    <w:link w:val="Heading1"/>
    <w:rsid w:val="00481955"/>
    <w:rPr>
      <w:rFonts w:ascii="Times New Roman" w:eastAsia="Times New Roman" w:hAnsi="Times New Roman" w:cs="Times New Roman"/>
      <w:b/>
      <w:sz w:val="32"/>
      <w:szCs w:val="20"/>
      <w:lang w:eastAsia="en-US"/>
    </w:rPr>
  </w:style>
  <w:style w:type="paragraph" w:styleId="BodyText">
    <w:name w:val="Body Text"/>
    <w:basedOn w:val="Normal"/>
    <w:link w:val="BodyTextChar"/>
    <w:rsid w:val="004819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1955"/>
    <w:rPr>
      <w:rFonts w:ascii="Times New Roman" w:eastAsia="Times New Roman" w:hAnsi="Times New Roman" w:cs="Times New Roman"/>
      <w:sz w:val="24"/>
      <w:lang w:val="en-US" w:eastAsia="en-US"/>
    </w:rPr>
  </w:style>
  <w:style w:type="paragraph" w:styleId="Footer">
    <w:name w:val="footer"/>
    <w:basedOn w:val="Normal"/>
    <w:link w:val="FooterChar"/>
    <w:rsid w:val="004819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955"/>
    <w:rPr>
      <w:rFonts w:ascii="Times New Roman" w:eastAsia="Times New Roman" w:hAnsi="Times New Roman" w:cs="Times New Roman"/>
      <w:sz w:val="16"/>
      <w:lang w:val="en-US" w:eastAsia="en-US"/>
    </w:rPr>
  </w:style>
  <w:style w:type="paragraph" w:styleId="List">
    <w:name w:val="List"/>
    <w:basedOn w:val="BodyText"/>
    <w:next w:val="BodyText"/>
    <w:rsid w:val="00481955"/>
    <w:pPr>
      <w:tabs>
        <w:tab w:val="left" w:pos="340"/>
      </w:tabs>
      <w:spacing w:before="60" w:after="60"/>
      <w:ind w:left="340" w:hanging="340"/>
    </w:pPr>
  </w:style>
  <w:style w:type="paragraph" w:styleId="ListBullet">
    <w:name w:val="List Bullet"/>
    <w:basedOn w:val="List"/>
    <w:rsid w:val="00481955"/>
    <w:pPr>
      <w:numPr>
        <w:numId w:val="13"/>
      </w:numPr>
      <w:tabs>
        <w:tab w:val="clear" w:pos="340"/>
      </w:tabs>
      <w:spacing w:before="40" w:after="40"/>
    </w:pPr>
  </w:style>
  <w:style w:type="character" w:customStyle="1" w:styleId="SpecialBold">
    <w:name w:val="Special Bold"/>
    <w:basedOn w:val="DefaultParagraphFont"/>
    <w:rsid w:val="00481955"/>
    <w:rPr>
      <w:b/>
      <w:spacing w:val="0"/>
    </w:rPr>
  </w:style>
  <w:style w:type="paragraph" w:styleId="ListBullet2">
    <w:name w:val="List Bullet 2"/>
    <w:basedOn w:val="List2"/>
    <w:rsid w:val="00481955"/>
    <w:pPr>
      <w:numPr>
        <w:numId w:val="14"/>
      </w:numPr>
      <w:tabs>
        <w:tab w:val="clear" w:pos="680"/>
      </w:tabs>
    </w:pPr>
  </w:style>
  <w:style w:type="paragraph" w:styleId="Header">
    <w:name w:val="header"/>
    <w:basedOn w:val="Normal"/>
    <w:link w:val="HeaderChar"/>
    <w:rsid w:val="004819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9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1955"/>
    <w:pPr>
      <w:spacing w:before="240" w:after="120"/>
      <w:outlineLvl w:val="0"/>
    </w:pPr>
    <w:rPr>
      <w:rFonts w:ascii="Times New Roman" w:hAnsi="Times New Roman"/>
      <w:b/>
      <w:sz w:val="28"/>
    </w:rPr>
  </w:style>
  <w:style w:type="paragraph" w:customStyle="1" w:styleId="AllowPageBreak">
    <w:name w:val="AllowPageBreak"/>
    <w:rsid w:val="004819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1955"/>
    <w:pPr>
      <w:tabs>
        <w:tab w:val="left" w:pos="680"/>
      </w:tabs>
      <w:spacing w:before="60" w:after="60"/>
      <w:ind w:left="680" w:hanging="340"/>
    </w:pPr>
  </w:style>
  <w:style w:type="character" w:customStyle="1" w:styleId="Underline">
    <w:name w:val="Underline"/>
    <w:basedOn w:val="DefaultParagraphFont"/>
    <w:qFormat/>
    <w:rsid w:val="00481955"/>
    <w:rPr>
      <w:u w:val="single"/>
    </w:rPr>
  </w:style>
  <w:style w:type="character" w:customStyle="1" w:styleId="BoldandItalics">
    <w:name w:val="Bold and Italics"/>
    <w:qFormat/>
    <w:rsid w:val="00481955"/>
    <w:rPr>
      <w:b/>
      <w:i/>
      <w:u w:val="none"/>
    </w:rPr>
  </w:style>
  <w:style w:type="character" w:customStyle="1" w:styleId="Heading2Char">
    <w:name w:val="Heading 2 Char"/>
    <w:basedOn w:val="DefaultParagraphFont"/>
    <w:link w:val="Heading2"/>
    <w:rsid w:val="004819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9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9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9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9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9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19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1955"/>
    <w:rPr>
      <w:rFonts w:ascii="Courier New" w:eastAsia="Times New Roman" w:hAnsi="Courier New" w:cs="Times New Roman"/>
      <w:i/>
      <w:szCs w:val="20"/>
      <w:lang w:val="en-US" w:eastAsia="en-US"/>
    </w:rPr>
  </w:style>
  <w:style w:type="paragraph" w:customStyle="1" w:styleId="HeadingBase">
    <w:name w:val="Heading Base"/>
    <w:rsid w:val="004819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955"/>
    <w:pPr>
      <w:tabs>
        <w:tab w:val="right" w:leader="dot" w:pos="9072"/>
      </w:tabs>
      <w:ind w:left="567"/>
    </w:pPr>
    <w:rPr>
      <w:szCs w:val="22"/>
    </w:rPr>
  </w:style>
  <w:style w:type="paragraph" w:customStyle="1" w:styleId="TOCBase">
    <w:name w:val="TOC Base"/>
    <w:rsid w:val="004819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955"/>
    <w:pPr>
      <w:tabs>
        <w:tab w:val="right" w:leader="dot" w:pos="9072"/>
      </w:tabs>
      <w:spacing w:before="40" w:after="40"/>
      <w:ind w:left="284"/>
    </w:pPr>
    <w:rPr>
      <w:rFonts w:ascii="Times New Roman" w:hAnsi="Times New Roman"/>
    </w:rPr>
  </w:style>
  <w:style w:type="paragraph" w:styleId="TOC1">
    <w:name w:val="toc 1"/>
    <w:basedOn w:val="TOCBase"/>
    <w:next w:val="Normal"/>
    <w:rsid w:val="004819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1955"/>
    <w:pPr>
      <w:spacing w:before="5040"/>
      <w:jc w:val="center"/>
    </w:pPr>
    <w:rPr>
      <w:sz w:val="48"/>
      <w:szCs w:val="72"/>
      <w:lang w:val="en-US"/>
    </w:rPr>
  </w:style>
  <w:style w:type="character" w:customStyle="1" w:styleId="TitleChar">
    <w:name w:val="Title Char"/>
    <w:basedOn w:val="DefaultParagraphFont"/>
    <w:link w:val="Title"/>
    <w:rsid w:val="004819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955"/>
    <w:pPr>
      <w:tabs>
        <w:tab w:val="left" w:pos="3600"/>
        <w:tab w:val="left" w:pos="3958"/>
      </w:tabs>
    </w:pPr>
  </w:style>
  <w:style w:type="paragraph" w:customStyle="1" w:styleId="Note">
    <w:name w:val="Note"/>
    <w:basedOn w:val="BodyText"/>
    <w:rsid w:val="004819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955"/>
    <w:pPr>
      <w:framePr w:wrap="auto" w:hAnchor="text" w:y="6049"/>
    </w:pPr>
    <w:rPr>
      <w:color w:val="000000"/>
      <w:sz w:val="40"/>
    </w:rPr>
  </w:style>
  <w:style w:type="paragraph" w:customStyle="1" w:styleId="TOCTitle">
    <w:name w:val="TOCTitle"/>
    <w:basedOn w:val="Heading1"/>
    <w:rsid w:val="00481955"/>
    <w:pPr>
      <w:spacing w:after="240"/>
      <w:jc w:val="center"/>
      <w:outlineLvl w:val="9"/>
    </w:pPr>
    <w:rPr>
      <w:caps/>
    </w:rPr>
  </w:style>
  <w:style w:type="paragraph" w:customStyle="1" w:styleId="Version">
    <w:name w:val="Version"/>
    <w:rsid w:val="004819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955"/>
    <w:pPr>
      <w:keepNext w:val="0"/>
      <w:tabs>
        <w:tab w:val="right" w:pos="4176"/>
      </w:tabs>
      <w:ind w:left="198" w:hanging="198"/>
    </w:pPr>
    <w:rPr>
      <w:rFonts w:ascii="Garamond" w:hAnsi="Garamond"/>
    </w:rPr>
  </w:style>
  <w:style w:type="paragraph" w:styleId="IndexHeading">
    <w:name w:val="index heading"/>
    <w:basedOn w:val="Normal"/>
    <w:next w:val="Index1"/>
    <w:semiHidden/>
    <w:rsid w:val="00481955"/>
    <w:pPr>
      <w:spacing w:before="120" w:after="120"/>
    </w:pPr>
    <w:rPr>
      <w:rFonts w:ascii="Arial" w:hAnsi="Arial"/>
      <w:b/>
      <w:color w:val="918585"/>
      <w:sz w:val="24"/>
    </w:rPr>
  </w:style>
  <w:style w:type="paragraph" w:customStyle="1" w:styleId="Chapter">
    <w:name w:val="Chapter"/>
    <w:basedOn w:val="Normal"/>
    <w:rsid w:val="00481955"/>
    <w:pPr>
      <w:spacing w:before="240"/>
    </w:pPr>
    <w:rPr>
      <w:rFonts w:ascii="Times New Roman" w:hAnsi="Times New Roman"/>
      <w:smallCaps/>
      <w:spacing w:val="80"/>
      <w:sz w:val="28"/>
    </w:rPr>
  </w:style>
  <w:style w:type="paragraph" w:customStyle="1" w:styleId="InChapter">
    <w:name w:val="InChapter"/>
    <w:basedOn w:val="Heading3"/>
    <w:rsid w:val="00481955"/>
    <w:pPr>
      <w:spacing w:after="240"/>
      <w:outlineLvl w:val="9"/>
    </w:pPr>
    <w:rPr>
      <w:noProof/>
    </w:rPr>
  </w:style>
  <w:style w:type="paragraph" w:styleId="Index2">
    <w:name w:val="index 2"/>
    <w:basedOn w:val="Normal"/>
    <w:next w:val="Normal"/>
    <w:semiHidden/>
    <w:rsid w:val="00481955"/>
    <w:pPr>
      <w:tabs>
        <w:tab w:val="right" w:pos="4176"/>
      </w:tabs>
      <w:ind w:left="568" w:hanging="284"/>
    </w:pPr>
    <w:rPr>
      <w:rFonts w:ascii="Garamond" w:hAnsi="Garamond"/>
    </w:rPr>
  </w:style>
  <w:style w:type="paragraph" w:customStyle="1" w:styleId="Byline">
    <w:name w:val="Byline"/>
    <w:rsid w:val="004819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955"/>
    <w:pPr>
      <w:tabs>
        <w:tab w:val="clear" w:pos="3600"/>
        <w:tab w:val="clear" w:pos="3958"/>
      </w:tabs>
      <w:jc w:val="right"/>
    </w:pPr>
  </w:style>
  <w:style w:type="character" w:styleId="Emphasis">
    <w:name w:val="Emphasis"/>
    <w:basedOn w:val="DefaultParagraphFont"/>
    <w:qFormat/>
    <w:rsid w:val="00481955"/>
    <w:rPr>
      <w:i/>
    </w:rPr>
  </w:style>
  <w:style w:type="paragraph" w:styleId="Caption">
    <w:name w:val="caption"/>
    <w:basedOn w:val="BodyText"/>
    <w:next w:val="Normal"/>
    <w:qFormat/>
    <w:rsid w:val="00481955"/>
    <w:pPr>
      <w:framePr w:w="2268" w:hSpace="181" w:vSpace="181" w:wrap="around" w:vAnchor="text" w:hAnchor="page" w:x="1135" w:y="285" w:anchorLock="1"/>
    </w:pPr>
    <w:rPr>
      <w:i/>
    </w:rPr>
  </w:style>
  <w:style w:type="paragraph" w:customStyle="1" w:styleId="MiniTOCTitle">
    <w:name w:val="MiniTOCTitle"/>
    <w:basedOn w:val="Heading4"/>
    <w:rsid w:val="00481955"/>
    <w:pPr>
      <w:spacing w:before="240"/>
      <w:outlineLvl w:val="9"/>
    </w:pPr>
    <w:rPr>
      <w:noProof/>
      <w:sz w:val="24"/>
    </w:rPr>
  </w:style>
  <w:style w:type="paragraph" w:customStyle="1" w:styleId="MiniTOCItem">
    <w:name w:val="MiniTOCItem"/>
    <w:basedOn w:val="ListBullet"/>
    <w:rsid w:val="00481955"/>
    <w:pPr>
      <w:numPr>
        <w:numId w:val="0"/>
      </w:numPr>
      <w:tabs>
        <w:tab w:val="right" w:leader="dot" w:pos="6521"/>
      </w:tabs>
      <w:spacing w:before="0" w:after="0"/>
    </w:pPr>
  </w:style>
  <w:style w:type="paragraph" w:customStyle="1" w:styleId="TOFTitle">
    <w:name w:val="TOFTitle"/>
    <w:basedOn w:val="TOCTitle"/>
    <w:rsid w:val="00481955"/>
  </w:style>
  <w:style w:type="paragraph" w:styleId="TableofFigures">
    <w:name w:val="table of figures"/>
    <w:basedOn w:val="Normal"/>
    <w:next w:val="Normal"/>
    <w:semiHidden/>
    <w:rsid w:val="00481955"/>
    <w:pPr>
      <w:tabs>
        <w:tab w:val="right" w:leader="dot" w:pos="9072"/>
      </w:tabs>
      <w:ind w:left="970" w:hanging="403"/>
    </w:pPr>
    <w:rPr>
      <w:rFonts w:ascii="Times New Roman" w:hAnsi="Times New Roman"/>
      <w:b/>
    </w:rPr>
  </w:style>
  <w:style w:type="paragraph" w:styleId="ListNumber">
    <w:name w:val="List Number"/>
    <w:basedOn w:val="List"/>
    <w:rsid w:val="00481955"/>
    <w:pPr>
      <w:numPr>
        <w:numId w:val="11"/>
      </w:numPr>
    </w:pPr>
  </w:style>
  <w:style w:type="character" w:customStyle="1" w:styleId="WingdingSymbols">
    <w:name w:val="Wingding Symbols"/>
    <w:rsid w:val="00481955"/>
    <w:rPr>
      <w:rFonts w:ascii="Wingdings" w:hAnsi="Wingdings"/>
    </w:rPr>
  </w:style>
  <w:style w:type="paragraph" w:customStyle="1" w:styleId="TableHeading">
    <w:name w:val="Table Heading"/>
    <w:basedOn w:val="HeadingBase"/>
    <w:rsid w:val="00481955"/>
    <w:pPr>
      <w:keepLines/>
      <w:pBdr>
        <w:bottom w:val="single" w:sz="6" w:space="1" w:color="918585"/>
      </w:pBdr>
      <w:spacing w:before="240"/>
    </w:pPr>
  </w:style>
  <w:style w:type="character" w:customStyle="1" w:styleId="HotSpot">
    <w:name w:val="HotSpot"/>
    <w:rsid w:val="00481955"/>
    <w:rPr>
      <w:color w:val="0033CC"/>
      <w:u w:val="none"/>
    </w:rPr>
  </w:style>
  <w:style w:type="paragraph" w:customStyle="1" w:styleId="BodyTextRight">
    <w:name w:val="Body Text Right"/>
    <w:basedOn w:val="BodyText"/>
    <w:rsid w:val="00481955"/>
    <w:pPr>
      <w:spacing w:before="0" w:after="0"/>
      <w:jc w:val="right"/>
    </w:pPr>
  </w:style>
  <w:style w:type="paragraph" w:styleId="Index3">
    <w:name w:val="index 3"/>
    <w:basedOn w:val="ListNumber2"/>
    <w:next w:val="Normal"/>
    <w:semiHidden/>
    <w:rsid w:val="00481955"/>
    <w:pPr>
      <w:numPr>
        <w:numId w:val="0"/>
      </w:numPr>
      <w:tabs>
        <w:tab w:val="right" w:leader="dot" w:pos="4176"/>
      </w:tabs>
    </w:pPr>
  </w:style>
  <w:style w:type="paragraph" w:styleId="ListNumber2">
    <w:name w:val="List Number 2"/>
    <w:basedOn w:val="List2"/>
    <w:rsid w:val="00481955"/>
    <w:pPr>
      <w:numPr>
        <w:numId w:val="10"/>
      </w:numPr>
      <w:tabs>
        <w:tab w:val="clear" w:pos="1060"/>
      </w:tabs>
    </w:pPr>
  </w:style>
  <w:style w:type="paragraph" w:customStyle="1" w:styleId="MarginNote">
    <w:name w:val="Margin Note"/>
    <w:basedOn w:val="BodyText"/>
    <w:rsid w:val="004819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9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9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1955"/>
    <w:rPr>
      <w:sz w:val="32"/>
    </w:rPr>
  </w:style>
  <w:style w:type="paragraph" w:customStyle="1" w:styleId="HeadingProcedure">
    <w:name w:val="Heading Procedure"/>
    <w:basedOn w:val="HeadingBase"/>
    <w:next w:val="Normal"/>
    <w:rsid w:val="00481955"/>
    <w:pPr>
      <w:tabs>
        <w:tab w:val="left" w:pos="0"/>
      </w:tabs>
      <w:spacing w:before="120" w:after="60"/>
    </w:pPr>
    <w:rPr>
      <w:i/>
      <w:color w:val="918585"/>
      <w:sz w:val="22"/>
    </w:rPr>
  </w:style>
  <w:style w:type="paragraph" w:customStyle="1" w:styleId="TableBodyText">
    <w:name w:val="Table Body Text"/>
    <w:basedOn w:val="BodyText"/>
    <w:rsid w:val="00481955"/>
    <w:pPr>
      <w:spacing w:before="60" w:after="60"/>
    </w:pPr>
  </w:style>
  <w:style w:type="paragraph" w:styleId="ListContinue">
    <w:name w:val="List Continue"/>
    <w:basedOn w:val="List"/>
    <w:rsid w:val="00481955"/>
    <w:pPr>
      <w:ind w:firstLine="0"/>
    </w:pPr>
  </w:style>
  <w:style w:type="paragraph" w:customStyle="1" w:styleId="ListNote">
    <w:name w:val="List Note"/>
    <w:basedOn w:val="List"/>
    <w:rsid w:val="00481955"/>
    <w:pPr>
      <w:pBdr>
        <w:top w:val="single" w:sz="6" w:space="2" w:color="918585"/>
        <w:bottom w:val="single" w:sz="6" w:space="2" w:color="918585"/>
      </w:pBdr>
      <w:tabs>
        <w:tab w:val="left" w:pos="1021"/>
      </w:tabs>
      <w:ind w:firstLine="0"/>
    </w:pPr>
  </w:style>
  <w:style w:type="paragraph" w:customStyle="1" w:styleId="Warning">
    <w:name w:val="Warning"/>
    <w:basedOn w:val="BodyText"/>
    <w:rsid w:val="00481955"/>
    <w:pPr>
      <w:shd w:val="clear" w:color="auto" w:fill="D9D9D9"/>
      <w:tabs>
        <w:tab w:val="left" w:pos="992"/>
      </w:tabs>
      <w:ind w:left="119" w:right="119"/>
    </w:pPr>
    <w:rPr>
      <w:sz w:val="20"/>
    </w:rPr>
  </w:style>
  <w:style w:type="paragraph" w:customStyle="1" w:styleId="MarginIcons">
    <w:name w:val="Margin Icons"/>
    <w:basedOn w:val="BodyText"/>
    <w:rsid w:val="004819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955"/>
    <w:rPr>
      <w:rFonts w:ascii="Courier New" w:hAnsi="Courier New"/>
    </w:rPr>
  </w:style>
  <w:style w:type="paragraph" w:customStyle="1" w:styleId="NoteBullet">
    <w:name w:val="Note Bullet"/>
    <w:basedOn w:val="Note"/>
    <w:rsid w:val="00481955"/>
    <w:pPr>
      <w:tabs>
        <w:tab w:val="clear" w:pos="680"/>
      </w:tabs>
      <w:spacing w:before="60" w:after="60"/>
    </w:pPr>
  </w:style>
  <w:style w:type="paragraph" w:customStyle="1" w:styleId="SubHeading2">
    <w:name w:val="SubHeading2"/>
    <w:basedOn w:val="HeadingBase"/>
    <w:rsid w:val="00481955"/>
    <w:pPr>
      <w:spacing w:before="240" w:after="60"/>
    </w:pPr>
    <w:rPr>
      <w:sz w:val="20"/>
    </w:rPr>
  </w:style>
  <w:style w:type="paragraph" w:customStyle="1" w:styleId="SubHeading1">
    <w:name w:val="SubHeading1"/>
    <w:basedOn w:val="HeadingBase"/>
    <w:rsid w:val="00481955"/>
    <w:pPr>
      <w:spacing w:before="240" w:after="60"/>
    </w:pPr>
    <w:rPr>
      <w:color w:val="918585"/>
      <w:sz w:val="22"/>
    </w:rPr>
  </w:style>
  <w:style w:type="paragraph" w:customStyle="1" w:styleId="SideHeading">
    <w:name w:val="Side Heading"/>
    <w:basedOn w:val="HeadingBase"/>
    <w:rsid w:val="004819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955"/>
    <w:pPr>
      <w:numPr>
        <w:numId w:val="12"/>
      </w:numPr>
    </w:pPr>
  </w:style>
  <w:style w:type="paragraph" w:styleId="PlainText">
    <w:name w:val="Plain Text"/>
    <w:basedOn w:val="Normal"/>
    <w:link w:val="PlainTextChar"/>
    <w:rsid w:val="00481955"/>
    <w:rPr>
      <w:sz w:val="20"/>
    </w:rPr>
  </w:style>
  <w:style w:type="character" w:customStyle="1" w:styleId="PlainTextChar">
    <w:name w:val="Plain Text Char"/>
    <w:basedOn w:val="DefaultParagraphFont"/>
    <w:link w:val="PlainText"/>
    <w:rsid w:val="004819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1955"/>
    <w:rPr>
      <w:b/>
      <w:smallCaps/>
    </w:rPr>
  </w:style>
  <w:style w:type="paragraph" w:customStyle="1" w:styleId="TableListNumber">
    <w:name w:val="Table List Number"/>
    <w:basedOn w:val="ListNumber"/>
    <w:rsid w:val="00481955"/>
    <w:pPr>
      <w:numPr>
        <w:numId w:val="0"/>
      </w:numPr>
    </w:pPr>
  </w:style>
  <w:style w:type="paragraph" w:styleId="TOC4">
    <w:name w:val="toc 4"/>
    <w:basedOn w:val="TOCBase"/>
    <w:next w:val="Normal"/>
    <w:semiHidden/>
    <w:rsid w:val="00481955"/>
    <w:pPr>
      <w:tabs>
        <w:tab w:val="right" w:leader="dot" w:pos="9071"/>
      </w:tabs>
      <w:ind w:left="1701"/>
    </w:pPr>
  </w:style>
  <w:style w:type="paragraph" w:customStyle="1" w:styleId="ListAlpha">
    <w:name w:val="List Alpha"/>
    <w:basedOn w:val="List"/>
    <w:rsid w:val="00481955"/>
    <w:pPr>
      <w:numPr>
        <w:numId w:val="9"/>
      </w:numPr>
    </w:pPr>
  </w:style>
  <w:style w:type="paragraph" w:customStyle="1" w:styleId="ListAlpha2">
    <w:name w:val="List Alpha 2"/>
    <w:basedOn w:val="List2"/>
    <w:rsid w:val="00481955"/>
    <w:pPr>
      <w:numPr>
        <w:numId w:val="8"/>
      </w:numPr>
    </w:pPr>
  </w:style>
  <w:style w:type="paragraph" w:styleId="List3">
    <w:name w:val="List 3"/>
    <w:basedOn w:val="BodyText"/>
    <w:rsid w:val="00481955"/>
    <w:pPr>
      <w:tabs>
        <w:tab w:val="left" w:pos="1021"/>
      </w:tabs>
      <w:spacing w:before="60" w:after="60"/>
      <w:ind w:left="1020" w:hanging="340"/>
    </w:pPr>
  </w:style>
  <w:style w:type="paragraph" w:styleId="List4">
    <w:name w:val="List 4"/>
    <w:basedOn w:val="BodyText"/>
    <w:rsid w:val="00481955"/>
    <w:pPr>
      <w:tabs>
        <w:tab w:val="left" w:pos="1361"/>
      </w:tabs>
      <w:spacing w:before="60" w:after="60"/>
      <w:ind w:left="1361" w:hanging="340"/>
    </w:pPr>
  </w:style>
  <w:style w:type="paragraph" w:styleId="List5">
    <w:name w:val="List 5"/>
    <w:basedOn w:val="BodyText"/>
    <w:rsid w:val="00481955"/>
    <w:pPr>
      <w:tabs>
        <w:tab w:val="left" w:pos="1701"/>
      </w:tabs>
      <w:spacing w:before="60" w:after="60"/>
      <w:ind w:left="1701" w:hanging="340"/>
    </w:pPr>
  </w:style>
  <w:style w:type="paragraph" w:styleId="ListBullet3">
    <w:name w:val="List Bullet 3"/>
    <w:basedOn w:val="List3"/>
    <w:rsid w:val="00481955"/>
    <w:pPr>
      <w:numPr>
        <w:numId w:val="15"/>
      </w:numPr>
      <w:tabs>
        <w:tab w:val="clear" w:pos="1021"/>
      </w:tabs>
      <w:ind w:left="1037" w:hanging="357"/>
    </w:pPr>
  </w:style>
  <w:style w:type="paragraph" w:styleId="ListBullet4">
    <w:name w:val="List Bullet 4"/>
    <w:basedOn w:val="List4"/>
    <w:rsid w:val="00481955"/>
    <w:pPr>
      <w:numPr>
        <w:numId w:val="3"/>
      </w:numPr>
    </w:pPr>
  </w:style>
  <w:style w:type="paragraph" w:styleId="ListBullet5">
    <w:name w:val="List Bullet 5"/>
    <w:basedOn w:val="List5"/>
    <w:rsid w:val="00481955"/>
    <w:pPr>
      <w:numPr>
        <w:numId w:val="4"/>
      </w:numPr>
    </w:pPr>
  </w:style>
  <w:style w:type="paragraph" w:styleId="ListContinue2">
    <w:name w:val="List Continue 2"/>
    <w:basedOn w:val="List2"/>
    <w:rsid w:val="00481955"/>
    <w:pPr>
      <w:ind w:firstLine="0"/>
    </w:pPr>
  </w:style>
  <w:style w:type="paragraph" w:styleId="ListContinue3">
    <w:name w:val="List Continue 3"/>
    <w:basedOn w:val="List3"/>
    <w:rsid w:val="00481955"/>
    <w:pPr>
      <w:ind w:left="1021" w:firstLine="0"/>
    </w:pPr>
  </w:style>
  <w:style w:type="paragraph" w:styleId="ListContinue4">
    <w:name w:val="List Continue 4"/>
    <w:basedOn w:val="List4"/>
    <w:rsid w:val="00481955"/>
    <w:pPr>
      <w:ind w:firstLine="0"/>
    </w:pPr>
  </w:style>
  <w:style w:type="paragraph" w:styleId="ListContinue5">
    <w:name w:val="List Continue 5"/>
    <w:basedOn w:val="List5"/>
    <w:rsid w:val="00481955"/>
    <w:pPr>
      <w:ind w:firstLine="0"/>
    </w:pPr>
  </w:style>
  <w:style w:type="paragraph" w:styleId="ListNumber3">
    <w:name w:val="List Number 3"/>
    <w:basedOn w:val="List3"/>
    <w:rsid w:val="00481955"/>
    <w:pPr>
      <w:numPr>
        <w:numId w:val="5"/>
      </w:numPr>
    </w:pPr>
  </w:style>
  <w:style w:type="paragraph" w:styleId="ListNumber4">
    <w:name w:val="List Number 4"/>
    <w:basedOn w:val="List4"/>
    <w:rsid w:val="00481955"/>
    <w:pPr>
      <w:numPr>
        <w:numId w:val="6"/>
      </w:numPr>
    </w:pPr>
  </w:style>
  <w:style w:type="paragraph" w:styleId="ListNumber5">
    <w:name w:val="List Number 5"/>
    <w:basedOn w:val="List5"/>
    <w:rsid w:val="00481955"/>
    <w:pPr>
      <w:numPr>
        <w:numId w:val="7"/>
      </w:numPr>
    </w:pPr>
  </w:style>
  <w:style w:type="paragraph" w:styleId="BlockText">
    <w:name w:val="Block Text"/>
    <w:basedOn w:val="Normal"/>
    <w:rsid w:val="00481955"/>
    <w:pPr>
      <w:spacing w:after="120"/>
      <w:ind w:left="1440" w:right="1440"/>
    </w:pPr>
  </w:style>
  <w:style w:type="character" w:customStyle="1" w:styleId="Subscript">
    <w:name w:val="Subscript"/>
    <w:basedOn w:val="DefaultParagraphFont"/>
    <w:rsid w:val="00481955"/>
    <w:rPr>
      <w:sz w:val="16"/>
      <w:vertAlign w:val="subscript"/>
    </w:rPr>
  </w:style>
  <w:style w:type="character" w:customStyle="1" w:styleId="Superscript">
    <w:name w:val="Superscript"/>
    <w:basedOn w:val="DefaultParagraphFont"/>
    <w:rsid w:val="00481955"/>
    <w:rPr>
      <w:sz w:val="16"/>
      <w:vertAlign w:val="superscript"/>
    </w:rPr>
  </w:style>
  <w:style w:type="character" w:customStyle="1" w:styleId="Symbols">
    <w:name w:val="Symbols"/>
    <w:basedOn w:val="DefaultParagraphFont"/>
    <w:rsid w:val="00481955"/>
    <w:rPr>
      <w:rFonts w:ascii="Symbol" w:hAnsi="Symbol"/>
    </w:rPr>
  </w:style>
  <w:style w:type="character" w:customStyle="1" w:styleId="MenuOptions">
    <w:name w:val="Menu Options"/>
    <w:basedOn w:val="DefaultParagraphFont"/>
    <w:rsid w:val="00481955"/>
    <w:rPr>
      <w:rFonts w:ascii="Arial Narrow" w:hAnsi="Arial Narrow"/>
      <w:smallCaps/>
    </w:rPr>
  </w:style>
  <w:style w:type="character" w:customStyle="1" w:styleId="Buttons">
    <w:name w:val="Buttons"/>
    <w:basedOn w:val="DefaultParagraphFont"/>
    <w:rsid w:val="00481955"/>
    <w:rPr>
      <w:b/>
    </w:rPr>
  </w:style>
  <w:style w:type="character" w:customStyle="1" w:styleId="Underlined">
    <w:name w:val="Underlined"/>
    <w:basedOn w:val="DefaultParagraphFont"/>
    <w:rsid w:val="00481955"/>
    <w:rPr>
      <w:u w:val="single"/>
    </w:rPr>
  </w:style>
  <w:style w:type="paragraph" w:customStyle="1" w:styleId="TableBodyTextRight">
    <w:name w:val="Table Body Text Right"/>
    <w:basedOn w:val="TableBodyText"/>
    <w:rsid w:val="00481955"/>
    <w:pPr>
      <w:widowControl w:val="0"/>
      <w:autoSpaceDE w:val="0"/>
      <w:autoSpaceDN w:val="0"/>
      <w:adjustRightInd w:val="0"/>
      <w:jc w:val="right"/>
    </w:pPr>
    <w:rPr>
      <w:rFonts w:cs="Arial"/>
      <w:szCs w:val="18"/>
    </w:rPr>
  </w:style>
  <w:style w:type="paragraph" w:customStyle="1" w:styleId="CopyrightText">
    <w:name w:val="Copyright Text"/>
    <w:basedOn w:val="BodyText"/>
    <w:rsid w:val="00481955"/>
    <w:rPr>
      <w:sz w:val="18"/>
    </w:rPr>
  </w:style>
  <w:style w:type="paragraph" w:customStyle="1" w:styleId="BodySmallRight">
    <w:name w:val="Body Small Right"/>
    <w:basedOn w:val="BodyTextRight"/>
    <w:rsid w:val="00481955"/>
    <w:rPr>
      <w:sz w:val="18"/>
      <w:szCs w:val="18"/>
    </w:rPr>
  </w:style>
  <w:style w:type="paragraph" w:customStyle="1" w:styleId="MarginEdition">
    <w:name w:val="Margin Edition"/>
    <w:basedOn w:val="MarginNote"/>
    <w:rsid w:val="00481955"/>
    <w:pPr>
      <w:spacing w:before="0" w:after="0"/>
    </w:pPr>
    <w:rPr>
      <w:rFonts w:ascii="Times New Roman" w:hAnsi="Times New Roman"/>
      <w:color w:val="999999"/>
    </w:rPr>
  </w:style>
  <w:style w:type="paragraph" w:customStyle="1" w:styleId="Spacer">
    <w:name w:val="Spacer"/>
    <w:basedOn w:val="Normal"/>
    <w:rsid w:val="00481955"/>
    <w:rPr>
      <w:sz w:val="2"/>
      <w:szCs w:val="2"/>
    </w:rPr>
  </w:style>
  <w:style w:type="character" w:customStyle="1" w:styleId="Small">
    <w:name w:val="Small"/>
    <w:basedOn w:val="DefaultParagraphFont"/>
    <w:rsid w:val="00481955"/>
    <w:rPr>
      <w:sz w:val="16"/>
    </w:rPr>
  </w:style>
  <w:style w:type="paragraph" w:customStyle="1" w:styleId="WideTable">
    <w:name w:val="Wide Table"/>
    <w:basedOn w:val="Normal"/>
    <w:rsid w:val="00481955"/>
    <w:pPr>
      <w:ind w:left="-1418"/>
    </w:pPr>
    <w:rPr>
      <w:sz w:val="2"/>
      <w:szCs w:val="2"/>
    </w:rPr>
  </w:style>
  <w:style w:type="character" w:styleId="PageNumber">
    <w:name w:val="page number"/>
    <w:basedOn w:val="DefaultParagraphFont"/>
    <w:rsid w:val="00481955"/>
  </w:style>
  <w:style w:type="paragraph" w:styleId="Quote">
    <w:name w:val="Quote"/>
    <w:basedOn w:val="Heading1"/>
    <w:link w:val="QuoteChar"/>
    <w:qFormat/>
    <w:rsid w:val="00481955"/>
    <w:rPr>
      <w:b w:val="0"/>
      <w:sz w:val="72"/>
      <w:szCs w:val="72"/>
      <w:lang w:val="en-NZ"/>
    </w:rPr>
  </w:style>
  <w:style w:type="character" w:customStyle="1" w:styleId="QuoteChar">
    <w:name w:val="Quote Char"/>
    <w:basedOn w:val="DefaultParagraphFont"/>
    <w:link w:val="Quote"/>
    <w:rsid w:val="004819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955"/>
    <w:pPr>
      <w:pageBreakBefore/>
    </w:pPr>
  </w:style>
  <w:style w:type="paragraph" w:customStyle="1" w:styleId="Border">
    <w:name w:val="Border"/>
    <w:basedOn w:val="Normal"/>
    <w:qFormat/>
    <w:rsid w:val="004819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955"/>
    <w:rPr>
      <w:b/>
      <w:bCs/>
      <w:i/>
      <w:iCs/>
      <w:color w:val="auto"/>
    </w:rPr>
  </w:style>
  <w:style w:type="paragraph" w:styleId="IntenseQuote">
    <w:name w:val="Intense Quote"/>
    <w:basedOn w:val="Normal"/>
    <w:next w:val="Normal"/>
    <w:link w:val="IntenseQuoteChar"/>
    <w:uiPriority w:val="30"/>
    <w:qFormat/>
    <w:rsid w:val="004819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9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1955"/>
    <w:rPr>
      <w:smallCaps/>
      <w:color w:val="auto"/>
      <w:u w:val="single"/>
    </w:rPr>
  </w:style>
  <w:style w:type="character" w:styleId="IntenseReference">
    <w:name w:val="Intense Reference"/>
    <w:basedOn w:val="DefaultParagraphFont"/>
    <w:uiPriority w:val="32"/>
    <w:qFormat/>
    <w:rsid w:val="00481955"/>
    <w:rPr>
      <w:b/>
      <w:bCs/>
      <w:smallCaps/>
      <w:color w:val="auto"/>
      <w:spacing w:val="5"/>
      <w:u w:val="single"/>
    </w:rPr>
  </w:style>
  <w:style w:type="paragraph" w:customStyle="1" w:styleId="2ColumnHeading">
    <w:name w:val="2Column Heading"/>
    <w:basedOn w:val="BodyText"/>
    <w:qFormat/>
    <w:rsid w:val="00481955"/>
    <w:pPr>
      <w:spacing w:after="60"/>
      <w:ind w:left="-2268"/>
    </w:pPr>
    <w:rPr>
      <w:b/>
    </w:rPr>
  </w:style>
  <w:style w:type="paragraph" w:customStyle="1" w:styleId="Heading1TOC">
    <w:name w:val="Heading1 TOC"/>
    <w:basedOn w:val="Normal"/>
    <w:qFormat/>
    <w:rsid w:val="00481955"/>
    <w:pPr>
      <w:spacing w:before="240" w:after="120"/>
    </w:pPr>
    <w:rPr>
      <w:rFonts w:ascii="Times New Roman" w:hAnsi="Times New Roman"/>
      <w:b/>
      <w:sz w:val="32"/>
    </w:rPr>
  </w:style>
  <w:style w:type="paragraph" w:customStyle="1" w:styleId="Heading2TOC">
    <w:name w:val="Heading2 TOC"/>
    <w:basedOn w:val="Normal"/>
    <w:qFormat/>
    <w:rsid w:val="00481955"/>
    <w:pPr>
      <w:spacing w:before="240" w:after="60"/>
    </w:pPr>
    <w:rPr>
      <w:rFonts w:ascii="Times New Roman" w:hAnsi="Times New Roman"/>
      <w:b/>
      <w:sz w:val="28"/>
    </w:rPr>
  </w:style>
  <w:style w:type="paragraph" w:styleId="BalloonText">
    <w:name w:val="Balloon Text"/>
    <w:basedOn w:val="Normal"/>
    <w:link w:val="BalloonTextChar"/>
    <w:rsid w:val="00481955"/>
    <w:rPr>
      <w:rFonts w:ascii="Tahoma" w:hAnsi="Tahoma" w:cs="Tahoma"/>
      <w:sz w:val="16"/>
      <w:szCs w:val="16"/>
    </w:rPr>
  </w:style>
  <w:style w:type="character" w:customStyle="1" w:styleId="BalloonTextChar">
    <w:name w:val="Balloon Text Char"/>
    <w:basedOn w:val="DefaultParagraphFont"/>
    <w:link w:val="BalloonText"/>
    <w:rsid w:val="004819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19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19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1260</Words>
  <Characters>8033</Characters>
  <Application>Microsoft Office Word</Application>
  <DocSecurity>0</DocSecurity>
  <Lines>312</Lines>
  <Paragraphs>177</Paragraphs>
  <ScaleCrop>false</ScaleCrop>
  <Company>Author-it Software Corporation Ltd.</Company>
  <LinksUpToDate>false</LinksUpToDate>
  <CharactersWithSpaces>9212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MTMS306B Identify and repair equipment faults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2012-05-27T06:50:00Z</dcterms:created>
  <dcterms:modified xsi:type="dcterms:W3CDTF">2012-05-27T06:50:00Z</dcterms:modified>
</cp:coreProperties>
</file>