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2C9" w:rsidP="003F12C9">
      <w:pPr>
        <w:pStyle w:val="Title"/>
      </w:pPr>
      <w:r>
        <w:fldChar w:fldCharType="begin"/>
      </w:r>
      <w:r>
        <w:instrText xml:space="preserve"> TITLE   \* MERGEFORMAT </w:instrText>
      </w:r>
      <w:r>
        <w:fldChar w:fldCharType="separate"/>
      </w:r>
      <w:r>
        <w:t>MTMS211B Manually shape and form product</w:t>
      </w:r>
      <w:r>
        <w:fldChar w:fldCharType="end"/>
      </w:r>
    </w:p>
    <w:p w:rsidR="003F12C9" w:rsidP="003F12C9">
      <w:pPr>
        <w:pStyle w:val="Version"/>
        <w:sectPr w:rsidSect="00F438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3848" w:rsidP="00F43848">
      <w:pPr>
        <w:pStyle w:val="SuperHeading"/>
      </w:pPr>
      <w:r w:rsidRPr="00F43848">
        <w:t>MTMS211B Manually shape and form product</w:t>
      </w:r>
    </w:p>
    <w:p w:rsidR="00000000" w:rsidRPr="00F43848" w:rsidP="00F43848">
      <w:pPr>
        <w:pStyle w:val="Heading1"/>
      </w:pPr>
      <w:bookmarkStart w:id="1" w:name="O_336906"/>
      <w:bookmarkEnd w:id="1"/>
      <w:r w:rsidRPr="00F43848">
        <w:t>Modification History</w:t>
      </w:r>
    </w:p>
    <w:p w:rsidR="00000000" w:rsidRPr="00F43848" w:rsidP="00F43848">
      <w:pPr>
        <w:pStyle w:val="BodyText"/>
      </w:pPr>
      <w:r w:rsidRPr="00F43848">
        <w:t>Not applicable.</w:t>
      </w:r>
    </w:p>
    <w:p w:rsidR="00000000" w:rsidRPr="00F43848" w:rsidP="00F43848">
      <w:pPr>
        <w:pStyle w:val="AllowPageBreak"/>
      </w:pPr>
    </w:p>
    <w:p w:rsidR="00000000" w:rsidRPr="00F43848" w:rsidP="00F43848">
      <w:pPr>
        <w:pStyle w:val="Heading1"/>
      </w:pPr>
      <w:bookmarkStart w:id="2" w:name="O_336904"/>
      <w:bookmarkEnd w:id="2"/>
      <w:r w:rsidRPr="00F43848">
        <w:t>Unit Descriptor</w:t>
      </w:r>
    </w:p>
    <w:tbl>
      <w:tblPr>
        <w:tblW w:w="0" w:type="auto"/>
        <w:tblLayout w:type="fixed"/>
        <w:tblCellMar>
          <w:left w:w="62" w:type="dxa"/>
          <w:right w:w="62" w:type="dxa"/>
        </w:tblCellMar>
        <w:tblLook w:val="0000"/>
      </w:tblPr>
      <w:tblGrid>
        <w:gridCol w:w="2673"/>
        <w:gridCol w:w="5849"/>
      </w:tblGrid>
      <w:tr w:rsidTr="003F12C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BodyText"/>
            </w:pPr>
            <w:r w:rsidRPr="00F43848">
              <w:t>This unit covers the skills and knowledge required to manually shape and form products into a particular shape.</w:t>
            </w:r>
          </w:p>
        </w:tc>
      </w:tr>
    </w:tbl>
    <w:p w:rsidR="003F12C9" w:rsidP="00F43848">
      <w:pPr>
        <w:pStyle w:val="BodyText"/>
      </w:pPr>
    </w:p>
    <w:p w:rsidR="003F12C9" w:rsidP="00F43848">
      <w:pPr>
        <w:pStyle w:val="BodyText"/>
      </w:pPr>
    </w:p>
    <w:p w:rsidR="00000000" w:rsidRPr="00F43848" w:rsidP="00F43848">
      <w:pPr>
        <w:pStyle w:val="Heading1"/>
      </w:pPr>
      <w:bookmarkStart w:id="3" w:name="O_336892"/>
      <w:bookmarkEnd w:id="3"/>
      <w:r w:rsidRPr="00F43848">
        <w:t>Application of the Unit</w:t>
      </w:r>
    </w:p>
    <w:tbl>
      <w:tblPr>
        <w:tblW w:w="0" w:type="auto"/>
        <w:tblLayout w:type="fixed"/>
        <w:tblCellMar>
          <w:left w:w="62" w:type="dxa"/>
          <w:right w:w="62" w:type="dxa"/>
        </w:tblCellMar>
        <w:tblLook w:val="0000"/>
      </w:tblPr>
      <w:tblGrid>
        <w:gridCol w:w="2753"/>
        <w:gridCol w:w="5769"/>
      </w:tblGrid>
      <w:tr w:rsidTr="003F12C9">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BodyText"/>
            </w:pPr>
            <w:r w:rsidRPr="00F43848">
              <w:t xml:space="preserve">This unit is suitable for operators preparing boneless ham, bacon, salami, corned beef or any other product that is formed manually into a </w:t>
            </w:r>
            <w:r w:rsidRPr="00F43848">
              <w:t>particular shape. Operators in smallgoods manufacturing and value-adding food services operations would use this unit.</w:t>
            </w:r>
          </w:p>
        </w:tc>
      </w:tr>
    </w:tbl>
    <w:p w:rsidR="003F12C9" w:rsidP="00F43848">
      <w:pPr>
        <w:pStyle w:val="BodyText"/>
      </w:pPr>
    </w:p>
    <w:p w:rsidR="003F12C9" w:rsidP="00F43848">
      <w:pPr>
        <w:pStyle w:val="BodyText"/>
      </w:pPr>
    </w:p>
    <w:p w:rsidR="00000000" w:rsidRPr="00F43848" w:rsidP="00F43848">
      <w:pPr>
        <w:pStyle w:val="Heading1"/>
      </w:pPr>
      <w:bookmarkStart w:id="4" w:name="O_336900"/>
      <w:bookmarkEnd w:id="4"/>
      <w:r w:rsidRPr="00F43848">
        <w:t>Licensing/Regulatory Information</w:t>
      </w:r>
    </w:p>
    <w:p w:rsidR="00000000" w:rsidRPr="00F43848" w:rsidP="00F43848">
      <w:pPr>
        <w:pStyle w:val="BodyText"/>
      </w:pPr>
      <w:r w:rsidRPr="00F43848">
        <w:t>Not Applicable</w:t>
      </w:r>
    </w:p>
    <w:p w:rsidR="00000000" w:rsidRPr="00F43848" w:rsidP="00F43848">
      <w:pPr>
        <w:pStyle w:val="AllowPageBreak"/>
      </w:pPr>
    </w:p>
    <w:p w:rsidR="00000000" w:rsidRPr="00F43848" w:rsidP="00F43848">
      <w:pPr>
        <w:pStyle w:val="Heading1"/>
      </w:pPr>
      <w:bookmarkStart w:id="5" w:name="O_336901"/>
      <w:bookmarkEnd w:id="5"/>
      <w:r w:rsidRPr="00F43848">
        <w:t>Pre-Requisites</w:t>
      </w:r>
    </w:p>
    <w:tbl>
      <w:tblPr>
        <w:tblW w:w="0" w:type="auto"/>
        <w:tblLayout w:type="fixed"/>
        <w:tblCellMar>
          <w:left w:w="62" w:type="dxa"/>
          <w:right w:w="62" w:type="dxa"/>
        </w:tblCellMar>
        <w:tblLook w:val="0000"/>
      </w:tblPr>
      <w:tblGrid>
        <w:gridCol w:w="2771"/>
        <w:gridCol w:w="1313"/>
        <w:gridCol w:w="4438"/>
      </w:tblGrid>
      <w:tr w:rsidTr="003F12C9">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t>Nil</w:t>
            </w:r>
          </w:p>
        </w:tc>
      </w:tr>
      <w:tr w:rsidTr="003F12C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p>
        </w:tc>
      </w:tr>
      <w:tr w:rsidTr="003F12C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BodyText"/>
            </w:pPr>
          </w:p>
        </w:tc>
      </w:tr>
    </w:tbl>
    <w:p w:rsidR="003F12C9" w:rsidP="00F43848">
      <w:pPr>
        <w:pStyle w:val="BodyText"/>
      </w:pPr>
    </w:p>
    <w:p w:rsidR="003F12C9" w:rsidP="00F43848">
      <w:pPr>
        <w:pStyle w:val="BodyText"/>
      </w:pPr>
    </w:p>
    <w:p w:rsidR="00000000" w:rsidRPr="00F43848" w:rsidP="00F43848">
      <w:pPr>
        <w:pStyle w:val="Heading1"/>
      </w:pPr>
      <w:bookmarkStart w:id="6" w:name="O_336897"/>
      <w:bookmarkEnd w:id="6"/>
      <w:r w:rsidRPr="00F43848">
        <w:t>Employability Skills Information</w:t>
      </w:r>
    </w:p>
    <w:tbl>
      <w:tblPr>
        <w:tblW w:w="0" w:type="auto"/>
        <w:tblLayout w:type="fixed"/>
        <w:tblCellMar>
          <w:left w:w="62" w:type="dxa"/>
          <w:right w:w="62" w:type="dxa"/>
        </w:tblCellMar>
        <w:tblLook w:val="0000"/>
      </w:tblPr>
      <w:tblGrid>
        <w:gridCol w:w="2802"/>
        <w:gridCol w:w="5720"/>
      </w:tblGrid>
      <w:tr w:rsidTr="003F12C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BodyText"/>
            </w:pPr>
            <w:r w:rsidRPr="00F43848">
              <w:t>This unit contains employability skills.</w:t>
            </w:r>
          </w:p>
        </w:tc>
      </w:tr>
    </w:tbl>
    <w:p w:rsidR="003F12C9" w:rsidP="00F43848">
      <w:pPr>
        <w:pStyle w:val="BodyText"/>
      </w:pPr>
    </w:p>
    <w:p w:rsidR="003F12C9" w:rsidP="00F43848">
      <w:pPr>
        <w:pStyle w:val="BodyText"/>
      </w:pPr>
    </w:p>
    <w:p w:rsidR="00000000" w:rsidRPr="00F43848" w:rsidP="00F43848">
      <w:pPr>
        <w:pStyle w:val="Heading1"/>
      </w:pPr>
      <w:bookmarkStart w:id="7" w:name="O_336896"/>
      <w:bookmarkEnd w:id="7"/>
      <w:r w:rsidRPr="00F43848">
        <w:t>Elements and Performance Criteria Pre-Content</w:t>
      </w:r>
    </w:p>
    <w:tbl>
      <w:tblPr>
        <w:tblW w:w="0" w:type="auto"/>
        <w:tblLayout w:type="fixed"/>
        <w:tblCellMar>
          <w:left w:w="62" w:type="dxa"/>
          <w:right w:w="62" w:type="dxa"/>
        </w:tblCellMar>
        <w:tblLook w:val="0000"/>
      </w:tblPr>
      <w:tblGrid>
        <w:gridCol w:w="2543"/>
        <w:gridCol w:w="5979"/>
      </w:tblGrid>
      <w:tr w:rsidTr="003F12C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BodyText"/>
            </w:pPr>
            <w:r w:rsidRPr="00F43848">
              <w:t>Performance criteria describe the performance needed to demonstrate achievement of the element. Where bold italicised text is used, further information is detailed in the required skills and knowledge section and the range statement. Assessment of performa</w:t>
            </w:r>
            <w:r w:rsidRPr="00F43848">
              <w:t>nce is to be consistent with the evidence guide.</w:t>
            </w:r>
          </w:p>
        </w:tc>
      </w:tr>
    </w:tbl>
    <w:p w:rsidR="00000000" w:rsidRPr="00F43848" w:rsidP="00F43848">
      <w:pPr>
        <w:pStyle w:val="BodyText"/>
      </w:pPr>
    </w:p>
    <w:p w:rsidR="00000000" w:rsidRPr="00F43848" w:rsidP="00F43848">
      <w:pPr>
        <w:pStyle w:val="AllowPageBreak"/>
      </w:pPr>
    </w:p>
    <w:p w:rsidR="00000000" w:rsidRPr="00F43848" w:rsidP="00F43848">
      <w:pPr>
        <w:pStyle w:val="Heading1"/>
      </w:pPr>
      <w:bookmarkStart w:id="8" w:name="O_336895"/>
      <w:bookmarkEnd w:id="8"/>
      <w:r w:rsidRPr="00F43848">
        <w:t>Elements and Performance Criteria</w:t>
      </w:r>
    </w:p>
    <w:tbl>
      <w:tblPr>
        <w:tblW w:w="0" w:type="auto"/>
        <w:tblLayout w:type="fixed"/>
        <w:tblCellMar>
          <w:left w:w="62" w:type="dxa"/>
          <w:right w:w="62" w:type="dxa"/>
        </w:tblCellMar>
        <w:tblLook w:val="0000"/>
      </w:tblPr>
      <w:tblGrid>
        <w:gridCol w:w="2543"/>
        <w:gridCol w:w="5979"/>
      </w:tblGrid>
      <w:tr w:rsidTr="003F12C9">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BodyText"/>
            </w:pPr>
            <w:r w:rsidRPr="00F43848">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SpecialBold"/>
              </w:rPr>
              <w:t>PERFORMANCE CRITERIA</w:t>
            </w:r>
          </w:p>
        </w:tc>
      </w:tr>
      <w:tr w:rsidTr="003F12C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List"/>
              <w:rPr>
                <w:lang w:val="en-NZ"/>
              </w:rPr>
            </w:pPr>
            <w:r w:rsidRPr="00F43848">
              <w:t>1.</w:t>
            </w:r>
            <w:r w:rsidRPr="00F43848">
              <w:tab/>
              <w:t>Select meat product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List2"/>
              <w:rPr>
                <w:lang w:val="en-NZ"/>
              </w:rPr>
            </w:pPr>
            <w:r w:rsidRPr="00F43848">
              <w:t>1.1.</w:t>
            </w:r>
            <w:r w:rsidRPr="00F43848">
              <w:tab/>
              <w:t xml:space="preserve">Meat product to be placed in casing is selected to </w:t>
            </w:r>
            <w:r w:rsidRPr="00F43848">
              <w:rPr>
                <w:rStyle w:val="BoldandItalics"/>
              </w:rPr>
              <w:t>product specifications</w:t>
            </w:r>
            <w:r w:rsidRPr="00F43848">
              <w:t xml:space="preserve">, </w:t>
            </w:r>
            <w:r w:rsidRPr="00F43848">
              <w:rPr>
                <w:rStyle w:val="BoldandItalics"/>
              </w:rPr>
              <w:t>hygiene and sanitation</w:t>
            </w:r>
            <w:r w:rsidRPr="00F43848">
              <w:t xml:space="preserve">, </w:t>
            </w:r>
            <w:r w:rsidRPr="00F43848">
              <w:rPr>
                <w:rStyle w:val="BoldandItalics"/>
              </w:rPr>
              <w:t>workplace</w:t>
            </w:r>
            <w:r w:rsidRPr="00F43848">
              <w:t xml:space="preserve"> and Quality Assurance (QA) requirements.</w:t>
            </w:r>
          </w:p>
        </w:tc>
      </w:tr>
      <w:tr w:rsidTr="003F12C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List"/>
              <w:rPr>
                <w:lang w:val="en-NZ"/>
              </w:rPr>
            </w:pPr>
            <w:r w:rsidRPr="00F43848">
              <w:t>2.</w:t>
            </w:r>
            <w:r w:rsidRPr="00F43848">
              <w:tab/>
              <w:t xml:space="preserve">Fill </w:t>
            </w:r>
            <w:r w:rsidRPr="00F43848">
              <w:rPr>
                <w:rStyle w:val="BoldandItalics"/>
              </w:rPr>
              <w:t>casings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List2"/>
            </w:pPr>
            <w:r w:rsidRPr="00F43848">
              <w:t>2.1.</w:t>
            </w:r>
            <w:r w:rsidRPr="00F43848">
              <w:tab/>
              <w:t>Appropriate casings and filling nozzle (where appropriate) are selected according to workplace requirements and product specifications.</w:t>
            </w:r>
          </w:p>
          <w:p w:rsidR="00000000" w:rsidRPr="00F43848" w:rsidP="00F43848">
            <w:pPr>
              <w:pStyle w:val="List2"/>
            </w:pPr>
            <w:r w:rsidRPr="00F43848">
              <w:t>2.2.</w:t>
            </w:r>
            <w:r w:rsidRPr="00F43848">
              <w:tab/>
              <w:t>Casings are filled</w:t>
            </w:r>
            <w:r w:rsidRPr="00F43848">
              <w:t xml:space="preserve"> to consistency required by product specifications, hygiene and sanitation, workplace and QA requirements.</w:t>
            </w:r>
          </w:p>
          <w:p w:rsidR="00000000" w:rsidP="00F43848">
            <w:pPr>
              <w:pStyle w:val="List2"/>
              <w:rPr>
                <w:lang w:val="en-NZ"/>
              </w:rPr>
            </w:pPr>
            <w:r w:rsidRPr="00F43848">
              <w:t>2.3.</w:t>
            </w:r>
            <w:r w:rsidRPr="00F43848">
              <w:tab/>
              <w:t>Defective product is identified, removed and reported according to workplace requirements.</w:t>
            </w:r>
          </w:p>
        </w:tc>
      </w:tr>
      <w:tr w:rsidTr="003F12C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List"/>
              <w:rPr>
                <w:lang w:val="en-NZ"/>
              </w:rPr>
            </w:pPr>
            <w:r w:rsidRPr="00F43848">
              <w:t>3.</w:t>
            </w:r>
            <w:r w:rsidRPr="00F43848">
              <w:tab/>
              <w:t>Operate metal detector</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List2"/>
              <w:rPr>
                <w:lang w:val="en-NZ"/>
              </w:rPr>
            </w:pPr>
            <w:r w:rsidRPr="00F43848">
              <w:t>3.1.</w:t>
            </w:r>
            <w:r w:rsidRPr="00F43848">
              <w:tab/>
              <w:t>Metal detector is ope</w:t>
            </w:r>
            <w:r w:rsidRPr="00F43848">
              <w:t>rated (where appropriate) to workplace requirements and manufacturer's specifications.</w:t>
            </w:r>
          </w:p>
        </w:tc>
      </w:tr>
      <w:tr w:rsidTr="003F12C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List"/>
              <w:rPr>
                <w:lang w:val="en-NZ"/>
              </w:rPr>
            </w:pPr>
            <w:r w:rsidRPr="00F43848">
              <w:t>4.</w:t>
            </w:r>
            <w:r w:rsidRPr="00F43848">
              <w:tab/>
              <w:t>Form product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List2"/>
            </w:pPr>
            <w:r w:rsidRPr="00F43848">
              <w:t>4.1.</w:t>
            </w:r>
            <w:r w:rsidRPr="00F43848">
              <w:tab/>
              <w:t>Product is shaped and formed according to product specifications, workplace, hygiene and sanitation, QA and customer requirements.</w:t>
            </w:r>
          </w:p>
          <w:p w:rsidR="00000000" w:rsidP="00F43848">
            <w:pPr>
              <w:pStyle w:val="List2"/>
              <w:rPr>
                <w:lang w:val="en-NZ"/>
              </w:rPr>
            </w:pPr>
            <w:r w:rsidRPr="00F43848">
              <w:t>4.2.</w:t>
            </w:r>
            <w:r w:rsidRPr="00F43848">
              <w:tab/>
            </w:r>
            <w:r w:rsidRPr="00F43848">
              <w:t>A variety of products is shaped and formed to production requirements.</w:t>
            </w:r>
          </w:p>
        </w:tc>
      </w:tr>
      <w:tr w:rsidTr="003F12C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List"/>
              <w:rPr>
                <w:lang w:val="en-NZ"/>
              </w:rPr>
            </w:pPr>
            <w:r w:rsidRPr="00F43848">
              <w:t>5.</w:t>
            </w:r>
            <w:r w:rsidRPr="00F43848">
              <w:tab/>
              <w:t>Link or twist, clip and net product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List2"/>
            </w:pPr>
            <w:r w:rsidRPr="00F43848">
              <w:t>5.1.</w:t>
            </w:r>
            <w:r w:rsidRPr="00F43848">
              <w:tab/>
              <w:t>Product is linked or twisted to meet product specifications.</w:t>
            </w:r>
          </w:p>
          <w:p w:rsidR="00000000" w:rsidRPr="00F43848" w:rsidP="00F43848">
            <w:pPr>
              <w:pStyle w:val="List2"/>
            </w:pPr>
            <w:r w:rsidRPr="00F43848">
              <w:t>5.2.</w:t>
            </w:r>
            <w:r w:rsidRPr="00F43848">
              <w:tab/>
            </w:r>
            <w:r w:rsidRPr="00F43848">
              <w:rPr>
                <w:rStyle w:val="BoldandItalics"/>
              </w:rPr>
              <w:t>Clipping</w:t>
            </w:r>
            <w:r w:rsidRPr="00F43848">
              <w:t xml:space="preserve"> is performed according to specifications.</w:t>
            </w:r>
          </w:p>
          <w:p w:rsidR="00000000" w:rsidRPr="00F43848" w:rsidP="00F43848">
            <w:pPr>
              <w:pStyle w:val="List2"/>
            </w:pPr>
            <w:r w:rsidRPr="00F43848">
              <w:t>5.3.</w:t>
            </w:r>
            <w:r w:rsidRPr="00F43848">
              <w:tab/>
              <w:t xml:space="preserve">Product is formed </w:t>
            </w:r>
            <w:r w:rsidRPr="00F43848">
              <w:t>according to specifications.</w:t>
            </w:r>
          </w:p>
          <w:p w:rsidR="00000000" w:rsidRPr="00F43848" w:rsidP="00F43848">
            <w:pPr>
              <w:pStyle w:val="List2"/>
            </w:pPr>
            <w:r w:rsidRPr="00F43848">
              <w:t>5.4.</w:t>
            </w:r>
            <w:r w:rsidRPr="00F43848">
              <w:tab/>
              <w:t>Products are shaped and netted if required by product specifications.</w:t>
            </w:r>
          </w:p>
          <w:p w:rsidR="00000000" w:rsidRPr="00F43848" w:rsidP="00F43848">
            <w:pPr>
              <w:pStyle w:val="List2"/>
            </w:pPr>
            <w:r w:rsidRPr="00F43848">
              <w:t>5.5.</w:t>
            </w:r>
            <w:r w:rsidRPr="00F43848">
              <w:tab/>
              <w:t>Defective products are removed from production and reported according to workplace requirements.</w:t>
            </w:r>
          </w:p>
        </w:tc>
      </w:tr>
    </w:tbl>
    <w:p w:rsidR="003F12C9" w:rsidP="00F43848">
      <w:pPr>
        <w:pStyle w:val="BodyText"/>
      </w:pPr>
    </w:p>
    <w:p w:rsidR="003F12C9" w:rsidP="00F43848">
      <w:pPr>
        <w:pStyle w:val="BodyText"/>
      </w:pPr>
    </w:p>
    <w:p w:rsidR="00000000" w:rsidRPr="00F43848" w:rsidP="00F43848">
      <w:pPr>
        <w:pStyle w:val="Heading1"/>
      </w:pPr>
      <w:bookmarkStart w:id="9" w:name="O_336903"/>
      <w:bookmarkEnd w:id="9"/>
      <w:r w:rsidRPr="00F43848">
        <w:t>Required Skills and Knowledge</w:t>
      </w:r>
    </w:p>
    <w:tbl>
      <w:tblPr>
        <w:tblW w:w="0" w:type="auto"/>
        <w:tblLayout w:type="fixed"/>
        <w:tblCellMar>
          <w:left w:w="62" w:type="dxa"/>
          <w:right w:w="62" w:type="dxa"/>
        </w:tblCellMar>
        <w:tblLook w:val="0000"/>
      </w:tblPr>
      <w:tblGrid>
        <w:gridCol w:w="8522"/>
      </w:tblGrid>
      <w:tr w:rsidTr="003F12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SpecialBold"/>
              </w:rPr>
              <w:t>REQUIRED SKILLS AND KNOWLEDGE</w:t>
            </w:r>
          </w:p>
        </w:tc>
      </w:tr>
      <w:tr w:rsidTr="003F12C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t>This section describes the skills and knowledge required for this unit.</w:t>
            </w:r>
          </w:p>
        </w:tc>
      </w:tr>
      <w:tr w:rsidTr="003F12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SpecialBold"/>
              </w:rPr>
              <w:t>Required skills</w:t>
            </w:r>
          </w:p>
        </w:tc>
      </w:tr>
      <w:tr w:rsidTr="003F12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BodyText"/>
            </w:pPr>
            <w:r w:rsidRPr="00F43848">
              <w:t xml:space="preserve">Ability to: </w:t>
            </w:r>
          </w:p>
          <w:p w:rsidR="00000000" w:rsidRPr="00F43848" w:rsidP="00F43848">
            <w:pPr>
              <w:pStyle w:val="ListBullet"/>
            </w:pPr>
            <w:r w:rsidRPr="00F43848">
              <w:t>correctly fill a range of product lines in terms of:</w:t>
            </w:r>
          </w:p>
          <w:p w:rsidR="00000000" w:rsidRPr="00F43848" w:rsidP="00F43848">
            <w:pPr>
              <w:pStyle w:val="ListBullet2"/>
            </w:pPr>
            <w:r w:rsidRPr="00F43848">
              <w:t>casing</w:t>
            </w:r>
          </w:p>
          <w:p w:rsidR="00000000" w:rsidRPr="00F43848" w:rsidP="00F43848">
            <w:pPr>
              <w:pStyle w:val="ListBullet2"/>
            </w:pPr>
            <w:r w:rsidRPr="00F43848">
              <w:t>clips</w:t>
            </w:r>
          </w:p>
          <w:p w:rsidR="00000000" w:rsidRPr="00F43848" w:rsidP="00F43848">
            <w:pPr>
              <w:pStyle w:val="ListBullet2"/>
            </w:pPr>
            <w:r w:rsidRPr="00F43848">
              <w:t>length</w:t>
            </w:r>
          </w:p>
          <w:p w:rsidR="00000000" w:rsidRPr="00F43848" w:rsidP="00F43848">
            <w:pPr>
              <w:pStyle w:val="ListBullet2"/>
            </w:pPr>
            <w:r w:rsidRPr="00F43848">
              <w:t>tension</w:t>
            </w:r>
          </w:p>
          <w:p w:rsidR="00000000" w:rsidRPr="00F43848" w:rsidP="00F43848">
            <w:pPr>
              <w:pStyle w:val="ListBullet2"/>
            </w:pPr>
            <w:r w:rsidRPr="00F43848">
              <w:t>weight</w:t>
            </w:r>
          </w:p>
          <w:p w:rsidR="00000000" w:rsidRPr="00F43848" w:rsidP="00F43848">
            <w:pPr>
              <w:pStyle w:val="ListBullet"/>
            </w:pPr>
            <w:r w:rsidRPr="00F43848">
              <w:t>shape and form a range of products to product specifications, workplace, hygiene and sanitation, QA and customer requirements</w:t>
            </w:r>
          </w:p>
          <w:p w:rsidR="00000000" w:rsidRPr="00F43848" w:rsidP="00F43848">
            <w:pPr>
              <w:pStyle w:val="ListBullet"/>
            </w:pPr>
            <w:r w:rsidRPr="00F43848">
              <w:t>demonstrate operation, adjustments and actions of filling machine to address faults</w:t>
            </w:r>
          </w:p>
          <w:p w:rsidR="00000000" w:rsidRPr="00F43848" w:rsidP="00F43848">
            <w:pPr>
              <w:pStyle w:val="ListBullet"/>
            </w:pPr>
            <w:r w:rsidRPr="00F43848">
              <w:t>operate a metal detector if a detector is incl</w:t>
            </w:r>
            <w:r w:rsidRPr="00F43848">
              <w:t>uded in the operation</w:t>
            </w:r>
          </w:p>
          <w:p w:rsidR="00000000" w:rsidRPr="00F43848" w:rsidP="00F43848">
            <w:pPr>
              <w:pStyle w:val="ListBullet"/>
            </w:pPr>
            <w:r w:rsidRPr="00F43848">
              <w:t>identify, remove and rectify faulty product</w:t>
            </w:r>
          </w:p>
          <w:p w:rsidR="00000000" w:rsidRPr="00F43848" w:rsidP="00F43848">
            <w:pPr>
              <w:pStyle w:val="ListBullet"/>
            </w:pPr>
            <w:r w:rsidRPr="00F43848">
              <w:t xml:space="preserve">identify </w:t>
            </w:r>
            <w:r w:rsidRPr="00F43848">
              <w:rPr>
                <w:rStyle w:val="BoldandItalics"/>
              </w:rPr>
              <w:t>defects in natural casings</w:t>
            </w:r>
            <w:r w:rsidRPr="00F43848">
              <w:t xml:space="preserve">  </w:t>
            </w:r>
          </w:p>
          <w:p w:rsidR="00000000" w:rsidRPr="00F43848" w:rsidP="00F43848">
            <w:pPr>
              <w:pStyle w:val="ListBullet"/>
            </w:pPr>
            <w:r w:rsidRPr="00F43848">
              <w:t xml:space="preserve">clean </w:t>
            </w:r>
            <w:r w:rsidRPr="00F43848">
              <w:rPr>
                <w:rStyle w:val="BoldandItalics"/>
              </w:rPr>
              <w:t>equipment</w:t>
            </w:r>
            <w:r w:rsidRPr="00F43848">
              <w:t xml:space="preserve"> according to workplace requirements</w:t>
            </w:r>
          </w:p>
          <w:p w:rsidR="00000000" w:rsidRPr="00F43848" w:rsidP="00F43848">
            <w:pPr>
              <w:pStyle w:val="ListBullet"/>
            </w:pPr>
            <w:r w:rsidRPr="00F43848">
              <w:t xml:space="preserve">apply relevant </w:t>
            </w:r>
            <w:r w:rsidRPr="00F43848">
              <w:rPr>
                <w:rStyle w:val="BoldandItalics"/>
              </w:rPr>
              <w:t>communication</w:t>
            </w:r>
            <w:r w:rsidRPr="00F43848">
              <w:t xml:space="preserve"> and </w:t>
            </w:r>
            <w:r w:rsidRPr="00F43848">
              <w:rPr>
                <w:rStyle w:val="BoldandItalics"/>
              </w:rPr>
              <w:t>mathematical skills</w:t>
            </w:r>
          </w:p>
          <w:p w:rsidR="00000000" w:rsidRPr="00F43848" w:rsidP="00F43848">
            <w:pPr>
              <w:pStyle w:val="ListBullet"/>
            </w:pPr>
            <w:r w:rsidRPr="00F43848">
              <w:t>work effectively as an individual and as a memb</w:t>
            </w:r>
            <w:r w:rsidRPr="00F43848">
              <w:t>er of a team</w:t>
            </w:r>
          </w:p>
          <w:p w:rsidR="00000000" w:rsidRPr="00F43848" w:rsidP="00F43848">
            <w:pPr>
              <w:pStyle w:val="ListBullet"/>
            </w:pPr>
            <w:r w:rsidRPr="00F43848">
              <w:rPr>
                <w:rStyle w:val="BoldandItalics"/>
              </w:rPr>
              <w:t>explain</w:t>
            </w:r>
            <w:r w:rsidRPr="00F43848">
              <w:t xml:space="preserve"> filling to required product specifications for a variety of products</w:t>
            </w:r>
          </w:p>
          <w:p w:rsidR="00000000" w:rsidRPr="00F43848" w:rsidP="00F43848">
            <w:pPr>
              <w:pStyle w:val="ListBullet"/>
            </w:pPr>
            <w:r w:rsidRPr="00F43848">
              <w:t>apply relevant Occupational Health and Safety (</w:t>
            </w:r>
            <w:r w:rsidRPr="00F43848">
              <w:rPr>
                <w:rStyle w:val="BoldandItalics"/>
              </w:rPr>
              <w:t>OH</w:t>
            </w:r>
            <w:r w:rsidRPr="00F43848">
              <w:t>&amp;</w:t>
            </w:r>
            <w:r w:rsidRPr="00F43848">
              <w:rPr>
                <w:rStyle w:val="BoldandItalics"/>
              </w:rPr>
              <w:t>S</w:t>
            </w:r>
            <w:r w:rsidRPr="00F43848">
              <w:t xml:space="preserve">)and </w:t>
            </w:r>
            <w:r w:rsidRPr="00F43848">
              <w:rPr>
                <w:rStyle w:val="BoldandItalics"/>
              </w:rPr>
              <w:t>regulatory requirements</w:t>
            </w:r>
          </w:p>
          <w:p w:rsidR="00000000" w:rsidRPr="00F43848" w:rsidP="00F43848">
            <w:pPr>
              <w:pStyle w:val="ListBullet"/>
            </w:pPr>
            <w:r w:rsidRPr="00F43848">
              <w:t>take corrective action to improve own work performance as a result of self-evaluation, feedback from others, or in response to changed work practices or technology</w:t>
            </w:r>
          </w:p>
          <w:p w:rsidR="00000000" w:rsidP="00F43848">
            <w:pPr>
              <w:pStyle w:val="ListBullet"/>
              <w:rPr>
                <w:lang w:val="en-NZ"/>
              </w:rPr>
            </w:pPr>
            <w:r w:rsidRPr="00F43848">
              <w:t>work at required speed of production</w:t>
            </w:r>
          </w:p>
        </w:tc>
      </w:tr>
      <w:tr w:rsidTr="003F12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SpecialBold"/>
              </w:rPr>
              <w:t>Required knowledge</w:t>
            </w:r>
          </w:p>
        </w:tc>
      </w:tr>
      <w:tr w:rsidTr="003F12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BodyText"/>
            </w:pPr>
            <w:r w:rsidRPr="00F43848">
              <w:t>Knowledge of:</w:t>
            </w:r>
          </w:p>
          <w:p w:rsidR="00000000" w:rsidRPr="00F43848" w:rsidP="00F43848">
            <w:pPr>
              <w:pStyle w:val="ListBullet"/>
            </w:pPr>
            <w:r w:rsidRPr="00F43848">
              <w:t>hygiene requirement</w:t>
            </w:r>
            <w:r w:rsidRPr="00F43848">
              <w:t>s for forming products</w:t>
            </w:r>
          </w:p>
          <w:p w:rsidR="00000000" w:rsidRPr="00F43848" w:rsidP="00F43848">
            <w:pPr>
              <w:pStyle w:val="ListBullet"/>
            </w:pPr>
            <w:r w:rsidRPr="00F43848">
              <w:t>filling to required product specifications for a variety of products</w:t>
            </w:r>
          </w:p>
          <w:p w:rsidR="00000000" w:rsidRPr="00F43848" w:rsidP="00F43848">
            <w:pPr>
              <w:pStyle w:val="ListBullet"/>
            </w:pPr>
            <w:r w:rsidRPr="00F43848">
              <w:t>how and why products must be formed and shaped</w:t>
            </w:r>
          </w:p>
          <w:p w:rsidR="00000000" w:rsidRPr="00F43848" w:rsidP="00F43848">
            <w:pPr>
              <w:pStyle w:val="ListBullet"/>
            </w:pPr>
            <w:r w:rsidRPr="00F43848">
              <w:t>possible faults in skins and their effect on the product</w:t>
            </w:r>
          </w:p>
          <w:p w:rsidR="00000000" w:rsidRPr="00F43848" w:rsidP="00F43848">
            <w:pPr>
              <w:pStyle w:val="ListBullet"/>
            </w:pPr>
            <w:r w:rsidRPr="00F43848">
              <w:t>procedures for dealing with waste product and broken casings</w:t>
            </w:r>
          </w:p>
          <w:p w:rsidR="00000000" w:rsidRPr="00F43848" w:rsidP="00F43848">
            <w:pPr>
              <w:pStyle w:val="ListBullet"/>
            </w:pPr>
            <w:r w:rsidRPr="00F43848">
              <w:t>relevant OH&amp;S and regulatory requirements</w:t>
            </w:r>
          </w:p>
        </w:tc>
      </w:tr>
    </w:tbl>
    <w:p w:rsidR="003F12C9" w:rsidP="00F43848">
      <w:pPr>
        <w:pStyle w:val="BodyText"/>
      </w:pPr>
    </w:p>
    <w:p w:rsidR="003F12C9" w:rsidP="00F43848">
      <w:pPr>
        <w:pStyle w:val="BodyText"/>
      </w:pPr>
    </w:p>
    <w:p w:rsidR="00000000" w:rsidRPr="00F43848" w:rsidP="00F43848">
      <w:pPr>
        <w:pStyle w:val="AllowPageBreak"/>
      </w:pPr>
    </w:p>
    <w:p w:rsidR="00000000" w:rsidRPr="00F43848" w:rsidP="00F43848">
      <w:pPr>
        <w:pStyle w:val="Heading1"/>
      </w:pPr>
      <w:bookmarkStart w:id="10" w:name="O_336898"/>
      <w:bookmarkEnd w:id="10"/>
      <w:r w:rsidRPr="00F43848">
        <w:t>Evidence Guide</w:t>
      </w:r>
    </w:p>
    <w:tbl>
      <w:tblPr>
        <w:tblW w:w="9570" w:type="dxa"/>
        <w:tblLayout w:type="fixed"/>
        <w:tblCellMar>
          <w:left w:w="62" w:type="dxa"/>
          <w:right w:w="62" w:type="dxa"/>
        </w:tblCellMar>
        <w:tblLook w:val="0000"/>
      </w:tblPr>
      <w:tblGrid>
        <w:gridCol w:w="3908"/>
        <w:gridCol w:w="5662"/>
      </w:tblGrid>
      <w:tr w:rsidTr="003F12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SpecialBold"/>
              </w:rPr>
              <w:t>EVIDENCE GUIDE</w:t>
            </w:r>
          </w:p>
        </w:tc>
      </w:tr>
      <w:tr w:rsidTr="003F12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t xml:space="preserve">The evidence guide provides advice on assessment and must be read in conjunction with the performance criteria, required skills and knowledge, </w:t>
            </w:r>
            <w:r w:rsidRPr="00F43848">
              <w:t>range statement and the Assessment Guidelines for the Training Package.</w:t>
            </w:r>
          </w:p>
        </w:tc>
      </w:tr>
      <w:tr w:rsidTr="003F12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BodyText"/>
            </w:pPr>
            <w:r w:rsidRPr="00F43848">
              <w:t>The meat industry has specific and clear requirements for evidence. A minimum of three forms of evidence is required to demonstrate competency in the meat indu</w:t>
            </w:r>
            <w:r w:rsidRPr="00F43848">
              <w:t>stry. This is specifically designed to provide evidence that covers the demonstration in the workplace of all aspects of competency over time.</w:t>
            </w:r>
          </w:p>
          <w:p w:rsidR="00000000" w:rsidRPr="00F43848" w:rsidP="00F43848">
            <w:pPr>
              <w:pStyle w:val="BodyText"/>
            </w:pPr>
            <w:r w:rsidRPr="00F43848">
              <w:t>These requirements are in addition to the requirements for valid, current, authentic and sufficient evidence.</w:t>
            </w:r>
          </w:p>
          <w:p w:rsidR="00000000" w:rsidRPr="00F43848" w:rsidP="00F43848">
            <w:pPr>
              <w:pStyle w:val="BodyText"/>
            </w:pPr>
          </w:p>
          <w:p w:rsidR="00000000" w:rsidRPr="00F43848" w:rsidP="00F43848">
            <w:pPr>
              <w:pStyle w:val="BodyText"/>
            </w:pPr>
            <w:r w:rsidRPr="00F43848">
              <w:t>Th</w:t>
            </w:r>
            <w:r w:rsidRPr="00F43848">
              <w:t>ree forms of evidence means three different kinds of evidence - not three pieces of the same kind. In practice it will mean that most of the unit is covered twice. This increases the legitimacy of the evidence.</w:t>
            </w:r>
          </w:p>
          <w:p w:rsidR="00000000" w:rsidRPr="00F43848" w:rsidP="00F43848">
            <w:pPr>
              <w:pStyle w:val="BodyText"/>
            </w:pPr>
          </w:p>
          <w:p w:rsidR="00000000" w:rsidP="00F43848">
            <w:pPr>
              <w:pStyle w:val="BodyText"/>
              <w:rPr>
                <w:lang w:val="en-NZ"/>
              </w:rPr>
            </w:pPr>
            <w:r w:rsidRPr="00F43848">
              <w:t>All assessment must be conducted against Aus</w:t>
            </w:r>
            <w:r w:rsidRPr="00F43848">
              <w:t>tralian meat industry standards and regulations.</w:t>
            </w:r>
          </w:p>
        </w:tc>
      </w:tr>
      <w:tr w:rsidTr="003F12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BodyText"/>
            </w:pPr>
            <w:r w:rsidRPr="00F43848">
              <w:t>Competency must be demonstrated over time and under typical operating and production conditions for the enter</w:t>
            </w:r>
            <w:r w:rsidRPr="00F43848">
              <w:t>prise.</w:t>
            </w:r>
          </w:p>
          <w:p w:rsidR="00000000" w:rsidRPr="00F43848" w:rsidP="00F43848">
            <w:pPr>
              <w:pStyle w:val="BodyText"/>
            </w:pPr>
          </w:p>
          <w:p w:rsidR="00000000" w:rsidP="00F43848">
            <w:pPr>
              <w:pStyle w:val="BodyText"/>
              <w:rPr>
                <w:lang w:val="en-NZ"/>
              </w:rPr>
            </w:pPr>
            <w:r w:rsidRPr="00F43848">
              <w:t>At least two different products must be formed and/or shaped to specification.</w:t>
            </w:r>
          </w:p>
        </w:tc>
      </w:tr>
      <w:tr w:rsidTr="003F12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SpecialBold"/>
              </w:rPr>
              <w:t>Context of</w:t>
            </w:r>
            <w:r w:rsidRPr="00F43848">
              <w:t xml:space="preserve">, </w:t>
            </w:r>
            <w:r w:rsidRPr="00F4384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BodyText"/>
            </w:pPr>
            <w:r w:rsidRPr="00F43848">
              <w:t>Assessment must occur in the workplace under normal production conditions.</w:t>
            </w:r>
          </w:p>
          <w:p w:rsidR="00000000" w:rsidRPr="00F43848" w:rsidP="00F43848">
            <w:pPr>
              <w:pStyle w:val="BodyText"/>
            </w:pPr>
          </w:p>
          <w:p w:rsidR="00000000" w:rsidRPr="00F43848" w:rsidP="00F43848">
            <w:pPr>
              <w:pStyle w:val="BodyText"/>
            </w:pPr>
            <w:r w:rsidRPr="00F43848">
              <w:t>Resources may include:</w:t>
            </w:r>
          </w:p>
          <w:p w:rsidR="00000000" w:rsidRPr="00F43848" w:rsidP="00F43848">
            <w:pPr>
              <w:pStyle w:val="ListBullet"/>
            </w:pPr>
            <w:r w:rsidRPr="00F43848">
              <w:t>casings, filling a</w:t>
            </w:r>
            <w:r w:rsidRPr="00F43848">
              <w:t>nd forming equipment and product specifications materials</w:t>
            </w:r>
          </w:p>
          <w:p w:rsidR="00000000" w:rsidRPr="00F43848" w:rsidP="00F43848">
            <w:pPr>
              <w:pStyle w:val="ListBullet"/>
            </w:pPr>
            <w:r w:rsidRPr="00F43848">
              <w:t>manufacturer's specifications</w:t>
            </w:r>
          </w:p>
          <w:p w:rsidR="00000000" w:rsidP="00F43848">
            <w:pPr>
              <w:pStyle w:val="ListBullet"/>
              <w:rPr>
                <w:lang w:val="en-NZ"/>
              </w:rPr>
            </w:pPr>
            <w:r w:rsidRPr="00F43848">
              <w:t>workplace environment.</w:t>
            </w:r>
          </w:p>
        </w:tc>
      </w:tr>
      <w:tr w:rsidTr="003F12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BodyText"/>
            </w:pPr>
            <w:r w:rsidRPr="00F43848">
              <w:t>Recommended methods of assessment include:</w:t>
            </w:r>
          </w:p>
          <w:p w:rsidR="00000000" w:rsidRPr="00F43848" w:rsidP="00F43848">
            <w:pPr>
              <w:pStyle w:val="ListBullet"/>
            </w:pPr>
            <w:r w:rsidRPr="00F43848">
              <w:t xml:space="preserve">workplace demonstration </w:t>
            </w:r>
          </w:p>
          <w:p w:rsidR="00000000" w:rsidRPr="00F43848" w:rsidP="00F43848">
            <w:pPr>
              <w:pStyle w:val="ListBullet"/>
            </w:pPr>
            <w:r w:rsidRPr="00F43848">
              <w:t>observation of performance over time</w:t>
            </w:r>
          </w:p>
          <w:p w:rsidR="00000000" w:rsidRPr="00F43848" w:rsidP="00F43848">
            <w:pPr>
              <w:pStyle w:val="ListBullet"/>
            </w:pPr>
            <w:r w:rsidRPr="00F43848">
              <w:t>workpl</w:t>
            </w:r>
            <w:r w:rsidRPr="00F43848">
              <w:t>ace referee report.</w:t>
            </w:r>
          </w:p>
          <w:p w:rsidR="00000000" w:rsidRPr="00F43848" w:rsidP="00F43848">
            <w:pPr>
              <w:pStyle w:val="BodyText"/>
            </w:pPr>
          </w:p>
          <w:p w:rsidR="00000000" w:rsidP="00F43848">
            <w:pPr>
              <w:pStyle w:val="BodyText"/>
              <w:rPr>
                <w:lang w:val="en-NZ"/>
              </w:rPr>
            </w:pPr>
            <w:r w:rsidRPr="00F43848">
              <w:t>Assessment practices should take into account any relevant language or cultural issues related to Aboriginality or Torres Strait Islander, gender, or language backgrounds other than English. Language and literacy demands of the assessm</w:t>
            </w:r>
            <w:r w:rsidRPr="00F43848">
              <w:t>ent task should not be higher than those of the work role.</w:t>
            </w:r>
          </w:p>
        </w:tc>
      </w:tr>
      <w:tr w:rsidTr="003F12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BodyText"/>
            </w:pPr>
            <w:r w:rsidRPr="00F43848">
              <w:t xml:space="preserve">A current list of resources for this Unit of Competency is available from MINTRAC </w:t>
            </w:r>
            <w:r w:rsidRPr="00F43848">
              <w:rPr>
                <w:rStyle w:val="Underline"/>
              </w:rPr>
              <w:t>www</w:t>
            </w:r>
            <w:r w:rsidRPr="00F43848">
              <w:t>.</w:t>
            </w:r>
            <w:r w:rsidRPr="00F43848">
              <w:rPr>
                <w:rStyle w:val="Underline"/>
              </w:rPr>
              <w:t>mintrac</w:t>
            </w:r>
            <w:r w:rsidRPr="00F43848">
              <w:t>.</w:t>
            </w:r>
            <w:r w:rsidRPr="00F43848">
              <w:rPr>
                <w:rStyle w:val="Underline"/>
              </w:rPr>
              <w:t>com</w:t>
            </w:r>
            <w:r w:rsidRPr="00F43848">
              <w:t>.</w:t>
            </w:r>
            <w:r w:rsidRPr="00F43848">
              <w:rPr>
                <w:rStyle w:val="Underline"/>
              </w:rPr>
              <w:t>au</w:t>
            </w:r>
            <w:r w:rsidRPr="00F43848">
              <w:t xml:space="preserve">  or telephone 1800 817 462.</w:t>
            </w:r>
          </w:p>
        </w:tc>
      </w:tr>
    </w:tbl>
    <w:p w:rsidR="003F12C9" w:rsidP="00F43848">
      <w:pPr>
        <w:pStyle w:val="BodyText"/>
      </w:pPr>
    </w:p>
    <w:p w:rsidR="003F12C9" w:rsidP="00F43848">
      <w:pPr>
        <w:pStyle w:val="BodyText"/>
      </w:pPr>
    </w:p>
    <w:p w:rsidR="00000000" w:rsidRPr="00F43848" w:rsidP="00F43848">
      <w:pPr>
        <w:pStyle w:val="Heading1"/>
      </w:pPr>
      <w:bookmarkStart w:id="11" w:name="O_336902"/>
      <w:bookmarkEnd w:id="11"/>
      <w:r w:rsidRPr="00F43848">
        <w:t>Range Statement</w:t>
      </w:r>
    </w:p>
    <w:tbl>
      <w:tblPr>
        <w:tblW w:w="0" w:type="auto"/>
        <w:tblLayout w:type="fixed"/>
        <w:tblCellMar>
          <w:left w:w="62" w:type="dxa"/>
          <w:right w:w="62" w:type="dxa"/>
        </w:tblCellMar>
        <w:tblLook w:val="0000"/>
      </w:tblPr>
      <w:tblGrid>
        <w:gridCol w:w="3511"/>
        <w:gridCol w:w="5011"/>
      </w:tblGrid>
      <w:tr w:rsidTr="003F12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SpecialBold"/>
              </w:rPr>
              <w:t>RANGE STATEMENT</w:t>
            </w:r>
          </w:p>
        </w:tc>
      </w:tr>
      <w:tr w:rsidTr="003F12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t>The range statement relates to the unit of competency as a whole. It allows for different work environments and situations that may affect performance. Bold italicised wording, if used in the performance criteria, is detai</w:t>
            </w:r>
            <w:r w:rsidRPr="00F43848">
              <w:t>led below. Essential operating conditions that may be present with training and assessment (depending on the work situation, needs of the candidate, accessibility of the item, and local industry and regional contexts) may also be included.</w:t>
            </w:r>
          </w:p>
        </w:tc>
      </w:tr>
      <w:tr w:rsidTr="003F12C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BoldandItalics"/>
              </w:rPr>
              <w:t>Product specif</w:t>
            </w:r>
            <w:r w:rsidRPr="00F43848">
              <w:rPr>
                <w:rStyle w:val="BoldandItalics"/>
              </w:rPr>
              <w:t>ications</w:t>
            </w:r>
            <w:r w:rsidRPr="00F4384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ListBullet"/>
            </w:pPr>
            <w:r w:rsidRPr="00F43848">
              <w:t>consistency or firmness</w:t>
            </w:r>
          </w:p>
          <w:p w:rsidR="00000000" w:rsidRPr="00F43848" w:rsidP="00F43848">
            <w:pPr>
              <w:pStyle w:val="ListBullet"/>
            </w:pPr>
            <w:r w:rsidRPr="00F43848">
              <w:t>shape</w:t>
            </w:r>
          </w:p>
          <w:p w:rsidR="00000000" w:rsidRPr="00F43848" w:rsidP="00F43848">
            <w:pPr>
              <w:pStyle w:val="ListBullet"/>
            </w:pPr>
            <w:r w:rsidRPr="00F43848">
              <w:t>size</w:t>
            </w:r>
          </w:p>
          <w:p w:rsidR="00000000" w:rsidRPr="00F43848" w:rsidP="00F43848">
            <w:pPr>
              <w:pStyle w:val="ListBullet"/>
            </w:pPr>
            <w:r w:rsidRPr="00F43848">
              <w:t>thickness</w:t>
            </w:r>
          </w:p>
          <w:p w:rsidR="00000000" w:rsidP="00F43848">
            <w:pPr>
              <w:pStyle w:val="ListBullet"/>
              <w:rPr>
                <w:lang w:val="en-NZ"/>
              </w:rPr>
            </w:pPr>
            <w:r w:rsidRPr="00F43848">
              <w:t>weight.</w:t>
            </w:r>
          </w:p>
        </w:tc>
      </w:tr>
      <w:tr w:rsidTr="003F12C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BoldandItalics"/>
              </w:rPr>
              <w:t>Hygiene and sanitation</w:t>
            </w:r>
            <w:r w:rsidRPr="00F43848">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ListBullet"/>
            </w:pPr>
            <w:r w:rsidRPr="00F43848">
              <w:t>relevant government regulations</w:t>
            </w:r>
          </w:p>
          <w:p w:rsidR="00000000" w:rsidP="00F43848">
            <w:pPr>
              <w:pStyle w:val="ListBullet"/>
              <w:rPr>
                <w:lang w:val="en-NZ"/>
              </w:rPr>
            </w:pPr>
            <w:r w:rsidRPr="00F43848">
              <w:t>workplace requirements.</w:t>
            </w:r>
          </w:p>
        </w:tc>
      </w:tr>
      <w:tr w:rsidTr="003F12C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BoldandItalics"/>
              </w:rPr>
              <w:t>Workplace</w:t>
            </w:r>
            <w:r w:rsidRPr="00F43848">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ListBullet"/>
            </w:pPr>
            <w:r w:rsidRPr="00F43848">
              <w:t>enterprise-specific requirements</w:t>
            </w:r>
          </w:p>
          <w:p w:rsidR="00000000" w:rsidRPr="00F43848" w:rsidP="00F43848">
            <w:pPr>
              <w:pStyle w:val="ListBullet"/>
            </w:pPr>
            <w:r w:rsidRPr="00F43848">
              <w:t>OH&amp;S requirements</w:t>
            </w:r>
          </w:p>
          <w:p w:rsidR="00000000" w:rsidRPr="00F43848" w:rsidP="00F43848">
            <w:pPr>
              <w:pStyle w:val="ListBullet"/>
            </w:pPr>
            <w:r w:rsidRPr="00F43848">
              <w:t>QA requirements</w:t>
            </w:r>
          </w:p>
          <w:p w:rsidR="00000000" w:rsidRPr="00F43848" w:rsidP="00F43848">
            <w:pPr>
              <w:pStyle w:val="ListBullet"/>
            </w:pPr>
            <w:r w:rsidRPr="00F43848">
              <w:t>Standard Operating Procedures</w:t>
            </w:r>
          </w:p>
          <w:p w:rsidR="00000000" w:rsidRPr="00F43848" w:rsidP="00F43848">
            <w:pPr>
              <w:pStyle w:val="ListBullet"/>
            </w:pPr>
            <w:r w:rsidRPr="00F43848">
              <w:t>the ability to perform the task to production requirements</w:t>
            </w:r>
          </w:p>
          <w:p w:rsidR="00000000" w:rsidP="00F43848">
            <w:pPr>
              <w:pStyle w:val="ListBullet"/>
              <w:rPr>
                <w:lang w:val="en-NZ"/>
              </w:rPr>
            </w:pPr>
            <w:r w:rsidRPr="00F43848">
              <w:t>work instructions.</w:t>
            </w:r>
          </w:p>
        </w:tc>
      </w:tr>
      <w:tr w:rsidTr="003F12C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BoldandItalics"/>
              </w:rPr>
              <w:t>Casings</w:t>
            </w:r>
            <w:r w:rsidRPr="00F43848">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ListBullet"/>
              <w:rPr>
                <w:lang w:val="en-NZ"/>
              </w:rPr>
            </w:pPr>
            <w:r w:rsidRPr="00F43848">
              <w:t>synthetic or natural skins.</w:t>
            </w:r>
          </w:p>
        </w:tc>
      </w:tr>
      <w:tr w:rsidTr="003F12C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BoldandItalics"/>
              </w:rPr>
              <w:t>Clipping</w:t>
            </w:r>
            <w:r w:rsidRPr="00F43848">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ListBullet"/>
            </w:pPr>
            <w:r w:rsidRPr="00F43848">
              <w:t xml:space="preserve">performed manually or semi-automatically </w:t>
            </w:r>
          </w:p>
          <w:p w:rsidR="00000000" w:rsidP="00F43848">
            <w:pPr>
              <w:pStyle w:val="ListBullet"/>
              <w:rPr>
                <w:lang w:val="en-NZ"/>
              </w:rPr>
            </w:pPr>
            <w:r w:rsidRPr="00F43848">
              <w:t>undertaken with or without a metal detector.</w:t>
            </w:r>
          </w:p>
        </w:tc>
      </w:tr>
      <w:tr w:rsidTr="003F12C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BoldandItalics"/>
              </w:rPr>
              <w:t>Defects</w:t>
            </w:r>
            <w:r w:rsidRPr="00F43848">
              <w:t xml:space="preserve"> </w:t>
            </w:r>
            <w:r w:rsidRPr="00F43848">
              <w:rPr>
                <w:rStyle w:val="BoldandItalics"/>
              </w:rPr>
              <w:t>in natural casings</w:t>
            </w:r>
            <w:r w:rsidRPr="00F4384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ListBullet"/>
            </w:pPr>
            <w:r w:rsidRPr="00F43848">
              <w:t>contamination</w:t>
            </w:r>
          </w:p>
          <w:p w:rsidR="00000000" w:rsidRPr="00F43848" w:rsidP="00F43848">
            <w:pPr>
              <w:pStyle w:val="ListBullet"/>
            </w:pPr>
            <w:r w:rsidRPr="00F43848">
              <w:t>webbing</w:t>
            </w:r>
          </w:p>
          <w:p w:rsidR="00000000" w:rsidRPr="00F43848" w:rsidP="00F43848">
            <w:pPr>
              <w:pStyle w:val="ListBullet"/>
            </w:pPr>
            <w:r w:rsidRPr="00F43848">
              <w:t>whiskers</w:t>
            </w:r>
          </w:p>
          <w:p w:rsidR="00000000" w:rsidP="00F43848">
            <w:pPr>
              <w:pStyle w:val="ListBullet"/>
              <w:rPr>
                <w:lang w:val="en-NZ"/>
              </w:rPr>
            </w:pPr>
            <w:r w:rsidRPr="00F43848">
              <w:t>worm holes.</w:t>
            </w:r>
          </w:p>
        </w:tc>
      </w:tr>
      <w:tr w:rsidTr="003F12C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BoldandItalics"/>
              </w:rPr>
              <w:t>Equipment</w:t>
            </w:r>
            <w:r w:rsidRPr="00F4384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ListBullet"/>
            </w:pPr>
            <w:r w:rsidRPr="00F43848">
              <w:t>nets</w:t>
            </w:r>
          </w:p>
          <w:p w:rsidR="00000000" w:rsidRPr="00F43848" w:rsidP="00F43848">
            <w:pPr>
              <w:pStyle w:val="ListBullet"/>
            </w:pPr>
            <w:r w:rsidRPr="00F43848">
              <w:t>presses</w:t>
            </w:r>
          </w:p>
          <w:p w:rsidR="00000000" w:rsidRPr="00F43848" w:rsidP="00F43848">
            <w:pPr>
              <w:pStyle w:val="ListBullet"/>
            </w:pPr>
            <w:r w:rsidRPr="00F43848">
              <w:t>moulds</w:t>
            </w:r>
          </w:p>
          <w:p w:rsidR="00000000" w:rsidRPr="00F43848" w:rsidP="00F43848">
            <w:pPr>
              <w:pStyle w:val="ListBullet"/>
            </w:pPr>
            <w:r w:rsidRPr="00F43848">
              <w:t xml:space="preserve">cages </w:t>
            </w:r>
          </w:p>
          <w:p w:rsidR="00000000" w:rsidP="00F43848">
            <w:pPr>
              <w:pStyle w:val="ListBullet"/>
              <w:rPr>
                <w:lang w:val="en-NZ"/>
              </w:rPr>
            </w:pPr>
            <w:r w:rsidRPr="00F43848">
              <w:t>metal detectors.</w:t>
            </w:r>
          </w:p>
        </w:tc>
      </w:tr>
      <w:tr w:rsidTr="003F12C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BoldandItalics"/>
              </w:rPr>
              <w:t>Communication</w:t>
            </w:r>
            <w:r w:rsidRPr="00F43848">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ListBullet"/>
            </w:pPr>
            <w:r w:rsidRPr="00F43848">
              <w:t>asking questions</w:t>
            </w:r>
          </w:p>
          <w:p w:rsidR="00000000" w:rsidRPr="00F43848" w:rsidP="00F43848">
            <w:pPr>
              <w:pStyle w:val="ListBullet"/>
            </w:pPr>
            <w:r w:rsidRPr="00F43848">
              <w:t>communication with diverse individuals and groups</w:t>
            </w:r>
          </w:p>
          <w:p w:rsidR="00000000" w:rsidRPr="00F43848" w:rsidP="00F43848">
            <w:pPr>
              <w:pStyle w:val="ListBullet"/>
            </w:pPr>
            <w:r w:rsidRPr="00F43848">
              <w:t>listening and understanding</w:t>
            </w:r>
          </w:p>
          <w:p w:rsidR="00000000" w:rsidRPr="00F43848" w:rsidP="00F43848">
            <w:pPr>
              <w:pStyle w:val="ListBullet"/>
            </w:pPr>
            <w:r w:rsidRPr="00F43848">
              <w:t>reading and interpreting workplace-related documentation</w:t>
            </w:r>
          </w:p>
          <w:p w:rsidR="00000000" w:rsidP="00F43848">
            <w:pPr>
              <w:pStyle w:val="ListBullet"/>
              <w:rPr>
                <w:lang w:val="en-NZ"/>
              </w:rPr>
            </w:pPr>
            <w:r w:rsidRPr="00F43848">
              <w:t>speaking clearly and directly.</w:t>
            </w:r>
          </w:p>
        </w:tc>
      </w:tr>
      <w:tr w:rsidTr="003F12C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BoldandItalics"/>
              </w:rPr>
              <w:t>Mathematical skills</w:t>
            </w:r>
            <w:r w:rsidRPr="00F43848">
              <w:t xml:space="preserve"> relate to own work and work area problem-solving and may involve: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ListBullet"/>
            </w:pPr>
            <w:r w:rsidRPr="00F43848">
              <w:t>use of calculators and computer software packages</w:t>
            </w:r>
          </w:p>
          <w:p w:rsidR="00000000" w:rsidP="00F43848">
            <w:pPr>
              <w:pStyle w:val="ListBullet"/>
              <w:rPr>
                <w:lang w:val="en-NZ"/>
              </w:rPr>
            </w:pPr>
            <w:r w:rsidRPr="00F43848">
              <w:t>routine estimations and calculations using a range of specified formulas and procedures.</w:t>
            </w:r>
          </w:p>
        </w:tc>
      </w:tr>
      <w:tr w:rsidTr="003F12C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BoldandItalics"/>
              </w:rPr>
              <w:t>Explanations</w:t>
            </w:r>
            <w:r w:rsidRPr="00F43848">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ListBullet"/>
            </w:pPr>
            <w:r w:rsidRPr="00F43848">
              <w:t>directly related to own work and work area problem-solving</w:t>
            </w:r>
          </w:p>
          <w:p w:rsidR="00000000" w:rsidRPr="00F43848" w:rsidP="00F43848">
            <w:pPr>
              <w:pStyle w:val="ListBullet"/>
            </w:pPr>
            <w:r w:rsidRPr="00F43848">
              <w:t>in response to questions to check l</w:t>
            </w:r>
            <w:r w:rsidRPr="00F43848">
              <w:t>istening and understanding</w:t>
            </w:r>
          </w:p>
          <w:p w:rsidR="00000000" w:rsidRPr="00F43848" w:rsidP="00F43848">
            <w:pPr>
              <w:pStyle w:val="ListBullet"/>
            </w:pPr>
            <w:r w:rsidRPr="00F43848">
              <w:t>in everyday workplace language and include mathematical language and commonly used technical terms</w:t>
            </w:r>
          </w:p>
          <w:p w:rsidR="00000000" w:rsidP="00F43848">
            <w:pPr>
              <w:pStyle w:val="ListBullet"/>
              <w:rPr>
                <w:lang w:val="en-NZ"/>
              </w:rPr>
            </w:pPr>
            <w:r w:rsidRPr="00F43848">
              <w:t>presented orally or written on proformas.</w:t>
            </w:r>
          </w:p>
        </w:tc>
      </w:tr>
      <w:tr w:rsidTr="003F12C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BoldandItalics"/>
              </w:rPr>
              <w:t>OH</w:t>
            </w:r>
            <w:r w:rsidRPr="00F43848">
              <w:t>&amp;</w:t>
            </w:r>
            <w:r w:rsidRPr="00F43848">
              <w:rPr>
                <w:rStyle w:val="BoldandItalics"/>
              </w:rPr>
              <w:t>S</w:t>
            </w:r>
            <w:r w:rsidRPr="00F43848">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ListBullet"/>
            </w:pPr>
            <w:r w:rsidRPr="00F43848">
              <w:t>enterprise OH&amp;S policies, procedures and programs</w:t>
            </w:r>
          </w:p>
          <w:p w:rsidR="00000000" w:rsidRPr="00F43848" w:rsidP="00F43848">
            <w:pPr>
              <w:pStyle w:val="ListBullet"/>
            </w:pPr>
            <w:r w:rsidRPr="00F43848">
              <w:t xml:space="preserve">OH&amp;S </w:t>
            </w:r>
            <w:r w:rsidRPr="00F43848">
              <w:t>legal requirements</w:t>
            </w:r>
          </w:p>
          <w:p w:rsidR="00000000" w:rsidRPr="00F43848" w:rsidP="00F43848">
            <w:pPr>
              <w:pStyle w:val="ListBullet"/>
            </w:pPr>
            <w:r w:rsidRPr="00F43848">
              <w:t>Personal Protective Equipment (PPE) which may include:</w:t>
            </w:r>
          </w:p>
          <w:p w:rsidR="00000000" w:rsidRPr="00F43848" w:rsidP="00F43848">
            <w:pPr>
              <w:pStyle w:val="ListBullet2"/>
            </w:pPr>
            <w:r w:rsidRPr="00F43848">
              <w:t>coats and aprons</w:t>
            </w:r>
          </w:p>
          <w:p w:rsidR="00000000" w:rsidRPr="00F43848" w:rsidP="00F43848">
            <w:pPr>
              <w:pStyle w:val="ListBullet2"/>
            </w:pPr>
            <w:r w:rsidRPr="00F43848">
              <w:t>ear plugs or muffs</w:t>
            </w:r>
          </w:p>
          <w:p w:rsidR="00000000" w:rsidRPr="00F43848" w:rsidP="00F43848">
            <w:pPr>
              <w:pStyle w:val="ListBullet2"/>
            </w:pPr>
            <w:r w:rsidRPr="00F43848">
              <w:t>eye and facial protection</w:t>
            </w:r>
          </w:p>
          <w:p w:rsidR="00000000" w:rsidRPr="00F43848" w:rsidP="00F43848">
            <w:pPr>
              <w:pStyle w:val="ListBullet2"/>
            </w:pPr>
            <w:r w:rsidRPr="00F43848">
              <w:t>head-wear</w:t>
            </w:r>
          </w:p>
          <w:p w:rsidR="00000000" w:rsidRPr="00F43848" w:rsidP="00F43848">
            <w:pPr>
              <w:pStyle w:val="ListBullet2"/>
            </w:pPr>
            <w:r w:rsidRPr="00F43848">
              <w:t>lifting assistance</w:t>
            </w:r>
          </w:p>
          <w:p w:rsidR="00000000" w:rsidRPr="00F43848" w:rsidP="00F43848">
            <w:pPr>
              <w:pStyle w:val="ListBullet2"/>
            </w:pPr>
            <w:r w:rsidRPr="00F43848">
              <w:t>protective boot covers</w:t>
            </w:r>
          </w:p>
          <w:p w:rsidR="00000000" w:rsidRPr="00F43848" w:rsidP="00F43848">
            <w:pPr>
              <w:pStyle w:val="ListBullet2"/>
            </w:pPr>
            <w:r w:rsidRPr="00F43848">
              <w:t>protective hand and arm covering</w:t>
            </w:r>
          </w:p>
          <w:p w:rsidR="00000000" w:rsidRPr="00F43848" w:rsidP="00F43848">
            <w:pPr>
              <w:pStyle w:val="ListBullet2"/>
            </w:pPr>
            <w:r w:rsidRPr="00F43848">
              <w:t>protective head and hair covering</w:t>
            </w:r>
          </w:p>
          <w:p w:rsidR="00000000" w:rsidRPr="00F43848" w:rsidP="00F43848">
            <w:pPr>
              <w:pStyle w:val="ListBullet2"/>
            </w:pPr>
            <w:r w:rsidRPr="00F43848">
              <w:t>uniforms</w:t>
            </w:r>
          </w:p>
          <w:p w:rsidR="00000000" w:rsidRPr="00F43848" w:rsidP="00F43848">
            <w:pPr>
              <w:pStyle w:val="ListBullet2"/>
            </w:pPr>
            <w:r w:rsidRPr="00F43848">
              <w:t>waterproof clothing</w:t>
            </w:r>
          </w:p>
          <w:p w:rsidR="00000000" w:rsidRPr="00F43848" w:rsidP="00F43848">
            <w:pPr>
              <w:pStyle w:val="ListBullet2"/>
            </w:pPr>
            <w:r w:rsidRPr="00F43848">
              <w:t>work, safety or waterproof footwear</w:t>
            </w:r>
          </w:p>
          <w:p w:rsidR="00000000" w:rsidP="00F43848">
            <w:pPr>
              <w:pStyle w:val="ListBullet"/>
              <w:rPr>
                <w:lang w:val="en-NZ"/>
              </w:rPr>
            </w:pPr>
            <w:r w:rsidRPr="00F43848">
              <w:t>requirements set out in standards and codes of practice.</w:t>
            </w:r>
          </w:p>
        </w:tc>
      </w:tr>
      <w:tr w:rsidTr="003F12C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BoldandItalics"/>
              </w:rPr>
              <w:t>Regulatory requirements</w:t>
            </w:r>
            <w:r w:rsidRPr="00F4384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ListBullet"/>
            </w:pPr>
            <w:r w:rsidRPr="00F43848">
              <w:t>Export Control Act</w:t>
            </w:r>
          </w:p>
          <w:p w:rsidR="00000000" w:rsidRPr="00F43848" w:rsidP="00F43848">
            <w:pPr>
              <w:pStyle w:val="ListBullet"/>
            </w:pPr>
            <w:r w:rsidRPr="00F43848">
              <w:t>federal, state and territory regulations regarding meat processing</w:t>
            </w:r>
          </w:p>
          <w:p w:rsidR="00000000" w:rsidRPr="00F43848" w:rsidP="00F43848">
            <w:pPr>
              <w:pStyle w:val="ListBullet"/>
            </w:pPr>
            <w:r w:rsidRPr="00F43848">
              <w:t>hygiene and sanitation requirements</w:t>
            </w:r>
          </w:p>
          <w:p w:rsidR="00000000" w:rsidRPr="00F43848" w:rsidP="00F43848">
            <w:pPr>
              <w:pStyle w:val="ListBullet"/>
            </w:pPr>
            <w:r w:rsidRPr="00F43848">
              <w:t>relevant Australian Standards</w:t>
            </w:r>
          </w:p>
          <w:p w:rsidR="00000000" w:rsidRPr="00F43848" w:rsidP="00F43848">
            <w:pPr>
              <w:pStyle w:val="ListBullet"/>
            </w:pPr>
            <w:r w:rsidRPr="00F43848">
              <w:t>relevant regulations.</w:t>
            </w:r>
          </w:p>
        </w:tc>
      </w:tr>
    </w:tbl>
    <w:p w:rsidR="003F12C9" w:rsidP="00F43848">
      <w:pPr>
        <w:pStyle w:val="BodyText"/>
      </w:pPr>
    </w:p>
    <w:p w:rsidR="003F12C9" w:rsidP="00F43848">
      <w:pPr>
        <w:pStyle w:val="BodyText"/>
      </w:pPr>
    </w:p>
    <w:p w:rsidR="00000000" w:rsidRPr="00F43848" w:rsidP="00F43848">
      <w:pPr>
        <w:pStyle w:val="Heading1"/>
      </w:pPr>
      <w:bookmarkStart w:id="12" w:name="O_336905"/>
      <w:bookmarkEnd w:id="12"/>
      <w:r w:rsidRPr="00F43848">
        <w:t>Unit Sector(s)</w:t>
      </w:r>
    </w:p>
    <w:tbl>
      <w:tblPr>
        <w:tblW w:w="0" w:type="auto"/>
        <w:tblLayout w:type="fixed"/>
        <w:tblCellMar>
          <w:left w:w="62" w:type="dxa"/>
          <w:right w:w="62" w:type="dxa"/>
        </w:tblCellMar>
        <w:tblLook w:val="0000"/>
      </w:tblPr>
      <w:tblGrid>
        <w:gridCol w:w="2654"/>
        <w:gridCol w:w="5868"/>
      </w:tblGrid>
      <w:tr w:rsidTr="003F12C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BodyText"/>
            </w:pPr>
          </w:p>
        </w:tc>
      </w:tr>
    </w:tbl>
    <w:p w:rsidR="003F12C9" w:rsidP="00F43848">
      <w:pPr>
        <w:pStyle w:val="BodyText"/>
      </w:pPr>
    </w:p>
    <w:p w:rsidR="003F12C9" w:rsidP="00F43848">
      <w:pPr>
        <w:pStyle w:val="BodyText"/>
      </w:pPr>
    </w:p>
    <w:p w:rsidR="00000000" w:rsidRPr="00F43848" w:rsidP="00F43848">
      <w:pPr>
        <w:pStyle w:val="Heading1"/>
      </w:pPr>
      <w:bookmarkStart w:id="13" w:name="O_336894"/>
      <w:bookmarkEnd w:id="13"/>
      <w:r w:rsidRPr="00F43848">
        <w:t>Co-requisite units</w:t>
      </w:r>
    </w:p>
    <w:tbl>
      <w:tblPr>
        <w:tblW w:w="0" w:type="auto"/>
        <w:tblLayout w:type="fixed"/>
        <w:tblCellMar>
          <w:left w:w="62" w:type="dxa"/>
          <w:right w:w="62" w:type="dxa"/>
        </w:tblCellMar>
        <w:tblLook w:val="0000"/>
      </w:tblPr>
      <w:tblGrid>
        <w:gridCol w:w="2641"/>
        <w:gridCol w:w="1322"/>
        <w:gridCol w:w="4559"/>
      </w:tblGrid>
      <w:tr w:rsidTr="003F12C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p>
        </w:tc>
      </w:tr>
      <w:tr w:rsidTr="003F12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p>
        </w:tc>
      </w:tr>
      <w:tr w:rsidTr="003F12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BodyText"/>
            </w:pPr>
          </w:p>
        </w:tc>
      </w:tr>
    </w:tbl>
    <w:p w:rsidR="003F12C9" w:rsidP="00F43848">
      <w:pPr>
        <w:pStyle w:val="BodyText"/>
      </w:pPr>
    </w:p>
    <w:p w:rsidR="003F12C9" w:rsidP="00F43848">
      <w:pPr>
        <w:pStyle w:val="BodyText"/>
      </w:pPr>
    </w:p>
    <w:p w:rsidR="00000000" w:rsidRPr="00F43848" w:rsidP="00F43848">
      <w:pPr>
        <w:pStyle w:val="Heading1"/>
      </w:pPr>
      <w:bookmarkStart w:id="14" w:name="O_336893"/>
      <w:bookmarkEnd w:id="14"/>
      <w:r w:rsidRPr="00F43848">
        <w:t>Competency field</w:t>
      </w:r>
    </w:p>
    <w:tbl>
      <w:tblPr>
        <w:tblW w:w="0" w:type="auto"/>
        <w:tblLayout w:type="fixed"/>
        <w:tblCellMar>
          <w:left w:w="62" w:type="dxa"/>
          <w:right w:w="62" w:type="dxa"/>
        </w:tblCellMar>
        <w:tblLook w:val="0000"/>
      </w:tblPr>
      <w:tblGrid>
        <w:gridCol w:w="2784"/>
        <w:gridCol w:w="5738"/>
      </w:tblGrid>
      <w:tr w:rsidTr="003F12C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8">
            <w:pPr>
              <w:pStyle w:val="BodyText"/>
              <w:rPr>
                <w:lang w:val="en-NZ"/>
              </w:rPr>
            </w:pPr>
            <w:r w:rsidRPr="00F4384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8" w:rsidP="00F43848">
            <w:pPr>
              <w:pStyle w:val="BodyText"/>
            </w:pPr>
          </w:p>
        </w:tc>
      </w:tr>
    </w:tbl>
    <w:p w:rsidR="003F12C9" w:rsidP="00F43848">
      <w:pPr>
        <w:pStyle w:val="BodyText"/>
      </w:pPr>
    </w:p>
    <w:p w:rsidR="003F12C9" w:rsidP="00F43848">
      <w:pPr>
        <w:pStyle w:val="BodyText"/>
      </w:pPr>
    </w:p>
    <w:p w:rsidR="00000000" w:rsidRPr="00F43848" w:rsidP="00F43848"/>
    <w:sectPr w:rsidSect="00F438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8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12C9" w:rsidP="003F12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8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C9" w:rsidP="00F438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F12C9" w:rsidP="00F438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F12C9" w:rsidP="00F438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8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12C9" w:rsidP="003F12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8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C9" w:rsidP="00F43848">
    <w:pPr>
      <w:pStyle w:val="Header"/>
      <w:framePr w:wrap="around"/>
    </w:pPr>
    <w:r>
      <w:fldChar w:fldCharType="begin"/>
    </w:r>
    <w:r>
      <w:instrText xml:space="preserve"> TITLE   \* MERGEFORMAT </w:instrText>
    </w:r>
    <w:r>
      <w:fldChar w:fldCharType="separate"/>
    </w:r>
    <w:r>
      <w:t>MTMS211B Manually shape and form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12C9" w:rsidP="00F438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24F0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D8F5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50D3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8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3848"/>
    <w:pPr>
      <w:spacing w:before="360" w:after="60"/>
      <w:outlineLvl w:val="0"/>
    </w:pPr>
    <w:rPr>
      <w:sz w:val="32"/>
    </w:rPr>
  </w:style>
  <w:style w:type="paragraph" w:styleId="Heading2">
    <w:name w:val="heading 2"/>
    <w:basedOn w:val="HeadingBase"/>
    <w:next w:val="BodyText"/>
    <w:link w:val="Heading2Char"/>
    <w:qFormat/>
    <w:rsid w:val="00F43848"/>
    <w:pPr>
      <w:keepLines/>
      <w:spacing w:before="240" w:after="120"/>
      <w:outlineLvl w:val="1"/>
    </w:pPr>
    <w:rPr>
      <w:sz w:val="28"/>
      <w:szCs w:val="40"/>
    </w:rPr>
  </w:style>
  <w:style w:type="paragraph" w:styleId="Heading3">
    <w:name w:val="heading 3"/>
    <w:basedOn w:val="HeadingBase"/>
    <w:next w:val="BodyText"/>
    <w:link w:val="Heading3Char"/>
    <w:qFormat/>
    <w:rsid w:val="00F43848"/>
    <w:pPr>
      <w:spacing w:before="180" w:after="120"/>
      <w:outlineLvl w:val="2"/>
    </w:pPr>
    <w:rPr>
      <w:spacing w:val="-10"/>
      <w:kern w:val="32"/>
    </w:rPr>
  </w:style>
  <w:style w:type="paragraph" w:styleId="Heading4">
    <w:name w:val="heading 4"/>
    <w:basedOn w:val="HeadingBase"/>
    <w:next w:val="BodyText"/>
    <w:link w:val="Heading4Char"/>
    <w:qFormat/>
    <w:rsid w:val="00F43848"/>
    <w:pPr>
      <w:spacing w:before="160" w:after="120"/>
      <w:outlineLvl w:val="3"/>
    </w:pPr>
    <w:rPr>
      <w:sz w:val="22"/>
    </w:rPr>
  </w:style>
  <w:style w:type="paragraph" w:styleId="Heading5">
    <w:name w:val="heading 5"/>
    <w:basedOn w:val="HeadingBase"/>
    <w:next w:val="Normal"/>
    <w:link w:val="Heading5Char"/>
    <w:qFormat/>
    <w:rsid w:val="00F43848"/>
    <w:pPr>
      <w:spacing w:before="80"/>
      <w:outlineLvl w:val="4"/>
    </w:pPr>
    <w:rPr>
      <w:color w:val="918585"/>
      <w:sz w:val="20"/>
    </w:rPr>
  </w:style>
  <w:style w:type="paragraph" w:styleId="Heading6">
    <w:name w:val="heading 6"/>
    <w:basedOn w:val="HeadingBase"/>
    <w:next w:val="Normal"/>
    <w:link w:val="Heading6Char"/>
    <w:qFormat/>
    <w:rsid w:val="00F43848"/>
    <w:pPr>
      <w:spacing w:before="60"/>
      <w:outlineLvl w:val="5"/>
    </w:pPr>
    <w:rPr>
      <w:color w:val="918585"/>
      <w:sz w:val="20"/>
    </w:rPr>
  </w:style>
  <w:style w:type="paragraph" w:styleId="Heading7">
    <w:name w:val="heading 7"/>
    <w:basedOn w:val="Normal"/>
    <w:next w:val="Normal"/>
    <w:link w:val="Heading7Char"/>
    <w:qFormat/>
    <w:rsid w:val="00F43848"/>
    <w:pPr>
      <w:ind w:left="720"/>
      <w:outlineLvl w:val="6"/>
    </w:pPr>
    <w:rPr>
      <w:i/>
    </w:rPr>
  </w:style>
  <w:style w:type="paragraph" w:styleId="Heading8">
    <w:name w:val="heading 8"/>
    <w:basedOn w:val="Normal"/>
    <w:next w:val="Normal"/>
    <w:link w:val="Heading8Char"/>
    <w:qFormat/>
    <w:rsid w:val="00F43848"/>
    <w:pPr>
      <w:ind w:left="720"/>
      <w:outlineLvl w:val="7"/>
    </w:pPr>
    <w:rPr>
      <w:i/>
    </w:rPr>
  </w:style>
  <w:style w:type="paragraph" w:styleId="Heading9">
    <w:name w:val="heading 9"/>
    <w:basedOn w:val="Normal"/>
    <w:next w:val="Normal"/>
    <w:link w:val="Heading9Char"/>
    <w:qFormat/>
    <w:rsid w:val="00F43848"/>
    <w:pPr>
      <w:ind w:left="720"/>
      <w:outlineLvl w:val="8"/>
    </w:pPr>
    <w:rPr>
      <w:i/>
    </w:rPr>
  </w:style>
  <w:style w:type="character" w:default="1" w:styleId="DefaultParagraphFont">
    <w:name w:val="Default Paragraph Font"/>
    <w:uiPriority w:val="1"/>
    <w:unhideWhenUsed/>
    <w:rsid w:val="00F438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848"/>
  </w:style>
  <w:style w:type="character" w:customStyle="1" w:styleId="Heading1Char">
    <w:name w:val="Heading 1 Char"/>
    <w:basedOn w:val="DefaultParagraphFont"/>
    <w:link w:val="Heading1"/>
    <w:rsid w:val="00F43848"/>
    <w:rPr>
      <w:rFonts w:ascii="Times New Roman" w:eastAsia="Times New Roman" w:hAnsi="Times New Roman" w:cs="Times New Roman"/>
      <w:b/>
      <w:sz w:val="32"/>
      <w:szCs w:val="20"/>
      <w:lang w:eastAsia="en-US"/>
    </w:rPr>
  </w:style>
  <w:style w:type="paragraph" w:styleId="BodyText">
    <w:name w:val="Body Text"/>
    <w:basedOn w:val="Normal"/>
    <w:link w:val="BodyTextChar"/>
    <w:rsid w:val="00F438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3848"/>
    <w:rPr>
      <w:rFonts w:ascii="Times New Roman" w:eastAsia="Times New Roman" w:hAnsi="Times New Roman" w:cs="Times New Roman"/>
      <w:sz w:val="24"/>
      <w:lang w:val="en-US" w:eastAsia="en-US"/>
    </w:rPr>
  </w:style>
  <w:style w:type="paragraph" w:styleId="Footer">
    <w:name w:val="footer"/>
    <w:basedOn w:val="Normal"/>
    <w:link w:val="FooterChar"/>
    <w:rsid w:val="00F438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848"/>
    <w:rPr>
      <w:rFonts w:ascii="Times New Roman" w:eastAsia="Times New Roman" w:hAnsi="Times New Roman" w:cs="Times New Roman"/>
      <w:sz w:val="16"/>
      <w:lang w:val="en-US" w:eastAsia="en-US"/>
    </w:rPr>
  </w:style>
  <w:style w:type="paragraph" w:styleId="List">
    <w:name w:val="List"/>
    <w:basedOn w:val="BodyText"/>
    <w:next w:val="BodyText"/>
    <w:rsid w:val="00F43848"/>
    <w:pPr>
      <w:tabs>
        <w:tab w:val="left" w:pos="340"/>
      </w:tabs>
      <w:spacing w:before="60" w:after="60"/>
      <w:ind w:left="340" w:hanging="340"/>
    </w:pPr>
  </w:style>
  <w:style w:type="paragraph" w:styleId="ListBullet">
    <w:name w:val="List Bullet"/>
    <w:basedOn w:val="List"/>
    <w:rsid w:val="00F43848"/>
    <w:pPr>
      <w:numPr>
        <w:numId w:val="13"/>
      </w:numPr>
      <w:tabs>
        <w:tab w:val="clear" w:pos="340"/>
      </w:tabs>
      <w:spacing w:before="40" w:after="40"/>
    </w:pPr>
  </w:style>
  <w:style w:type="character" w:customStyle="1" w:styleId="SpecialBold">
    <w:name w:val="Special Bold"/>
    <w:basedOn w:val="DefaultParagraphFont"/>
    <w:rsid w:val="00F43848"/>
    <w:rPr>
      <w:b/>
      <w:spacing w:val="0"/>
    </w:rPr>
  </w:style>
  <w:style w:type="paragraph" w:styleId="ListBullet2">
    <w:name w:val="List Bullet 2"/>
    <w:basedOn w:val="List2"/>
    <w:rsid w:val="00F43848"/>
    <w:pPr>
      <w:numPr>
        <w:numId w:val="14"/>
      </w:numPr>
      <w:tabs>
        <w:tab w:val="clear" w:pos="680"/>
      </w:tabs>
    </w:pPr>
  </w:style>
  <w:style w:type="paragraph" w:styleId="Header">
    <w:name w:val="header"/>
    <w:basedOn w:val="Normal"/>
    <w:link w:val="HeaderChar"/>
    <w:rsid w:val="00F438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8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3848"/>
    <w:pPr>
      <w:spacing w:before="240" w:after="120"/>
      <w:outlineLvl w:val="0"/>
    </w:pPr>
    <w:rPr>
      <w:rFonts w:ascii="Times New Roman" w:hAnsi="Times New Roman"/>
      <w:b/>
      <w:sz w:val="28"/>
    </w:rPr>
  </w:style>
  <w:style w:type="paragraph" w:customStyle="1" w:styleId="AllowPageBreak">
    <w:name w:val="AllowPageBreak"/>
    <w:rsid w:val="00F438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3848"/>
    <w:pPr>
      <w:tabs>
        <w:tab w:val="left" w:pos="680"/>
      </w:tabs>
      <w:spacing w:before="60" w:after="60"/>
      <w:ind w:left="680" w:hanging="340"/>
    </w:pPr>
  </w:style>
  <w:style w:type="character" w:customStyle="1" w:styleId="Underline">
    <w:name w:val="Underline"/>
    <w:basedOn w:val="DefaultParagraphFont"/>
    <w:qFormat/>
    <w:rsid w:val="00F43848"/>
    <w:rPr>
      <w:u w:val="single"/>
    </w:rPr>
  </w:style>
  <w:style w:type="character" w:customStyle="1" w:styleId="BoldandItalics">
    <w:name w:val="Bold and Italics"/>
    <w:qFormat/>
    <w:rsid w:val="00F43848"/>
    <w:rPr>
      <w:b/>
      <w:i/>
      <w:u w:val="none"/>
    </w:rPr>
  </w:style>
  <w:style w:type="character" w:customStyle="1" w:styleId="Heading2Char">
    <w:name w:val="Heading 2 Char"/>
    <w:basedOn w:val="DefaultParagraphFont"/>
    <w:link w:val="Heading2"/>
    <w:rsid w:val="00F438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8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8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8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8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8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38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3848"/>
    <w:rPr>
      <w:rFonts w:ascii="Courier New" w:eastAsia="Times New Roman" w:hAnsi="Courier New" w:cs="Times New Roman"/>
      <w:i/>
      <w:szCs w:val="20"/>
      <w:lang w:val="en-US" w:eastAsia="en-US"/>
    </w:rPr>
  </w:style>
  <w:style w:type="paragraph" w:customStyle="1" w:styleId="HeadingBase">
    <w:name w:val="Heading Base"/>
    <w:rsid w:val="00F438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848"/>
    <w:pPr>
      <w:tabs>
        <w:tab w:val="right" w:leader="dot" w:pos="9072"/>
      </w:tabs>
      <w:ind w:left="567"/>
    </w:pPr>
    <w:rPr>
      <w:szCs w:val="22"/>
    </w:rPr>
  </w:style>
  <w:style w:type="paragraph" w:customStyle="1" w:styleId="TOCBase">
    <w:name w:val="TOC Base"/>
    <w:rsid w:val="00F438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848"/>
    <w:pPr>
      <w:tabs>
        <w:tab w:val="right" w:leader="dot" w:pos="9072"/>
      </w:tabs>
      <w:spacing w:before="40" w:after="40"/>
      <w:ind w:left="284"/>
    </w:pPr>
    <w:rPr>
      <w:rFonts w:ascii="Times New Roman" w:hAnsi="Times New Roman"/>
    </w:rPr>
  </w:style>
  <w:style w:type="paragraph" w:styleId="TOC1">
    <w:name w:val="toc 1"/>
    <w:basedOn w:val="TOCBase"/>
    <w:next w:val="Normal"/>
    <w:rsid w:val="00F438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3848"/>
    <w:pPr>
      <w:spacing w:before="5040"/>
      <w:jc w:val="center"/>
    </w:pPr>
    <w:rPr>
      <w:sz w:val="48"/>
      <w:szCs w:val="72"/>
      <w:lang w:val="en-US"/>
    </w:rPr>
  </w:style>
  <w:style w:type="character" w:customStyle="1" w:styleId="TitleChar">
    <w:name w:val="Title Char"/>
    <w:basedOn w:val="DefaultParagraphFont"/>
    <w:link w:val="Title"/>
    <w:rsid w:val="00F438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848"/>
    <w:pPr>
      <w:tabs>
        <w:tab w:val="left" w:pos="3600"/>
        <w:tab w:val="left" w:pos="3958"/>
      </w:tabs>
    </w:pPr>
  </w:style>
  <w:style w:type="paragraph" w:customStyle="1" w:styleId="Note">
    <w:name w:val="Note"/>
    <w:basedOn w:val="BodyText"/>
    <w:rsid w:val="00F438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848"/>
    <w:pPr>
      <w:framePr w:wrap="auto" w:hAnchor="text" w:y="6049"/>
    </w:pPr>
    <w:rPr>
      <w:color w:val="000000"/>
      <w:sz w:val="40"/>
    </w:rPr>
  </w:style>
  <w:style w:type="paragraph" w:customStyle="1" w:styleId="TOCTitle">
    <w:name w:val="TOCTitle"/>
    <w:basedOn w:val="Heading1"/>
    <w:rsid w:val="00F43848"/>
    <w:pPr>
      <w:spacing w:after="240"/>
      <w:jc w:val="center"/>
      <w:outlineLvl w:val="9"/>
    </w:pPr>
    <w:rPr>
      <w:caps/>
    </w:rPr>
  </w:style>
  <w:style w:type="paragraph" w:customStyle="1" w:styleId="Version">
    <w:name w:val="Version"/>
    <w:rsid w:val="00F438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3848"/>
    <w:pPr>
      <w:keepNext w:val="0"/>
      <w:tabs>
        <w:tab w:val="right" w:pos="4176"/>
      </w:tabs>
      <w:ind w:left="198" w:hanging="198"/>
    </w:pPr>
    <w:rPr>
      <w:rFonts w:ascii="Garamond" w:hAnsi="Garamond"/>
    </w:rPr>
  </w:style>
  <w:style w:type="paragraph" w:styleId="IndexHeading">
    <w:name w:val="index heading"/>
    <w:basedOn w:val="Normal"/>
    <w:next w:val="Index1"/>
    <w:semiHidden/>
    <w:rsid w:val="00F43848"/>
    <w:pPr>
      <w:spacing w:before="120" w:after="120"/>
    </w:pPr>
    <w:rPr>
      <w:rFonts w:ascii="Arial" w:hAnsi="Arial"/>
      <w:b/>
      <w:color w:val="918585"/>
      <w:sz w:val="24"/>
    </w:rPr>
  </w:style>
  <w:style w:type="paragraph" w:customStyle="1" w:styleId="Chapter">
    <w:name w:val="Chapter"/>
    <w:basedOn w:val="Normal"/>
    <w:rsid w:val="00F43848"/>
    <w:pPr>
      <w:spacing w:before="240"/>
    </w:pPr>
    <w:rPr>
      <w:rFonts w:ascii="Times New Roman" w:hAnsi="Times New Roman"/>
      <w:smallCaps/>
      <w:spacing w:val="80"/>
      <w:sz w:val="28"/>
    </w:rPr>
  </w:style>
  <w:style w:type="paragraph" w:customStyle="1" w:styleId="InChapter">
    <w:name w:val="InChapter"/>
    <w:basedOn w:val="Heading3"/>
    <w:rsid w:val="00F43848"/>
    <w:pPr>
      <w:spacing w:after="240"/>
      <w:outlineLvl w:val="9"/>
    </w:pPr>
    <w:rPr>
      <w:noProof/>
    </w:rPr>
  </w:style>
  <w:style w:type="paragraph" w:styleId="Index2">
    <w:name w:val="index 2"/>
    <w:basedOn w:val="Normal"/>
    <w:next w:val="Normal"/>
    <w:semiHidden/>
    <w:rsid w:val="00F43848"/>
    <w:pPr>
      <w:tabs>
        <w:tab w:val="right" w:pos="4176"/>
      </w:tabs>
      <w:ind w:left="568" w:hanging="284"/>
    </w:pPr>
    <w:rPr>
      <w:rFonts w:ascii="Garamond" w:hAnsi="Garamond"/>
    </w:rPr>
  </w:style>
  <w:style w:type="paragraph" w:customStyle="1" w:styleId="Byline">
    <w:name w:val="Byline"/>
    <w:rsid w:val="00F438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848"/>
    <w:pPr>
      <w:tabs>
        <w:tab w:val="clear" w:pos="3600"/>
        <w:tab w:val="clear" w:pos="3958"/>
      </w:tabs>
      <w:jc w:val="right"/>
    </w:pPr>
  </w:style>
  <w:style w:type="character" w:styleId="Emphasis">
    <w:name w:val="Emphasis"/>
    <w:basedOn w:val="DefaultParagraphFont"/>
    <w:qFormat/>
    <w:rsid w:val="00F43848"/>
    <w:rPr>
      <w:i/>
    </w:rPr>
  </w:style>
  <w:style w:type="paragraph" w:styleId="Caption">
    <w:name w:val="caption"/>
    <w:basedOn w:val="BodyText"/>
    <w:next w:val="Normal"/>
    <w:qFormat/>
    <w:rsid w:val="00F43848"/>
    <w:pPr>
      <w:framePr w:w="2268" w:hSpace="181" w:vSpace="181" w:wrap="around" w:vAnchor="text" w:hAnchor="page" w:x="1135" w:y="285" w:anchorLock="1"/>
    </w:pPr>
    <w:rPr>
      <w:i/>
    </w:rPr>
  </w:style>
  <w:style w:type="paragraph" w:customStyle="1" w:styleId="MiniTOCTitle">
    <w:name w:val="MiniTOCTitle"/>
    <w:basedOn w:val="Heading4"/>
    <w:rsid w:val="00F43848"/>
    <w:pPr>
      <w:spacing w:before="240"/>
      <w:outlineLvl w:val="9"/>
    </w:pPr>
    <w:rPr>
      <w:noProof/>
      <w:sz w:val="24"/>
    </w:rPr>
  </w:style>
  <w:style w:type="paragraph" w:customStyle="1" w:styleId="MiniTOCItem">
    <w:name w:val="MiniTOCItem"/>
    <w:basedOn w:val="ListBullet"/>
    <w:rsid w:val="00F43848"/>
    <w:pPr>
      <w:numPr>
        <w:numId w:val="0"/>
      </w:numPr>
      <w:tabs>
        <w:tab w:val="right" w:leader="dot" w:pos="6521"/>
      </w:tabs>
      <w:spacing w:before="0" w:after="0"/>
    </w:pPr>
  </w:style>
  <w:style w:type="paragraph" w:customStyle="1" w:styleId="TOFTitle">
    <w:name w:val="TOFTitle"/>
    <w:basedOn w:val="TOCTitle"/>
    <w:rsid w:val="00F43848"/>
  </w:style>
  <w:style w:type="paragraph" w:styleId="TableofFigures">
    <w:name w:val="table of figures"/>
    <w:basedOn w:val="Normal"/>
    <w:next w:val="Normal"/>
    <w:semiHidden/>
    <w:rsid w:val="00F43848"/>
    <w:pPr>
      <w:tabs>
        <w:tab w:val="right" w:leader="dot" w:pos="9072"/>
      </w:tabs>
      <w:ind w:left="970" w:hanging="403"/>
    </w:pPr>
    <w:rPr>
      <w:rFonts w:ascii="Times New Roman" w:hAnsi="Times New Roman"/>
      <w:b/>
    </w:rPr>
  </w:style>
  <w:style w:type="paragraph" w:styleId="ListNumber">
    <w:name w:val="List Number"/>
    <w:basedOn w:val="List"/>
    <w:rsid w:val="00F43848"/>
    <w:pPr>
      <w:numPr>
        <w:numId w:val="11"/>
      </w:numPr>
    </w:pPr>
  </w:style>
  <w:style w:type="character" w:customStyle="1" w:styleId="WingdingSymbols">
    <w:name w:val="Wingding Symbols"/>
    <w:rsid w:val="00F43848"/>
    <w:rPr>
      <w:rFonts w:ascii="Wingdings" w:hAnsi="Wingdings"/>
    </w:rPr>
  </w:style>
  <w:style w:type="paragraph" w:customStyle="1" w:styleId="TableHeading">
    <w:name w:val="Table Heading"/>
    <w:basedOn w:val="HeadingBase"/>
    <w:rsid w:val="00F43848"/>
    <w:pPr>
      <w:keepLines/>
      <w:pBdr>
        <w:bottom w:val="single" w:sz="6" w:space="1" w:color="918585"/>
      </w:pBdr>
      <w:spacing w:before="240"/>
    </w:pPr>
  </w:style>
  <w:style w:type="character" w:customStyle="1" w:styleId="HotSpot">
    <w:name w:val="HotSpot"/>
    <w:rsid w:val="00F43848"/>
    <w:rPr>
      <w:color w:val="0033CC"/>
      <w:u w:val="none"/>
    </w:rPr>
  </w:style>
  <w:style w:type="paragraph" w:customStyle="1" w:styleId="BodyTextRight">
    <w:name w:val="Body Text Right"/>
    <w:basedOn w:val="BodyText"/>
    <w:rsid w:val="00F43848"/>
    <w:pPr>
      <w:spacing w:before="0" w:after="0"/>
      <w:jc w:val="right"/>
    </w:pPr>
  </w:style>
  <w:style w:type="paragraph" w:styleId="Index3">
    <w:name w:val="index 3"/>
    <w:basedOn w:val="ListNumber2"/>
    <w:next w:val="Normal"/>
    <w:semiHidden/>
    <w:rsid w:val="00F43848"/>
    <w:pPr>
      <w:numPr>
        <w:numId w:val="0"/>
      </w:numPr>
      <w:tabs>
        <w:tab w:val="right" w:leader="dot" w:pos="4176"/>
      </w:tabs>
    </w:pPr>
  </w:style>
  <w:style w:type="paragraph" w:styleId="ListNumber2">
    <w:name w:val="List Number 2"/>
    <w:basedOn w:val="List2"/>
    <w:rsid w:val="00F43848"/>
    <w:pPr>
      <w:numPr>
        <w:numId w:val="10"/>
      </w:numPr>
      <w:tabs>
        <w:tab w:val="clear" w:pos="1060"/>
      </w:tabs>
    </w:pPr>
  </w:style>
  <w:style w:type="paragraph" w:customStyle="1" w:styleId="MarginNote">
    <w:name w:val="Margin Note"/>
    <w:basedOn w:val="BodyText"/>
    <w:rsid w:val="00F438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8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8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3848"/>
    <w:rPr>
      <w:sz w:val="32"/>
    </w:rPr>
  </w:style>
  <w:style w:type="paragraph" w:customStyle="1" w:styleId="HeadingProcedure">
    <w:name w:val="Heading Procedure"/>
    <w:basedOn w:val="HeadingBase"/>
    <w:next w:val="Normal"/>
    <w:rsid w:val="00F43848"/>
    <w:pPr>
      <w:tabs>
        <w:tab w:val="left" w:pos="0"/>
      </w:tabs>
      <w:spacing w:before="120" w:after="60"/>
    </w:pPr>
    <w:rPr>
      <w:i/>
      <w:color w:val="918585"/>
      <w:sz w:val="22"/>
    </w:rPr>
  </w:style>
  <w:style w:type="paragraph" w:customStyle="1" w:styleId="TableBodyText">
    <w:name w:val="Table Body Text"/>
    <w:basedOn w:val="BodyText"/>
    <w:rsid w:val="00F43848"/>
    <w:pPr>
      <w:spacing w:before="60" w:after="60"/>
    </w:pPr>
  </w:style>
  <w:style w:type="paragraph" w:styleId="ListContinue">
    <w:name w:val="List Continue"/>
    <w:basedOn w:val="List"/>
    <w:rsid w:val="00F43848"/>
    <w:pPr>
      <w:ind w:firstLine="0"/>
    </w:pPr>
  </w:style>
  <w:style w:type="paragraph" w:customStyle="1" w:styleId="ListNote">
    <w:name w:val="List Note"/>
    <w:basedOn w:val="List"/>
    <w:rsid w:val="00F43848"/>
    <w:pPr>
      <w:pBdr>
        <w:top w:val="single" w:sz="6" w:space="2" w:color="918585"/>
        <w:bottom w:val="single" w:sz="6" w:space="2" w:color="918585"/>
      </w:pBdr>
      <w:tabs>
        <w:tab w:val="left" w:pos="1021"/>
      </w:tabs>
      <w:ind w:firstLine="0"/>
    </w:pPr>
  </w:style>
  <w:style w:type="paragraph" w:customStyle="1" w:styleId="Warning">
    <w:name w:val="Warning"/>
    <w:basedOn w:val="BodyText"/>
    <w:rsid w:val="00F43848"/>
    <w:pPr>
      <w:shd w:val="clear" w:color="auto" w:fill="D9D9D9"/>
      <w:tabs>
        <w:tab w:val="left" w:pos="992"/>
      </w:tabs>
      <w:ind w:left="119" w:right="119"/>
    </w:pPr>
    <w:rPr>
      <w:sz w:val="20"/>
    </w:rPr>
  </w:style>
  <w:style w:type="paragraph" w:customStyle="1" w:styleId="MarginIcons">
    <w:name w:val="Margin Icons"/>
    <w:basedOn w:val="BodyText"/>
    <w:rsid w:val="00F438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848"/>
    <w:rPr>
      <w:rFonts w:ascii="Courier New" w:hAnsi="Courier New"/>
    </w:rPr>
  </w:style>
  <w:style w:type="paragraph" w:customStyle="1" w:styleId="NoteBullet">
    <w:name w:val="Note Bullet"/>
    <w:basedOn w:val="Note"/>
    <w:rsid w:val="00F43848"/>
    <w:pPr>
      <w:tabs>
        <w:tab w:val="clear" w:pos="680"/>
      </w:tabs>
      <w:spacing w:before="60" w:after="60"/>
    </w:pPr>
  </w:style>
  <w:style w:type="paragraph" w:customStyle="1" w:styleId="SubHeading2">
    <w:name w:val="SubHeading2"/>
    <w:basedOn w:val="HeadingBase"/>
    <w:rsid w:val="00F43848"/>
    <w:pPr>
      <w:spacing w:before="240" w:after="60"/>
    </w:pPr>
    <w:rPr>
      <w:sz w:val="20"/>
    </w:rPr>
  </w:style>
  <w:style w:type="paragraph" w:customStyle="1" w:styleId="SubHeading1">
    <w:name w:val="SubHeading1"/>
    <w:basedOn w:val="HeadingBase"/>
    <w:rsid w:val="00F43848"/>
    <w:pPr>
      <w:spacing w:before="240" w:after="60"/>
    </w:pPr>
    <w:rPr>
      <w:color w:val="918585"/>
      <w:sz w:val="22"/>
    </w:rPr>
  </w:style>
  <w:style w:type="paragraph" w:customStyle="1" w:styleId="SideHeading">
    <w:name w:val="Side Heading"/>
    <w:basedOn w:val="HeadingBase"/>
    <w:rsid w:val="00F438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848"/>
    <w:pPr>
      <w:numPr>
        <w:numId w:val="12"/>
      </w:numPr>
    </w:pPr>
  </w:style>
  <w:style w:type="paragraph" w:styleId="PlainText">
    <w:name w:val="Plain Text"/>
    <w:basedOn w:val="Normal"/>
    <w:link w:val="PlainTextChar"/>
    <w:rsid w:val="00F43848"/>
    <w:rPr>
      <w:sz w:val="20"/>
    </w:rPr>
  </w:style>
  <w:style w:type="character" w:customStyle="1" w:styleId="PlainTextChar">
    <w:name w:val="Plain Text Char"/>
    <w:basedOn w:val="DefaultParagraphFont"/>
    <w:link w:val="PlainText"/>
    <w:rsid w:val="00F438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3848"/>
    <w:rPr>
      <w:b/>
      <w:smallCaps/>
    </w:rPr>
  </w:style>
  <w:style w:type="paragraph" w:customStyle="1" w:styleId="TableListNumber">
    <w:name w:val="Table List Number"/>
    <w:basedOn w:val="ListNumber"/>
    <w:rsid w:val="00F43848"/>
    <w:pPr>
      <w:numPr>
        <w:numId w:val="0"/>
      </w:numPr>
    </w:pPr>
  </w:style>
  <w:style w:type="paragraph" w:styleId="TOC4">
    <w:name w:val="toc 4"/>
    <w:basedOn w:val="TOCBase"/>
    <w:next w:val="Normal"/>
    <w:semiHidden/>
    <w:rsid w:val="00F43848"/>
    <w:pPr>
      <w:tabs>
        <w:tab w:val="right" w:leader="dot" w:pos="9071"/>
      </w:tabs>
      <w:ind w:left="1701"/>
    </w:pPr>
  </w:style>
  <w:style w:type="paragraph" w:customStyle="1" w:styleId="ListAlpha">
    <w:name w:val="List Alpha"/>
    <w:basedOn w:val="List"/>
    <w:rsid w:val="00F43848"/>
    <w:pPr>
      <w:numPr>
        <w:numId w:val="9"/>
      </w:numPr>
    </w:pPr>
  </w:style>
  <w:style w:type="paragraph" w:customStyle="1" w:styleId="ListAlpha2">
    <w:name w:val="List Alpha 2"/>
    <w:basedOn w:val="List2"/>
    <w:rsid w:val="00F43848"/>
    <w:pPr>
      <w:numPr>
        <w:numId w:val="8"/>
      </w:numPr>
    </w:pPr>
  </w:style>
  <w:style w:type="paragraph" w:styleId="List3">
    <w:name w:val="List 3"/>
    <w:basedOn w:val="BodyText"/>
    <w:rsid w:val="00F43848"/>
    <w:pPr>
      <w:tabs>
        <w:tab w:val="left" w:pos="1021"/>
      </w:tabs>
      <w:spacing w:before="60" w:after="60"/>
      <w:ind w:left="1020" w:hanging="340"/>
    </w:pPr>
  </w:style>
  <w:style w:type="paragraph" w:styleId="List4">
    <w:name w:val="List 4"/>
    <w:basedOn w:val="BodyText"/>
    <w:rsid w:val="00F43848"/>
    <w:pPr>
      <w:tabs>
        <w:tab w:val="left" w:pos="1361"/>
      </w:tabs>
      <w:spacing w:before="60" w:after="60"/>
      <w:ind w:left="1361" w:hanging="340"/>
    </w:pPr>
  </w:style>
  <w:style w:type="paragraph" w:styleId="List5">
    <w:name w:val="List 5"/>
    <w:basedOn w:val="BodyText"/>
    <w:rsid w:val="00F43848"/>
    <w:pPr>
      <w:tabs>
        <w:tab w:val="left" w:pos="1701"/>
      </w:tabs>
      <w:spacing w:before="60" w:after="60"/>
      <w:ind w:left="1701" w:hanging="340"/>
    </w:pPr>
  </w:style>
  <w:style w:type="paragraph" w:styleId="ListBullet3">
    <w:name w:val="List Bullet 3"/>
    <w:basedOn w:val="List3"/>
    <w:rsid w:val="00F43848"/>
    <w:pPr>
      <w:numPr>
        <w:numId w:val="15"/>
      </w:numPr>
      <w:tabs>
        <w:tab w:val="clear" w:pos="1021"/>
      </w:tabs>
      <w:ind w:left="1037" w:hanging="357"/>
    </w:pPr>
  </w:style>
  <w:style w:type="paragraph" w:styleId="ListBullet4">
    <w:name w:val="List Bullet 4"/>
    <w:basedOn w:val="List4"/>
    <w:rsid w:val="00F43848"/>
    <w:pPr>
      <w:numPr>
        <w:numId w:val="3"/>
      </w:numPr>
    </w:pPr>
  </w:style>
  <w:style w:type="paragraph" w:styleId="ListBullet5">
    <w:name w:val="List Bullet 5"/>
    <w:basedOn w:val="List5"/>
    <w:rsid w:val="00F43848"/>
    <w:pPr>
      <w:numPr>
        <w:numId w:val="4"/>
      </w:numPr>
    </w:pPr>
  </w:style>
  <w:style w:type="paragraph" w:styleId="ListContinue2">
    <w:name w:val="List Continue 2"/>
    <w:basedOn w:val="List2"/>
    <w:rsid w:val="00F43848"/>
    <w:pPr>
      <w:ind w:firstLine="0"/>
    </w:pPr>
  </w:style>
  <w:style w:type="paragraph" w:styleId="ListContinue3">
    <w:name w:val="List Continue 3"/>
    <w:basedOn w:val="List3"/>
    <w:rsid w:val="00F43848"/>
    <w:pPr>
      <w:ind w:left="1021" w:firstLine="0"/>
    </w:pPr>
  </w:style>
  <w:style w:type="paragraph" w:styleId="ListContinue4">
    <w:name w:val="List Continue 4"/>
    <w:basedOn w:val="List4"/>
    <w:rsid w:val="00F43848"/>
    <w:pPr>
      <w:ind w:firstLine="0"/>
    </w:pPr>
  </w:style>
  <w:style w:type="paragraph" w:styleId="ListContinue5">
    <w:name w:val="List Continue 5"/>
    <w:basedOn w:val="List5"/>
    <w:rsid w:val="00F43848"/>
    <w:pPr>
      <w:ind w:firstLine="0"/>
    </w:pPr>
  </w:style>
  <w:style w:type="paragraph" w:styleId="ListNumber3">
    <w:name w:val="List Number 3"/>
    <w:basedOn w:val="List3"/>
    <w:rsid w:val="00F43848"/>
    <w:pPr>
      <w:numPr>
        <w:numId w:val="5"/>
      </w:numPr>
    </w:pPr>
  </w:style>
  <w:style w:type="paragraph" w:styleId="ListNumber4">
    <w:name w:val="List Number 4"/>
    <w:basedOn w:val="List4"/>
    <w:rsid w:val="00F43848"/>
    <w:pPr>
      <w:numPr>
        <w:numId w:val="6"/>
      </w:numPr>
    </w:pPr>
  </w:style>
  <w:style w:type="paragraph" w:styleId="ListNumber5">
    <w:name w:val="List Number 5"/>
    <w:basedOn w:val="List5"/>
    <w:rsid w:val="00F43848"/>
    <w:pPr>
      <w:numPr>
        <w:numId w:val="7"/>
      </w:numPr>
    </w:pPr>
  </w:style>
  <w:style w:type="paragraph" w:styleId="BlockText">
    <w:name w:val="Block Text"/>
    <w:basedOn w:val="Normal"/>
    <w:rsid w:val="00F43848"/>
    <w:pPr>
      <w:spacing w:after="120"/>
      <w:ind w:left="1440" w:right="1440"/>
    </w:pPr>
  </w:style>
  <w:style w:type="character" w:customStyle="1" w:styleId="Subscript">
    <w:name w:val="Subscript"/>
    <w:basedOn w:val="DefaultParagraphFont"/>
    <w:rsid w:val="00F43848"/>
    <w:rPr>
      <w:sz w:val="16"/>
      <w:vertAlign w:val="subscript"/>
    </w:rPr>
  </w:style>
  <w:style w:type="character" w:customStyle="1" w:styleId="Superscript">
    <w:name w:val="Superscript"/>
    <w:basedOn w:val="DefaultParagraphFont"/>
    <w:rsid w:val="00F43848"/>
    <w:rPr>
      <w:sz w:val="16"/>
      <w:vertAlign w:val="superscript"/>
    </w:rPr>
  </w:style>
  <w:style w:type="character" w:customStyle="1" w:styleId="Symbols">
    <w:name w:val="Symbols"/>
    <w:basedOn w:val="DefaultParagraphFont"/>
    <w:rsid w:val="00F43848"/>
    <w:rPr>
      <w:rFonts w:ascii="Symbol" w:hAnsi="Symbol"/>
    </w:rPr>
  </w:style>
  <w:style w:type="character" w:customStyle="1" w:styleId="MenuOptions">
    <w:name w:val="Menu Options"/>
    <w:basedOn w:val="DefaultParagraphFont"/>
    <w:rsid w:val="00F43848"/>
    <w:rPr>
      <w:rFonts w:ascii="Arial Narrow" w:hAnsi="Arial Narrow"/>
      <w:smallCaps/>
    </w:rPr>
  </w:style>
  <w:style w:type="character" w:customStyle="1" w:styleId="Buttons">
    <w:name w:val="Buttons"/>
    <w:basedOn w:val="DefaultParagraphFont"/>
    <w:rsid w:val="00F43848"/>
    <w:rPr>
      <w:b/>
    </w:rPr>
  </w:style>
  <w:style w:type="character" w:customStyle="1" w:styleId="Underlined">
    <w:name w:val="Underlined"/>
    <w:basedOn w:val="DefaultParagraphFont"/>
    <w:rsid w:val="00F43848"/>
    <w:rPr>
      <w:u w:val="single"/>
    </w:rPr>
  </w:style>
  <w:style w:type="paragraph" w:customStyle="1" w:styleId="TableBodyTextRight">
    <w:name w:val="Table Body Text Right"/>
    <w:basedOn w:val="TableBodyText"/>
    <w:rsid w:val="00F43848"/>
    <w:pPr>
      <w:widowControl w:val="0"/>
      <w:autoSpaceDE w:val="0"/>
      <w:autoSpaceDN w:val="0"/>
      <w:adjustRightInd w:val="0"/>
      <w:jc w:val="right"/>
    </w:pPr>
    <w:rPr>
      <w:rFonts w:cs="Arial"/>
      <w:szCs w:val="18"/>
    </w:rPr>
  </w:style>
  <w:style w:type="paragraph" w:customStyle="1" w:styleId="CopyrightText">
    <w:name w:val="Copyright Text"/>
    <w:basedOn w:val="BodyText"/>
    <w:rsid w:val="00F43848"/>
    <w:rPr>
      <w:sz w:val="18"/>
    </w:rPr>
  </w:style>
  <w:style w:type="paragraph" w:customStyle="1" w:styleId="BodySmallRight">
    <w:name w:val="Body Small Right"/>
    <w:basedOn w:val="BodyTextRight"/>
    <w:rsid w:val="00F43848"/>
    <w:rPr>
      <w:sz w:val="18"/>
      <w:szCs w:val="18"/>
    </w:rPr>
  </w:style>
  <w:style w:type="paragraph" w:customStyle="1" w:styleId="MarginEdition">
    <w:name w:val="Margin Edition"/>
    <w:basedOn w:val="MarginNote"/>
    <w:rsid w:val="00F43848"/>
    <w:pPr>
      <w:spacing w:before="0" w:after="0"/>
    </w:pPr>
    <w:rPr>
      <w:rFonts w:ascii="Times New Roman" w:hAnsi="Times New Roman"/>
      <w:color w:val="999999"/>
    </w:rPr>
  </w:style>
  <w:style w:type="paragraph" w:customStyle="1" w:styleId="Spacer">
    <w:name w:val="Spacer"/>
    <w:basedOn w:val="Normal"/>
    <w:rsid w:val="00F43848"/>
    <w:rPr>
      <w:sz w:val="2"/>
      <w:szCs w:val="2"/>
    </w:rPr>
  </w:style>
  <w:style w:type="character" w:customStyle="1" w:styleId="Small">
    <w:name w:val="Small"/>
    <w:basedOn w:val="DefaultParagraphFont"/>
    <w:rsid w:val="00F43848"/>
    <w:rPr>
      <w:sz w:val="16"/>
    </w:rPr>
  </w:style>
  <w:style w:type="paragraph" w:customStyle="1" w:styleId="WideTable">
    <w:name w:val="Wide Table"/>
    <w:basedOn w:val="Normal"/>
    <w:rsid w:val="00F43848"/>
    <w:pPr>
      <w:ind w:left="-1418"/>
    </w:pPr>
    <w:rPr>
      <w:sz w:val="2"/>
      <w:szCs w:val="2"/>
    </w:rPr>
  </w:style>
  <w:style w:type="character" w:styleId="PageNumber">
    <w:name w:val="page number"/>
    <w:basedOn w:val="DefaultParagraphFont"/>
    <w:rsid w:val="00F43848"/>
  </w:style>
  <w:style w:type="paragraph" w:styleId="Quote">
    <w:name w:val="Quote"/>
    <w:basedOn w:val="Heading1"/>
    <w:link w:val="QuoteChar"/>
    <w:qFormat/>
    <w:rsid w:val="00F43848"/>
    <w:rPr>
      <w:b w:val="0"/>
      <w:sz w:val="72"/>
      <w:szCs w:val="72"/>
      <w:lang w:val="en-NZ"/>
    </w:rPr>
  </w:style>
  <w:style w:type="character" w:customStyle="1" w:styleId="QuoteChar">
    <w:name w:val="Quote Char"/>
    <w:basedOn w:val="DefaultParagraphFont"/>
    <w:link w:val="Quote"/>
    <w:rsid w:val="00F438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848"/>
    <w:pPr>
      <w:pageBreakBefore/>
    </w:pPr>
  </w:style>
  <w:style w:type="paragraph" w:customStyle="1" w:styleId="Border">
    <w:name w:val="Border"/>
    <w:basedOn w:val="Normal"/>
    <w:qFormat/>
    <w:rsid w:val="00F438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848"/>
    <w:rPr>
      <w:b/>
      <w:bCs/>
      <w:i/>
      <w:iCs/>
      <w:color w:val="auto"/>
    </w:rPr>
  </w:style>
  <w:style w:type="paragraph" w:styleId="IntenseQuote">
    <w:name w:val="Intense Quote"/>
    <w:basedOn w:val="Normal"/>
    <w:next w:val="Normal"/>
    <w:link w:val="IntenseQuoteChar"/>
    <w:uiPriority w:val="30"/>
    <w:qFormat/>
    <w:rsid w:val="00F438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8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3848"/>
    <w:rPr>
      <w:smallCaps/>
      <w:color w:val="auto"/>
      <w:u w:val="single"/>
    </w:rPr>
  </w:style>
  <w:style w:type="character" w:styleId="IntenseReference">
    <w:name w:val="Intense Reference"/>
    <w:basedOn w:val="DefaultParagraphFont"/>
    <w:uiPriority w:val="32"/>
    <w:qFormat/>
    <w:rsid w:val="00F43848"/>
    <w:rPr>
      <w:b/>
      <w:bCs/>
      <w:smallCaps/>
      <w:color w:val="auto"/>
      <w:spacing w:val="5"/>
      <w:u w:val="single"/>
    </w:rPr>
  </w:style>
  <w:style w:type="paragraph" w:customStyle="1" w:styleId="2ColumnHeading">
    <w:name w:val="2Column Heading"/>
    <w:basedOn w:val="BodyText"/>
    <w:qFormat/>
    <w:rsid w:val="00F43848"/>
    <w:pPr>
      <w:spacing w:after="60"/>
      <w:ind w:left="-2268"/>
    </w:pPr>
    <w:rPr>
      <w:b/>
    </w:rPr>
  </w:style>
  <w:style w:type="paragraph" w:customStyle="1" w:styleId="Heading1TOC">
    <w:name w:val="Heading1 TOC"/>
    <w:basedOn w:val="Normal"/>
    <w:qFormat/>
    <w:rsid w:val="00F43848"/>
    <w:pPr>
      <w:spacing w:before="240" w:after="120"/>
    </w:pPr>
    <w:rPr>
      <w:rFonts w:ascii="Times New Roman" w:hAnsi="Times New Roman"/>
      <w:b/>
      <w:sz w:val="32"/>
    </w:rPr>
  </w:style>
  <w:style w:type="paragraph" w:customStyle="1" w:styleId="Heading2TOC">
    <w:name w:val="Heading2 TOC"/>
    <w:basedOn w:val="Normal"/>
    <w:qFormat/>
    <w:rsid w:val="00F43848"/>
    <w:pPr>
      <w:spacing w:before="240" w:after="60"/>
    </w:pPr>
    <w:rPr>
      <w:rFonts w:ascii="Times New Roman" w:hAnsi="Times New Roman"/>
      <w:b/>
      <w:sz w:val="28"/>
    </w:rPr>
  </w:style>
  <w:style w:type="paragraph" w:styleId="BalloonText">
    <w:name w:val="Balloon Text"/>
    <w:basedOn w:val="Normal"/>
    <w:link w:val="BalloonTextChar"/>
    <w:rsid w:val="00F43848"/>
    <w:rPr>
      <w:rFonts w:ascii="Tahoma" w:hAnsi="Tahoma" w:cs="Tahoma"/>
      <w:sz w:val="16"/>
      <w:szCs w:val="16"/>
    </w:rPr>
  </w:style>
  <w:style w:type="character" w:customStyle="1" w:styleId="BalloonTextChar">
    <w:name w:val="Balloon Text Char"/>
    <w:basedOn w:val="DefaultParagraphFont"/>
    <w:link w:val="BalloonText"/>
    <w:rsid w:val="00F438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38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38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1235</Words>
  <Characters>7743</Characters>
  <Application>Microsoft Office Word</Application>
  <DocSecurity>0</DocSecurity>
  <Lines>312</Lines>
  <Paragraphs>175</Paragraphs>
  <ScaleCrop>false</ScaleCrop>
  <Company>Author-it Software Corporation Ltd.</Company>
  <LinksUpToDate>false</LinksUpToDate>
  <CharactersWithSpaces>8895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MTMS211B Manually shape and form product</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2012-05-27T06:48:00Z</dcterms:created>
  <dcterms:modified xsi:type="dcterms:W3CDTF">2012-05-27T06:48:00Z</dcterms:modified>
</cp:coreProperties>
</file>