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5CD" w:rsidP="005035CD">
      <w:pPr>
        <w:pStyle w:val="Title"/>
      </w:pPr>
      <w:r>
        <w:fldChar w:fldCharType="begin"/>
      </w:r>
      <w:r>
        <w:instrText xml:space="preserve"> TITLE   \* MERGEFORMAT </w:instrText>
      </w:r>
      <w:r>
        <w:fldChar w:fldCharType="separate"/>
      </w:r>
      <w:r>
        <w:t>MTMR501A Develop and assess a meat retailing business opportunity</w:t>
      </w:r>
      <w:r>
        <w:fldChar w:fldCharType="end"/>
      </w:r>
    </w:p>
    <w:p w:rsidR="005035CD" w:rsidP="005035CD">
      <w:pPr>
        <w:pStyle w:val="Version"/>
        <w:sectPr w:rsidSect="00E80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A26" w:rsidP="00E80A26">
      <w:pPr>
        <w:pStyle w:val="SuperHeading"/>
      </w:pPr>
      <w:r w:rsidRPr="00E80A26">
        <w:t>MTMR501A Develop and assess a meat retailing business opportunity</w:t>
      </w:r>
    </w:p>
    <w:p w:rsidR="00000000" w:rsidRPr="00E80A26" w:rsidP="00E80A26">
      <w:pPr>
        <w:pStyle w:val="Heading1"/>
      </w:pPr>
      <w:bookmarkStart w:id="1" w:name="O_272798"/>
      <w:bookmarkEnd w:id="1"/>
      <w:r w:rsidRPr="00E80A26">
        <w:t>Modification History</w:t>
      </w:r>
    </w:p>
    <w:p w:rsidR="00000000" w:rsidRPr="00E80A26" w:rsidP="00E80A26">
      <w:pPr>
        <w:pStyle w:val="BodyText"/>
      </w:pPr>
      <w:r w:rsidRPr="00E80A26">
        <w:t>Not Applicable</w:t>
      </w:r>
    </w:p>
    <w:p w:rsidR="00000000" w:rsidRPr="00E80A26" w:rsidP="00E80A26">
      <w:pPr>
        <w:pStyle w:val="AllowPageBreak"/>
      </w:pPr>
    </w:p>
    <w:p w:rsidR="00000000" w:rsidRPr="00E80A26" w:rsidP="00E80A26">
      <w:pPr>
        <w:pStyle w:val="Heading1"/>
      </w:pPr>
      <w:bookmarkStart w:id="2" w:name="O_216024"/>
      <w:bookmarkEnd w:id="2"/>
      <w:r w:rsidRPr="00E80A26">
        <w:t>Unit Descriptor</w:t>
      </w:r>
    </w:p>
    <w:tbl>
      <w:tblPr>
        <w:tblW w:w="0" w:type="auto"/>
        <w:tblLayout w:type="fixed"/>
        <w:tblCellMar>
          <w:left w:w="62" w:type="dxa"/>
          <w:right w:w="62" w:type="dxa"/>
        </w:tblCellMar>
        <w:tblLook w:val="0000"/>
      </w:tblPr>
      <w:tblGrid>
        <w:gridCol w:w="2673"/>
        <w:gridCol w:w="5849"/>
      </w:tblGrid>
      <w:tr w:rsidTr="005035C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 xml:space="preserve">This unit covers the skills and knowledge required to identify, develop and assess a </w:t>
            </w:r>
            <w:r w:rsidRPr="00E80A26">
              <w:t>new business or activity opportunity for the meat retailing enterprise.</w:t>
            </w:r>
          </w:p>
        </w:tc>
      </w:tr>
    </w:tbl>
    <w:p w:rsidR="005035CD" w:rsidP="00E80A26">
      <w:pPr>
        <w:pStyle w:val="BodyText"/>
      </w:pPr>
    </w:p>
    <w:p w:rsidR="005035CD" w:rsidP="00E80A26">
      <w:pPr>
        <w:pStyle w:val="BodyText"/>
      </w:pPr>
    </w:p>
    <w:p w:rsidR="00000000" w:rsidRPr="00E80A26" w:rsidP="00E80A26">
      <w:pPr>
        <w:pStyle w:val="Heading1"/>
      </w:pPr>
      <w:bookmarkStart w:id="3" w:name="O_216028"/>
      <w:bookmarkEnd w:id="3"/>
      <w:r w:rsidRPr="00E80A26">
        <w:t>Application of the Unit</w:t>
      </w:r>
    </w:p>
    <w:tbl>
      <w:tblPr>
        <w:tblW w:w="0" w:type="auto"/>
        <w:tblLayout w:type="fixed"/>
        <w:tblCellMar>
          <w:left w:w="62" w:type="dxa"/>
          <w:right w:w="62" w:type="dxa"/>
        </w:tblCellMar>
        <w:tblLook w:val="0000"/>
      </w:tblPr>
      <w:tblGrid>
        <w:gridCol w:w="2752"/>
        <w:gridCol w:w="5770"/>
      </w:tblGrid>
      <w:tr w:rsidTr="005035C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 xml:space="preserve">Owners, managers or senior staff of meat retailing enterprises may wish to develop their business, start a new venture or explore potential to create new products and services for an existing organisation. </w:t>
            </w:r>
          </w:p>
          <w:p w:rsidR="00000000" w:rsidRPr="00E80A26" w:rsidP="00E80A26">
            <w:pPr>
              <w:pStyle w:val="BodyText"/>
            </w:pPr>
          </w:p>
          <w:p w:rsidR="00000000" w:rsidRPr="00E80A26" w:rsidP="00E80A26">
            <w:pPr>
              <w:pStyle w:val="BodyText"/>
            </w:pPr>
            <w:r w:rsidRPr="00E80A26">
              <w:t>The person might be (or intend to be) self emplo</w:t>
            </w:r>
            <w:r w:rsidRPr="00E80A26">
              <w:t>yed, or work for a business of any size, where they may develop opportunities as part of a broader role within the enterprise.</w:t>
            </w:r>
          </w:p>
          <w:p w:rsidR="00000000" w:rsidRPr="00E80A26" w:rsidP="00E80A26">
            <w:pPr>
              <w:pStyle w:val="BodyText"/>
            </w:pPr>
          </w:p>
          <w:p w:rsidR="00000000" w:rsidRPr="00E80A26" w:rsidP="00E80A26">
            <w:pPr>
              <w:pStyle w:val="BodyText"/>
            </w:pPr>
            <w:r w:rsidRPr="00E80A26">
              <w:t xml:space="preserve">This unit does not cover implementing or financing the new venture, or managing the growing business. </w:t>
            </w:r>
          </w:p>
        </w:tc>
      </w:tr>
    </w:tbl>
    <w:p w:rsidR="005035CD" w:rsidP="00E80A26">
      <w:pPr>
        <w:pStyle w:val="BodyText"/>
      </w:pPr>
    </w:p>
    <w:p w:rsidR="005035CD" w:rsidP="00E80A26">
      <w:pPr>
        <w:pStyle w:val="BodyText"/>
      </w:pPr>
    </w:p>
    <w:p w:rsidR="00000000" w:rsidRPr="00E80A26" w:rsidP="00E80A26">
      <w:pPr>
        <w:pStyle w:val="Heading1"/>
      </w:pPr>
      <w:bookmarkStart w:id="4" w:name="O_281058"/>
      <w:bookmarkEnd w:id="4"/>
      <w:r w:rsidRPr="00E80A26">
        <w:t>Licen</w:t>
      </w:r>
      <w:r w:rsidRPr="00E80A26">
        <w:t>sing/Regulatory Information</w:t>
      </w:r>
    </w:p>
    <w:p w:rsidR="00000000" w:rsidRPr="00E80A26" w:rsidP="00E80A26">
      <w:pPr>
        <w:pStyle w:val="BodyText"/>
      </w:pPr>
      <w:r w:rsidRPr="00E80A26">
        <w:t>Not Applicable</w:t>
      </w:r>
    </w:p>
    <w:p w:rsidR="00000000" w:rsidRPr="00E80A26" w:rsidP="00E80A26">
      <w:pPr>
        <w:pStyle w:val="AllowPageBreak"/>
      </w:pPr>
    </w:p>
    <w:p w:rsidR="00000000" w:rsidRPr="00E80A26" w:rsidP="00E80A26">
      <w:pPr>
        <w:pStyle w:val="Heading1"/>
      </w:pPr>
      <w:bookmarkStart w:id="5" w:name="O_216026"/>
      <w:bookmarkEnd w:id="5"/>
      <w:r w:rsidRPr="00E80A26">
        <w:t>Pre-Requisites</w:t>
      </w:r>
    </w:p>
    <w:tbl>
      <w:tblPr>
        <w:tblW w:w="0" w:type="auto"/>
        <w:tblLayout w:type="fixed"/>
        <w:tblCellMar>
          <w:left w:w="62" w:type="dxa"/>
          <w:right w:w="62" w:type="dxa"/>
        </w:tblCellMar>
        <w:tblLook w:val="0000"/>
      </w:tblPr>
      <w:tblGrid>
        <w:gridCol w:w="2775"/>
        <w:gridCol w:w="1295"/>
        <w:gridCol w:w="4452"/>
      </w:tblGrid>
      <w:tr w:rsidTr="005035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p>
        </w:tc>
      </w:tr>
      <w:tr w:rsidTr="00503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p>
        </w:tc>
      </w:tr>
      <w:tr w:rsidTr="00503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p>
        </w:tc>
      </w:tr>
    </w:tbl>
    <w:p w:rsidR="005035CD" w:rsidP="00E80A26">
      <w:pPr>
        <w:pStyle w:val="BodyText"/>
      </w:pPr>
    </w:p>
    <w:p w:rsidR="005035CD" w:rsidP="00E80A26">
      <w:pPr>
        <w:pStyle w:val="BodyText"/>
      </w:pPr>
    </w:p>
    <w:p w:rsidR="00000000" w:rsidRPr="00E80A26" w:rsidP="00E80A26">
      <w:pPr>
        <w:pStyle w:val="Heading1"/>
      </w:pPr>
      <w:bookmarkStart w:id="6" w:name="O_216025"/>
      <w:bookmarkEnd w:id="6"/>
      <w:r w:rsidRPr="00E80A26">
        <w:t>Employability Skills Information</w:t>
      </w:r>
    </w:p>
    <w:tbl>
      <w:tblPr>
        <w:tblW w:w="0" w:type="auto"/>
        <w:tblLayout w:type="fixed"/>
        <w:tblCellMar>
          <w:left w:w="62" w:type="dxa"/>
          <w:right w:w="62" w:type="dxa"/>
        </w:tblCellMar>
        <w:tblLook w:val="0000"/>
      </w:tblPr>
      <w:tblGrid>
        <w:gridCol w:w="2802"/>
        <w:gridCol w:w="5720"/>
      </w:tblGrid>
      <w:tr w:rsidTr="005035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This unit contains employability skills.</w:t>
            </w:r>
          </w:p>
        </w:tc>
      </w:tr>
    </w:tbl>
    <w:p w:rsidR="005035CD" w:rsidP="00E80A26">
      <w:pPr>
        <w:pStyle w:val="BodyText"/>
      </w:pPr>
    </w:p>
    <w:p w:rsidR="005035CD" w:rsidP="00E80A26">
      <w:pPr>
        <w:pStyle w:val="BodyText"/>
      </w:pPr>
    </w:p>
    <w:p w:rsidR="00000000" w:rsidRPr="00E80A26" w:rsidP="00E80A26">
      <w:pPr>
        <w:pStyle w:val="Heading1"/>
      </w:pPr>
      <w:bookmarkStart w:id="7" w:name="O_290844"/>
      <w:bookmarkEnd w:id="7"/>
      <w:r w:rsidRPr="00E80A26">
        <w:t>Elements and Performance Criteria Pre-Content</w:t>
      </w:r>
    </w:p>
    <w:tbl>
      <w:tblPr>
        <w:tblW w:w="0" w:type="auto"/>
        <w:tblLayout w:type="fixed"/>
        <w:tblCellMar>
          <w:left w:w="62" w:type="dxa"/>
          <w:right w:w="62" w:type="dxa"/>
        </w:tblCellMar>
        <w:tblLook w:val="0000"/>
      </w:tblPr>
      <w:tblGrid>
        <w:gridCol w:w="2534"/>
        <w:gridCol w:w="5988"/>
      </w:tblGrid>
      <w:tr w:rsidTr="005035C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Performance criteria describe the performance needed to demonstrate achievement of the element. Where bold italicised text is used, further info</w:t>
            </w:r>
            <w:r w:rsidRPr="00E80A26">
              <w:t>rmation is detailed in the required skills and knowledge section and the range statement. Assessment of performance is to be consistent with the evidence guide.</w:t>
            </w:r>
          </w:p>
        </w:tc>
      </w:tr>
    </w:tbl>
    <w:p w:rsidR="00000000" w:rsidRPr="00E80A26" w:rsidP="00E80A26">
      <w:pPr>
        <w:pStyle w:val="BodyText"/>
      </w:pPr>
    </w:p>
    <w:p w:rsidR="00000000" w:rsidRPr="00E80A26" w:rsidP="00E80A26">
      <w:pPr>
        <w:pStyle w:val="AllowPageBreak"/>
      </w:pPr>
    </w:p>
    <w:p w:rsidR="00000000" w:rsidRPr="00E80A26" w:rsidP="00E80A26">
      <w:pPr>
        <w:pStyle w:val="Heading1"/>
      </w:pPr>
      <w:bookmarkStart w:id="8" w:name="O_237511"/>
      <w:bookmarkEnd w:id="8"/>
      <w:r w:rsidRPr="00E80A26">
        <w:t>Elements and Performance Criteria</w:t>
      </w:r>
    </w:p>
    <w:tbl>
      <w:tblPr>
        <w:tblW w:w="0" w:type="auto"/>
        <w:tblLayout w:type="fixed"/>
        <w:tblCellMar>
          <w:left w:w="62" w:type="dxa"/>
          <w:right w:w="62" w:type="dxa"/>
        </w:tblCellMar>
        <w:tblLook w:val="0000"/>
      </w:tblPr>
      <w:tblGrid>
        <w:gridCol w:w="2534"/>
        <w:gridCol w:w="5988"/>
      </w:tblGrid>
      <w:tr w:rsidTr="005035CD">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PERFORMANCE CRITERIA</w:t>
            </w:r>
          </w:p>
        </w:tc>
      </w:tr>
      <w:tr w:rsidTr="005035C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List"/>
              <w:rPr>
                <w:lang w:val="en-NZ"/>
              </w:rPr>
            </w:pPr>
            <w:r w:rsidRPr="00E80A26">
              <w:t>1.</w:t>
            </w:r>
            <w:r w:rsidRPr="00E80A26">
              <w:tab/>
              <w:t>Identify</w:t>
            </w:r>
            <w:r w:rsidRPr="00E80A26">
              <w:t xml:space="preserve"> a business opportunity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2"/>
            </w:pPr>
            <w:r w:rsidRPr="00E80A26">
              <w:t>1.1.</w:t>
            </w:r>
            <w:r w:rsidRPr="00E80A26">
              <w:tab/>
              <w:t>Relevant market, client, product and service information is located and reviewed.</w:t>
            </w:r>
          </w:p>
          <w:p w:rsidR="00000000" w:rsidRPr="00E80A26" w:rsidP="00E80A26">
            <w:pPr>
              <w:pStyle w:val="List2"/>
            </w:pPr>
            <w:r w:rsidRPr="00E80A26">
              <w:t>1.2.</w:t>
            </w:r>
            <w:r w:rsidRPr="00E80A26">
              <w:tab/>
            </w:r>
            <w:r w:rsidRPr="00E80A26">
              <w:rPr>
                <w:rStyle w:val="BoldandItalics"/>
              </w:rPr>
              <w:t>Collective capability</w:t>
            </w:r>
            <w:r w:rsidRPr="00E80A26">
              <w:t xml:space="preserve"> of existing staff and facilities is assessed.</w:t>
            </w:r>
          </w:p>
          <w:p w:rsidR="00000000" w:rsidRPr="00E80A26" w:rsidP="00E80A26">
            <w:pPr>
              <w:pStyle w:val="List2"/>
            </w:pPr>
            <w:r w:rsidRPr="00E80A26">
              <w:t>1.3.</w:t>
            </w:r>
            <w:r w:rsidRPr="00E80A26">
              <w:tab/>
            </w:r>
            <w:r w:rsidRPr="00E80A26">
              <w:rPr>
                <w:rStyle w:val="BoldandItalics"/>
              </w:rPr>
              <w:t>Thinking techniques</w:t>
            </w:r>
            <w:r w:rsidRPr="00E80A26">
              <w:t xml:space="preserve"> are used to generate </w:t>
            </w:r>
            <w:r w:rsidRPr="00E80A26">
              <w:rPr>
                <w:rStyle w:val="BoldandItalics"/>
              </w:rPr>
              <w:t>business opportunity ideas</w:t>
            </w:r>
            <w:r w:rsidRPr="00E80A26">
              <w:t xml:space="preserve">. </w:t>
            </w:r>
          </w:p>
          <w:p w:rsidR="00000000" w:rsidRPr="00E80A26" w:rsidP="00E80A26">
            <w:pPr>
              <w:pStyle w:val="List2"/>
            </w:pPr>
            <w:r w:rsidRPr="00E80A26">
              <w:t>1.4.</w:t>
            </w:r>
            <w:r w:rsidRPr="00E80A26">
              <w:tab/>
              <w:t>Sources for additional information and fresh business opportunity ideas are identified, explored and absorbed.</w:t>
            </w:r>
          </w:p>
          <w:p w:rsidR="00000000" w:rsidRPr="00E80A26" w:rsidP="00E80A26">
            <w:pPr>
              <w:pStyle w:val="List2"/>
            </w:pPr>
            <w:r w:rsidRPr="00E80A26">
              <w:t>1.5.</w:t>
            </w:r>
            <w:r w:rsidRPr="00E80A26">
              <w:tab/>
              <w:t>Personal and business objectives of developing opportunities are identified.</w:t>
            </w:r>
          </w:p>
          <w:p w:rsidR="00000000" w:rsidP="00E80A26">
            <w:pPr>
              <w:pStyle w:val="List2"/>
              <w:rPr>
                <w:lang w:val="en-NZ"/>
              </w:rPr>
            </w:pPr>
            <w:r w:rsidRPr="00E80A26">
              <w:t>1.6.</w:t>
            </w:r>
            <w:r w:rsidRPr="00E80A26">
              <w:tab/>
            </w:r>
            <w:r w:rsidRPr="00E80A26">
              <w:t>Input is obtained from others to improve and sort initial ideas.</w:t>
            </w:r>
          </w:p>
        </w:tc>
      </w:tr>
      <w:tr w:rsidTr="005035C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List"/>
              <w:rPr>
                <w:lang w:val="en-NZ"/>
              </w:rPr>
            </w:pPr>
            <w:r w:rsidRPr="00E80A26">
              <w:t>2.</w:t>
            </w:r>
            <w:r w:rsidRPr="00E80A26">
              <w:tab/>
              <w:t>Develop a business concept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2"/>
            </w:pPr>
            <w:r w:rsidRPr="00E80A26">
              <w:t>2.1.</w:t>
            </w:r>
            <w:r w:rsidRPr="00E80A26">
              <w:tab/>
              <w:t>A range of business opportunity ideas is reviewed and prioritised to develop business concepts.</w:t>
            </w:r>
          </w:p>
          <w:p w:rsidR="00000000" w:rsidRPr="00E80A26" w:rsidP="00E80A26">
            <w:pPr>
              <w:pStyle w:val="List2"/>
            </w:pPr>
            <w:r w:rsidRPr="00E80A26">
              <w:t>2.2.</w:t>
            </w:r>
            <w:r w:rsidRPr="00E80A26">
              <w:tab/>
            </w:r>
            <w:r w:rsidRPr="00E80A26">
              <w:rPr>
                <w:rStyle w:val="BoldandItalics"/>
              </w:rPr>
              <w:t>Basic business planning estimates</w:t>
            </w:r>
            <w:r w:rsidRPr="00E80A26">
              <w:t xml:space="preserve"> are calculated for n</w:t>
            </w:r>
            <w:r w:rsidRPr="00E80A26">
              <w:t>ew business concepts.</w:t>
            </w:r>
          </w:p>
          <w:p w:rsidR="00000000" w:rsidRPr="00E80A26" w:rsidP="00E80A26">
            <w:pPr>
              <w:pStyle w:val="List2"/>
            </w:pPr>
            <w:r w:rsidRPr="00E80A26">
              <w:t>2.3.</w:t>
            </w:r>
            <w:r w:rsidRPr="00E80A26">
              <w:tab/>
              <w:t xml:space="preserve">Relevant </w:t>
            </w:r>
            <w:r w:rsidRPr="00E80A26">
              <w:rPr>
                <w:rStyle w:val="BoldandItalics"/>
              </w:rPr>
              <w:t>legal and non legal requirements</w:t>
            </w:r>
            <w:r w:rsidRPr="00E80A26">
              <w:t xml:space="preserve"> are identified and reviewed.</w:t>
            </w:r>
          </w:p>
          <w:p w:rsidR="00000000" w:rsidRPr="00E80A26" w:rsidP="00E80A26">
            <w:pPr>
              <w:pStyle w:val="List2"/>
            </w:pPr>
            <w:r w:rsidRPr="00E80A26">
              <w:t>2.4.</w:t>
            </w:r>
            <w:r w:rsidRPr="00E80A26">
              <w:tab/>
            </w:r>
            <w:r w:rsidRPr="00E80A26">
              <w:rPr>
                <w:rStyle w:val="BoldandItalics"/>
              </w:rPr>
              <w:t>Criteria for determining the feasibility</w:t>
            </w:r>
            <w:r w:rsidRPr="00E80A26">
              <w:t xml:space="preserve"> of new business ideas are determined and documented.</w:t>
            </w:r>
          </w:p>
          <w:p w:rsidR="00000000" w:rsidRPr="00E80A26" w:rsidP="00E80A26">
            <w:pPr>
              <w:pStyle w:val="List2"/>
            </w:pPr>
            <w:r w:rsidRPr="00E80A26">
              <w:t>2.5.</w:t>
            </w:r>
            <w:r w:rsidRPr="00E80A26">
              <w:tab/>
              <w:t>Preliminary assessment of feasibility of business conc</w:t>
            </w:r>
            <w:r w:rsidRPr="00E80A26">
              <w:t xml:space="preserve">epts is undertaken and </w:t>
            </w:r>
            <w:r w:rsidRPr="00E80A26">
              <w:rPr>
                <w:rStyle w:val="BoldandItalics"/>
              </w:rPr>
              <w:t>specialist advice</w:t>
            </w:r>
            <w:r w:rsidRPr="00E80A26">
              <w:t xml:space="preserve"> sought as required.</w:t>
            </w:r>
          </w:p>
          <w:p w:rsidR="00000000" w:rsidRPr="00E80A26" w:rsidP="00E80A26">
            <w:pPr>
              <w:pStyle w:val="List2"/>
            </w:pPr>
            <w:r w:rsidRPr="00E80A26">
              <w:t>2.6.</w:t>
            </w:r>
            <w:r w:rsidRPr="00E80A26">
              <w:tab/>
            </w:r>
            <w:r w:rsidRPr="00E80A26">
              <w:rPr>
                <w:rStyle w:val="BoldandItalics"/>
              </w:rPr>
              <w:t>Risks</w:t>
            </w:r>
            <w:r w:rsidRPr="00E80A26">
              <w:t xml:space="preserve"> of business concepts are identified.</w:t>
            </w:r>
          </w:p>
          <w:p w:rsidR="00000000" w:rsidRPr="00E80A26" w:rsidP="00E80A26">
            <w:pPr>
              <w:pStyle w:val="List2"/>
            </w:pPr>
            <w:r w:rsidRPr="00E80A26">
              <w:t>2.7.</w:t>
            </w:r>
            <w:r w:rsidRPr="00E80A26">
              <w:tab/>
            </w:r>
            <w:r w:rsidRPr="00E80A26">
              <w:rPr>
                <w:rStyle w:val="BoldandItalics"/>
              </w:rPr>
              <w:t>Choice is</w:t>
            </w:r>
            <w:r w:rsidRPr="00E80A26">
              <w:t xml:space="preserve"> made of most feasible ideas to be further developed into business plans.</w:t>
            </w:r>
          </w:p>
          <w:p w:rsidR="00000000" w:rsidP="00E80A26">
            <w:pPr>
              <w:pStyle w:val="List2"/>
              <w:rPr>
                <w:lang w:val="en-NZ"/>
              </w:rPr>
            </w:pPr>
            <w:r w:rsidRPr="00E80A26">
              <w:t>2.8.</w:t>
            </w:r>
            <w:r w:rsidRPr="00E80A26">
              <w:tab/>
              <w:t>Basic documentation is prepared to communicate busines</w:t>
            </w:r>
            <w:r w:rsidRPr="00E80A26">
              <w:t>s concepts to stakeholders.</w:t>
            </w:r>
          </w:p>
        </w:tc>
      </w:tr>
      <w:tr w:rsidTr="005035C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List"/>
              <w:rPr>
                <w:lang w:val="en-NZ"/>
              </w:rPr>
            </w:pPr>
            <w:r w:rsidRPr="00E80A26">
              <w:t>3.</w:t>
            </w:r>
            <w:r w:rsidRPr="00E80A26">
              <w:tab/>
              <w:t>Work with others to advance the business concept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2"/>
            </w:pPr>
            <w:r w:rsidRPr="00E80A26">
              <w:t>3.1.</w:t>
            </w:r>
            <w:r w:rsidRPr="00E80A26">
              <w:tab/>
              <w:t>Requirements for partners, alliances and advisors to advance business concept are determined.</w:t>
            </w:r>
          </w:p>
          <w:p w:rsidR="00000000" w:rsidRPr="00E80A26" w:rsidP="00E80A26">
            <w:pPr>
              <w:pStyle w:val="List2"/>
            </w:pPr>
            <w:r w:rsidRPr="00E80A26">
              <w:t>3.2.</w:t>
            </w:r>
            <w:r w:rsidRPr="00E80A26">
              <w:tab/>
              <w:t>Potential partners, alliances and advisors are identified and assessed.</w:t>
            </w:r>
          </w:p>
          <w:p w:rsidR="00000000" w:rsidRPr="00E80A26" w:rsidP="00E80A26">
            <w:pPr>
              <w:pStyle w:val="List2"/>
            </w:pPr>
            <w:r w:rsidRPr="00E80A26">
              <w:t>3.3.</w:t>
            </w:r>
            <w:r w:rsidRPr="00E80A26">
              <w:tab/>
              <w:t>Legal advice is sought to protect interest throughout negotiations, where appropriate.</w:t>
            </w:r>
          </w:p>
          <w:p w:rsidR="00000000" w:rsidRPr="00E80A26" w:rsidP="00E80A26">
            <w:pPr>
              <w:pStyle w:val="List2"/>
            </w:pPr>
            <w:r w:rsidRPr="00E80A26">
              <w:t>3.4.</w:t>
            </w:r>
            <w:r w:rsidRPr="00E80A26">
              <w:tab/>
              <w:t>Negotiations are conducted to advance the concept.</w:t>
            </w:r>
          </w:p>
          <w:p w:rsidR="00000000" w:rsidRPr="00E80A26" w:rsidP="00E80A26">
            <w:pPr>
              <w:pStyle w:val="List2"/>
            </w:pPr>
            <w:r w:rsidRPr="00E80A26">
              <w:t>3.5.</w:t>
            </w:r>
            <w:r w:rsidRPr="00E80A26">
              <w:tab/>
              <w:t>Partnership, alliance and advisory arrangements are negotiated, if appropriate.</w:t>
            </w:r>
          </w:p>
          <w:p w:rsidR="00000000" w:rsidRPr="00E80A26" w:rsidP="00E80A26">
            <w:pPr>
              <w:pStyle w:val="List2"/>
            </w:pPr>
            <w:r w:rsidRPr="00E80A26">
              <w:t>3.6.</w:t>
            </w:r>
            <w:r w:rsidRPr="00E80A26">
              <w:tab/>
            </w:r>
            <w:r w:rsidRPr="00E80A26">
              <w:t xml:space="preserve">Partnership, alliance and advisory arrangements are </w:t>
            </w:r>
            <w:r w:rsidRPr="00E80A26">
              <w:t>confirmed using legal processes, if appropriate.</w:t>
            </w:r>
          </w:p>
        </w:tc>
      </w:tr>
    </w:tbl>
    <w:p w:rsidR="005035CD" w:rsidP="00E80A26">
      <w:pPr>
        <w:pStyle w:val="BodyText"/>
      </w:pPr>
    </w:p>
    <w:p w:rsidR="005035CD" w:rsidP="00E80A26">
      <w:pPr>
        <w:pStyle w:val="BodyText"/>
      </w:pPr>
    </w:p>
    <w:p w:rsidR="00000000" w:rsidRPr="00E80A26" w:rsidP="00E80A26">
      <w:pPr>
        <w:pStyle w:val="Heading1"/>
      </w:pPr>
      <w:bookmarkStart w:id="9" w:name="O_261461"/>
      <w:bookmarkEnd w:id="9"/>
      <w:r w:rsidRPr="00E80A26">
        <w:t>Required Skills and Knowledge</w:t>
      </w:r>
    </w:p>
    <w:tbl>
      <w:tblPr>
        <w:tblW w:w="0" w:type="auto"/>
        <w:tblLayout w:type="fixed"/>
        <w:tblCellMar>
          <w:left w:w="62" w:type="dxa"/>
          <w:right w:w="62" w:type="dxa"/>
        </w:tblCellMar>
        <w:tblLook w:val="0000"/>
      </w:tblPr>
      <w:tblGrid>
        <w:gridCol w:w="8522"/>
      </w:tblGrid>
      <w:tr w:rsidTr="005035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REQUIRED SKILLS AND KNOWLEDGE</w:t>
            </w:r>
          </w:p>
        </w:tc>
      </w:tr>
      <w:tr w:rsidTr="005035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t>This section describes the skills and knowledge required for this unit.</w:t>
            </w:r>
          </w:p>
        </w:tc>
      </w:tr>
      <w:tr w:rsidTr="00503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Required skills</w:t>
            </w:r>
          </w:p>
        </w:tc>
      </w:tr>
      <w:tr w:rsidTr="00503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Ability to:</w:t>
            </w:r>
          </w:p>
          <w:p w:rsidR="00000000" w:rsidRPr="00E80A26" w:rsidP="00E80A26">
            <w:pPr>
              <w:pStyle w:val="ListBullet"/>
            </w:pPr>
            <w:r w:rsidRPr="00E80A26">
              <w:t>relate to people from a range of social, cultural and ethnic backgrounds, and physical and mental abilities</w:t>
            </w:r>
          </w:p>
          <w:p w:rsidR="00000000" w:rsidRPr="00E80A26" w:rsidP="00E80A26">
            <w:pPr>
              <w:pStyle w:val="ListBullet"/>
            </w:pPr>
            <w:r w:rsidRPr="00E80A26">
              <w:t>use thinking techniques</w:t>
            </w:r>
          </w:p>
          <w:p w:rsidR="00000000" w:rsidRPr="00E80A26" w:rsidP="00E80A26">
            <w:pPr>
              <w:pStyle w:val="ListBullet"/>
            </w:pPr>
            <w:r w:rsidRPr="00E80A26">
              <w:t>use research and analytical skills to:</w:t>
            </w:r>
          </w:p>
          <w:p w:rsidR="00000000" w:rsidRPr="00E80A26" w:rsidP="00E80A26">
            <w:pPr>
              <w:pStyle w:val="ListBullet2"/>
            </w:pPr>
            <w:r w:rsidRPr="00E80A26">
              <w:t xml:space="preserve">conduct basic research </w:t>
            </w:r>
          </w:p>
          <w:p w:rsidR="00000000" w:rsidRPr="00E80A26" w:rsidP="00E80A26">
            <w:pPr>
              <w:pStyle w:val="ListBullet2"/>
            </w:pPr>
            <w:r w:rsidRPr="00E80A26">
              <w:t>conduct an initial feasibility assessment</w:t>
            </w:r>
          </w:p>
          <w:p w:rsidR="00000000" w:rsidRPr="00E80A26" w:rsidP="00E80A26">
            <w:pPr>
              <w:pStyle w:val="ListBullet2"/>
            </w:pPr>
            <w:r w:rsidRPr="00E80A26">
              <w:t>prepare basic business planning estimates</w:t>
            </w:r>
          </w:p>
          <w:p w:rsidR="00000000" w:rsidRPr="00E80A26" w:rsidP="00E80A26">
            <w:pPr>
              <w:pStyle w:val="ListBullet"/>
            </w:pPr>
            <w:r w:rsidRPr="00E80A26">
              <w:t>apply negotiation skills for exploring partnerships</w:t>
            </w:r>
          </w:p>
          <w:p w:rsidR="00000000" w:rsidRPr="00E80A26" w:rsidP="00E80A26">
            <w:pPr>
              <w:pStyle w:val="ListBullet"/>
            </w:pPr>
            <w:r w:rsidRPr="00E80A26">
              <w:t>use verbal and written communication skills to:</w:t>
            </w:r>
          </w:p>
          <w:p w:rsidR="00000000" w:rsidRPr="00E80A26" w:rsidP="00E80A26">
            <w:pPr>
              <w:pStyle w:val="ListBullet2"/>
            </w:pPr>
            <w:r w:rsidRPr="00E80A26">
              <w:t>docume</w:t>
            </w:r>
            <w:r w:rsidRPr="00E80A26">
              <w:t>nt ideas, business planning estimates and feasibility assessment</w:t>
            </w:r>
          </w:p>
          <w:p w:rsidR="00000000" w:rsidRPr="00E80A26" w:rsidP="00E80A26">
            <w:pPr>
              <w:pStyle w:val="ListBullet2"/>
            </w:pPr>
            <w:r w:rsidRPr="00E80A26">
              <w:t>negotiate with potential partners</w:t>
            </w:r>
          </w:p>
          <w:p w:rsidR="00000000" w:rsidRPr="00E80A26" w:rsidP="00E80A26">
            <w:pPr>
              <w:pStyle w:val="ListBullet"/>
            </w:pPr>
            <w:r w:rsidRPr="00E80A26">
              <w:t>determine legal, Occupational Health and Safety (OH&amp;S) and non-legal requirements</w:t>
            </w:r>
          </w:p>
          <w:p w:rsidR="00000000" w:rsidRPr="00E80A26" w:rsidP="00E80A26">
            <w:pPr>
              <w:pStyle w:val="ListBullet"/>
            </w:pPr>
            <w:r w:rsidRPr="00E80A26">
              <w:t>work with employees and family (if a family business)</w:t>
            </w:r>
          </w:p>
          <w:p w:rsidR="00000000" w:rsidRPr="00E80A26" w:rsidP="00E80A26">
            <w:pPr>
              <w:pStyle w:val="ListBullet"/>
            </w:pPr>
            <w:r w:rsidRPr="00E80A26">
              <w:t>calculate business p</w:t>
            </w:r>
            <w:r w:rsidRPr="00E80A26">
              <w:t>lanning estimates</w:t>
            </w:r>
          </w:p>
          <w:p w:rsidR="00000000" w:rsidRPr="00E80A26" w:rsidP="00E80A26">
            <w:pPr>
              <w:pStyle w:val="ListBullet"/>
            </w:pPr>
            <w:r w:rsidRPr="00E80A26">
              <w:t>assess risk and plan for contingencies</w:t>
            </w:r>
          </w:p>
          <w:p w:rsidR="00000000" w:rsidRPr="00E80A26" w:rsidP="00E80A26">
            <w:pPr>
              <w:pStyle w:val="ListBullet"/>
            </w:pPr>
            <w:r w:rsidRPr="00E80A26">
              <w:t>solve problems as they arise in negotiations</w:t>
            </w:r>
          </w:p>
          <w:p w:rsidR="00000000" w:rsidRPr="00E80A26" w:rsidP="00E80A26">
            <w:pPr>
              <w:pStyle w:val="ListBullet"/>
            </w:pPr>
            <w:r w:rsidRPr="00E80A26">
              <w:t>using technology to manage information</w:t>
            </w:r>
          </w:p>
          <w:p w:rsidR="00000000" w:rsidRPr="00E80A26" w:rsidP="00E80A26">
            <w:pPr>
              <w:pStyle w:val="ListBullet"/>
            </w:pPr>
            <w:r w:rsidRPr="00E80A26">
              <w:t>identify and develop fresh business opportunity ideas</w:t>
            </w:r>
          </w:p>
          <w:p w:rsidR="00000000" w:rsidRPr="00E80A26" w:rsidP="00E80A26">
            <w:pPr>
              <w:pStyle w:val="ListBullet"/>
            </w:pPr>
            <w:r w:rsidRPr="00E80A26">
              <w:t>document a range of ideas</w:t>
            </w:r>
          </w:p>
          <w:p w:rsidR="00000000" w:rsidRPr="00E80A26" w:rsidP="00E80A26">
            <w:pPr>
              <w:pStyle w:val="ListBullet"/>
            </w:pPr>
            <w:r w:rsidRPr="00E80A26">
              <w:t>assess and evaluate relevant market, client, product and service information</w:t>
            </w:r>
          </w:p>
          <w:p w:rsidR="00000000" w:rsidP="00E80A26">
            <w:pPr>
              <w:pStyle w:val="ListBullet"/>
              <w:rPr>
                <w:lang w:val="en-NZ"/>
              </w:rPr>
            </w:pPr>
            <w:r w:rsidRPr="00E80A26">
              <w:t xml:space="preserve">communicate ideas to supervisors, managers and other employees </w:t>
            </w:r>
          </w:p>
        </w:tc>
      </w:tr>
      <w:tr w:rsidTr="00503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Required knowledge</w:t>
            </w:r>
          </w:p>
        </w:tc>
      </w:tr>
      <w:tr w:rsidTr="00503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Knowledge of:</w:t>
            </w:r>
          </w:p>
          <w:p w:rsidR="00000000" w:rsidRPr="00E80A26" w:rsidP="00E80A26">
            <w:pPr>
              <w:pStyle w:val="ListBullet"/>
            </w:pPr>
            <w:r w:rsidRPr="00E80A26">
              <w:t>general characteristics and traits of successful entrepreneurs</w:t>
            </w:r>
          </w:p>
          <w:p w:rsidR="00000000" w:rsidRPr="00E80A26" w:rsidP="00E80A26">
            <w:pPr>
              <w:pStyle w:val="ListBullet"/>
            </w:pPr>
            <w:r w:rsidRPr="00E80A26">
              <w:t xml:space="preserve">biographies and </w:t>
            </w:r>
            <w:r w:rsidRPr="00E80A26">
              <w:t>case studies of particular individuals, in own or related industries</w:t>
            </w:r>
          </w:p>
          <w:p w:rsidR="00000000" w:rsidRPr="00E80A26" w:rsidP="00E80A26">
            <w:pPr>
              <w:pStyle w:val="ListBullet"/>
            </w:pPr>
            <w:r w:rsidRPr="00E80A26">
              <w:t>relevant legal, OH&amp;S and non-legal requirements</w:t>
            </w:r>
          </w:p>
          <w:p w:rsidR="00000000" w:rsidRPr="00E80A26" w:rsidP="00E80A26">
            <w:pPr>
              <w:pStyle w:val="ListBullet"/>
            </w:pPr>
            <w:r w:rsidRPr="00E80A26">
              <w:t>basic methods of business planning</w:t>
            </w:r>
          </w:p>
          <w:p w:rsidR="00000000" w:rsidRPr="00E80A26" w:rsidP="00E80A26">
            <w:pPr>
              <w:pStyle w:val="ListBullet"/>
            </w:pPr>
            <w:r w:rsidRPr="00E80A26">
              <w:t>personal characteristics of successful entrepreneurs</w:t>
            </w:r>
          </w:p>
          <w:p w:rsidR="00000000" w:rsidRPr="00E80A26" w:rsidP="00E80A26">
            <w:pPr>
              <w:pStyle w:val="ListBullet"/>
            </w:pPr>
            <w:r w:rsidRPr="00E80A26">
              <w:t>risk assessment strategies</w:t>
            </w:r>
          </w:p>
        </w:tc>
      </w:tr>
    </w:tbl>
    <w:p w:rsidR="005035CD" w:rsidP="00E80A26">
      <w:pPr>
        <w:pStyle w:val="BodyText"/>
      </w:pPr>
    </w:p>
    <w:p w:rsidR="005035CD" w:rsidP="00E80A26">
      <w:pPr>
        <w:pStyle w:val="BodyText"/>
      </w:pPr>
    </w:p>
    <w:p w:rsidR="00000000" w:rsidRPr="00E80A26" w:rsidP="00E80A26">
      <w:pPr>
        <w:pStyle w:val="AllowPageBreak"/>
      </w:pPr>
    </w:p>
    <w:p w:rsidR="00000000" w:rsidRPr="00E80A26" w:rsidP="00E80A26">
      <w:pPr>
        <w:pStyle w:val="Heading1"/>
      </w:pPr>
      <w:bookmarkStart w:id="10" w:name="O_245495"/>
      <w:bookmarkEnd w:id="10"/>
      <w:r w:rsidRPr="00E80A26">
        <w:t>Evidence Guide</w:t>
      </w:r>
    </w:p>
    <w:tbl>
      <w:tblPr>
        <w:tblW w:w="9570" w:type="dxa"/>
        <w:tblLayout w:type="fixed"/>
        <w:tblCellMar>
          <w:left w:w="62" w:type="dxa"/>
          <w:right w:w="62" w:type="dxa"/>
        </w:tblCellMar>
        <w:tblLook w:val="0000"/>
      </w:tblPr>
      <w:tblGrid>
        <w:gridCol w:w="3908"/>
        <w:gridCol w:w="5662"/>
      </w:tblGrid>
      <w:tr w:rsidTr="005035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EVIDENCE GUIDE</w:t>
            </w:r>
          </w:p>
        </w:tc>
      </w:tr>
      <w:tr w:rsidTr="005035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t>The evidence guide provides advice on assessment and must be read in conjunction with the performance criteria, required skills and knowledge, range statement and the Assessment Guidelines for the Training Pa</w:t>
            </w:r>
            <w:r w:rsidRPr="00E80A26">
              <w:t>ckage.</w:t>
            </w:r>
          </w:p>
        </w:tc>
      </w:tr>
      <w:tr w:rsidTr="00503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The meat industry has specific and clear requirements for evidence. A minimum of three forms of evidence is required to demonstrate competency in the meat industry. This is specifically designed to provide evidence that cove</w:t>
            </w:r>
            <w:r w:rsidRPr="00E80A26">
              <w:t>rs the demonstration in the workplace of all aspects of competency over time. These requirements are in addition to the requirements for valid, current, authentic and sufficient evidence.</w:t>
            </w:r>
          </w:p>
          <w:p w:rsidR="00000000" w:rsidRPr="00E80A26" w:rsidP="00E80A26">
            <w:pPr>
              <w:pStyle w:val="BodyText"/>
            </w:pPr>
          </w:p>
          <w:p w:rsidR="00000000" w:rsidRPr="00E80A26" w:rsidP="00E80A26">
            <w:pPr>
              <w:pStyle w:val="BodyText"/>
            </w:pPr>
            <w:r w:rsidRPr="00E80A26">
              <w:t>Three forms of evidence means three different kinds of evidence - not three pieces of the same kind. In practice it will mean that most of the unit is covered twice. This increases the legitimacy of the evidence.</w:t>
            </w:r>
          </w:p>
          <w:p w:rsidR="00000000" w:rsidRPr="00E80A26" w:rsidP="00E80A26">
            <w:pPr>
              <w:pStyle w:val="BodyText"/>
            </w:pPr>
          </w:p>
          <w:p w:rsidR="00000000" w:rsidP="00E80A26">
            <w:pPr>
              <w:pStyle w:val="BodyText"/>
              <w:rPr>
                <w:lang w:val="en-NZ"/>
              </w:rPr>
            </w:pPr>
            <w:r w:rsidRPr="00E80A26">
              <w:t>All assessment must be conducted against A</w:t>
            </w:r>
            <w:r w:rsidRPr="00E80A26">
              <w:t>ustralian meat industry standards and regulations.</w:t>
            </w:r>
          </w:p>
        </w:tc>
      </w:tr>
      <w:tr w:rsidTr="00503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A person who demonstrates competence in this unit must be able to provide evidence that they have identified, d</w:t>
            </w:r>
            <w:r w:rsidRPr="00E80A26">
              <w:t>eveloped and assessed the initial feasibility of at least one new business or activity idea. Evidence should be documentary and show that consultation occurred.</w:t>
            </w:r>
          </w:p>
          <w:p w:rsidR="00000000" w:rsidRPr="00E80A26" w:rsidP="00E80A26">
            <w:pPr>
              <w:pStyle w:val="BodyText"/>
            </w:pPr>
          </w:p>
          <w:p w:rsidR="00000000" w:rsidP="00E80A26">
            <w:pPr>
              <w:pStyle w:val="BodyText"/>
              <w:rPr>
                <w:lang w:val="en-NZ"/>
              </w:rPr>
            </w:pPr>
            <w:r w:rsidRPr="00E80A26">
              <w:t>Evidence will cover the processes used to identify a range of ideas, to select ideas to have i</w:t>
            </w:r>
            <w:r w:rsidRPr="00E80A26">
              <w:t>nitial feasibility assessed, and to consult with prospective partners. It will also cover documentation of the idea and of the feasibility assessment.</w:t>
            </w:r>
          </w:p>
        </w:tc>
      </w:tr>
      <w:tr w:rsidTr="00503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t>Assessment will take place in actual business premises to provide access to relevant records, personnel and documentation.</w:t>
            </w:r>
          </w:p>
        </w:tc>
      </w:tr>
      <w:tr w:rsidTr="00503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Recommended methods of assessment are:</w:t>
            </w:r>
          </w:p>
          <w:p w:rsidR="00000000" w:rsidRPr="00E80A26" w:rsidP="00E80A26">
            <w:pPr>
              <w:pStyle w:val="ListBullet"/>
            </w:pPr>
            <w:r w:rsidRPr="00E80A26">
              <w:t>a third-party referee (at appropriate level of authority and responsibi</w:t>
            </w:r>
            <w:r w:rsidRPr="00E80A26">
              <w:t xml:space="preserve">lity) report covering the entire period of development of the business concept </w:t>
            </w:r>
          </w:p>
          <w:p w:rsidR="00000000" w:rsidRPr="00E80A26" w:rsidP="00E80A26">
            <w:pPr>
              <w:pStyle w:val="ListBullet"/>
            </w:pPr>
            <w:r w:rsidRPr="00E80A26">
              <w:t>documented business proposal</w:t>
            </w:r>
          </w:p>
          <w:p w:rsidR="00000000" w:rsidRPr="00E80A26" w:rsidP="00E80A26">
            <w:pPr>
              <w:pStyle w:val="ListBullet"/>
            </w:pPr>
            <w:r w:rsidRPr="00E80A26">
              <w:t>formal presentation of a business proposal to managers/supervisors/staff</w:t>
            </w:r>
          </w:p>
          <w:p w:rsidR="00000000" w:rsidRPr="00E80A26" w:rsidP="00E80A26">
            <w:pPr>
              <w:pStyle w:val="ListBullet"/>
            </w:pPr>
            <w:r w:rsidRPr="00E80A26">
              <w:t xml:space="preserve">personal reflection and re-evaluation of development process and proposal, responding to feedback received. </w:t>
            </w:r>
          </w:p>
          <w:p w:rsidR="00000000" w:rsidRPr="00E80A26" w:rsidP="00E80A26">
            <w:pPr>
              <w:pStyle w:val="BodyText"/>
            </w:pPr>
          </w:p>
          <w:p w:rsidR="00000000" w:rsidP="00E80A26">
            <w:pPr>
              <w:pStyle w:val="BodyText"/>
              <w:rPr>
                <w:lang w:val="en-NZ"/>
              </w:rPr>
            </w:pPr>
            <w:r w:rsidRPr="00E80A26">
              <w:t>Assessment practices should take into account any relevant language or cultural issues related to Aboriginality or Torres Strait Islander, gender,</w:t>
            </w:r>
            <w:r w:rsidRPr="00E80A26">
              <w:t xml:space="preserve"> or language backgrounds other than English. Language and literacy demands of the assessment task should not be higher than those of the work role.</w:t>
            </w:r>
          </w:p>
        </w:tc>
      </w:tr>
      <w:tr w:rsidTr="00503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r w:rsidRPr="00E80A26">
              <w:t>A current list of resources for this unit of competency is available fr</w:t>
            </w:r>
            <w:r w:rsidRPr="00E80A26">
              <w:t xml:space="preserve">om MINTRAC </w:t>
            </w:r>
            <w:r w:rsidRPr="00E80A26">
              <w:rPr>
                <w:rStyle w:val="Underline"/>
              </w:rPr>
              <w:t>www</w:t>
            </w:r>
            <w:r w:rsidRPr="00E80A26">
              <w:t>.</w:t>
            </w:r>
            <w:r w:rsidRPr="00E80A26">
              <w:rPr>
                <w:rStyle w:val="Underline"/>
              </w:rPr>
              <w:t>mintrac</w:t>
            </w:r>
            <w:r w:rsidRPr="00E80A26">
              <w:t>.</w:t>
            </w:r>
            <w:r w:rsidRPr="00E80A26">
              <w:rPr>
                <w:rStyle w:val="Underline"/>
              </w:rPr>
              <w:t>com</w:t>
            </w:r>
            <w:r w:rsidRPr="00E80A26">
              <w:t>.</w:t>
            </w:r>
            <w:r w:rsidRPr="00E80A26">
              <w:rPr>
                <w:rStyle w:val="Underline"/>
              </w:rPr>
              <w:t>au</w:t>
            </w:r>
            <w:r w:rsidRPr="00E80A26">
              <w:t xml:space="preserve">  or telephone 1800 817 462.</w:t>
            </w:r>
          </w:p>
        </w:tc>
      </w:tr>
    </w:tbl>
    <w:p w:rsidR="005035CD" w:rsidP="00E80A26">
      <w:pPr>
        <w:pStyle w:val="BodyText"/>
      </w:pPr>
    </w:p>
    <w:p w:rsidR="005035CD" w:rsidP="00E80A26">
      <w:pPr>
        <w:pStyle w:val="BodyText"/>
      </w:pPr>
    </w:p>
    <w:p w:rsidR="00000000" w:rsidRPr="00E80A26" w:rsidP="00E80A26">
      <w:pPr>
        <w:pStyle w:val="Heading1"/>
      </w:pPr>
      <w:bookmarkStart w:id="11" w:name="O_253478"/>
      <w:bookmarkEnd w:id="11"/>
      <w:r w:rsidRPr="00E80A26">
        <w:t>Range Statement</w:t>
      </w:r>
    </w:p>
    <w:tbl>
      <w:tblPr>
        <w:tblW w:w="0" w:type="auto"/>
        <w:tblLayout w:type="fixed"/>
        <w:tblCellMar>
          <w:left w:w="62" w:type="dxa"/>
          <w:right w:w="62" w:type="dxa"/>
        </w:tblCellMar>
        <w:tblLook w:val="0000"/>
      </w:tblPr>
      <w:tblGrid>
        <w:gridCol w:w="3268"/>
        <w:gridCol w:w="5254"/>
      </w:tblGrid>
      <w:tr w:rsidTr="005035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RANGE STATEMENT</w:t>
            </w:r>
          </w:p>
        </w:tc>
      </w:tr>
      <w:tr w:rsidTr="005035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t xml:space="preserve">The range statement relates to the unit of competency as a whole. It allows for different work environments and situations that may affect </w:t>
            </w:r>
            <w:r w:rsidRPr="00E80A26">
              <w:t>performance. Bold italicised wording, if used in the performance criteria, is detailed below. Essential operating conditions that may be present with training and assessment (depending on the work situation, needs of the candidate, accessibility of the ite</w:t>
            </w:r>
            <w:r w:rsidRPr="00E80A26">
              <w:t>m, and local industry and regional contexts) may also be included.</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Collective capability</w:t>
            </w:r>
            <w:r w:rsidRPr="00E80A26">
              <w:t xml:space="preserve"> of existing staff and facilities may include: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 xml:space="preserve">flexibility </w:t>
            </w:r>
          </w:p>
          <w:p w:rsidR="00000000" w:rsidRPr="00E80A26" w:rsidP="00E80A26">
            <w:pPr>
              <w:pStyle w:val="ListBullet"/>
            </w:pPr>
            <w:r w:rsidRPr="00E80A26">
              <w:t xml:space="preserve">interest in pursuing new ideas </w:t>
            </w:r>
          </w:p>
          <w:p w:rsidR="00000000" w:rsidRPr="00E80A26" w:rsidP="00E80A26">
            <w:pPr>
              <w:pStyle w:val="ListBullet"/>
            </w:pPr>
            <w:r w:rsidRPr="00E80A26">
              <w:t>desire to take risks</w:t>
            </w:r>
          </w:p>
          <w:p w:rsidR="00000000" w:rsidRPr="00E80A26" w:rsidP="00E80A26">
            <w:pPr>
              <w:pStyle w:val="ListBullet"/>
            </w:pPr>
            <w:r w:rsidRPr="00E80A26">
              <w:t>confidence in self and vision</w:t>
            </w:r>
          </w:p>
          <w:p w:rsidR="00000000" w:rsidRPr="00E80A26" w:rsidP="00E80A26">
            <w:pPr>
              <w:pStyle w:val="ListBullet"/>
            </w:pPr>
            <w:r w:rsidRPr="00E80A26">
              <w:t>attitudes toward ambiguity and uncertainty</w:t>
            </w:r>
          </w:p>
          <w:p w:rsidR="00000000" w:rsidRPr="00E80A26" w:rsidP="00E80A26">
            <w:pPr>
              <w:pStyle w:val="ListBullet"/>
            </w:pPr>
            <w:r w:rsidRPr="00E80A26">
              <w:t xml:space="preserve">financial capability to invest in change </w:t>
            </w:r>
          </w:p>
          <w:p w:rsidR="00000000" w:rsidRPr="00E80A26" w:rsidP="00E80A26">
            <w:pPr>
              <w:pStyle w:val="ListBullet"/>
            </w:pPr>
            <w:r w:rsidRPr="00E80A26">
              <w:t>ability to think laterally</w:t>
            </w:r>
          </w:p>
          <w:p w:rsidR="00000000" w:rsidP="00E80A26">
            <w:pPr>
              <w:pStyle w:val="ListBullet"/>
              <w:rPr>
                <w:lang w:val="en-NZ"/>
              </w:rPr>
            </w:pPr>
            <w:r w:rsidRPr="00E80A26">
              <w:t>limitations of existing facilities and environment.</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Thinking techniques</w:t>
            </w:r>
            <w:r w:rsidRPr="00E80A26">
              <w:t xml:space="preserve"> may include: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brainstorming</w:t>
            </w:r>
          </w:p>
          <w:p w:rsidR="00000000" w:rsidRPr="00E80A26" w:rsidP="00E80A26">
            <w:pPr>
              <w:pStyle w:val="ListBullet"/>
            </w:pPr>
            <w:r w:rsidRPr="00E80A26">
              <w:t>discussions</w:t>
            </w:r>
          </w:p>
          <w:p w:rsidR="00000000" w:rsidRPr="00E80A26" w:rsidP="00E80A26">
            <w:pPr>
              <w:pStyle w:val="ListBullet"/>
            </w:pPr>
            <w:r w:rsidRPr="00E80A26">
              <w:t>lateral thinking</w:t>
            </w:r>
          </w:p>
          <w:p w:rsidR="00000000" w:rsidP="00E80A26">
            <w:pPr>
              <w:pStyle w:val="ListBullet"/>
              <w:rPr>
                <w:lang w:val="en-NZ"/>
              </w:rPr>
            </w:pPr>
            <w:r w:rsidRPr="00E80A26">
              <w:t xml:space="preserve">de Bono's Six </w:t>
            </w:r>
            <w:r w:rsidRPr="00E80A26">
              <w:t>Thinking Hats® method</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Business opportunity ideas</w:t>
            </w:r>
            <w:r w:rsidRPr="00E80A26">
              <w:t xml:space="preserve"> may include: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ideas to create profits or assets</w:t>
            </w:r>
          </w:p>
          <w:p w:rsidR="00000000" w:rsidRPr="00E80A26" w:rsidP="00E80A26">
            <w:pPr>
              <w:pStyle w:val="ListBullet"/>
            </w:pPr>
            <w:r w:rsidRPr="00E80A26">
              <w:t>new product lines</w:t>
            </w:r>
          </w:p>
          <w:p w:rsidR="00000000" w:rsidRPr="00E80A26" w:rsidP="00E80A26">
            <w:pPr>
              <w:pStyle w:val="ListBullet"/>
            </w:pPr>
            <w:r w:rsidRPr="00E80A26">
              <w:t xml:space="preserve">identifying and targeting a new customer or group of customers </w:t>
            </w:r>
          </w:p>
          <w:p w:rsidR="00000000" w:rsidRPr="00E80A26" w:rsidP="00E80A26">
            <w:pPr>
              <w:pStyle w:val="ListBullet"/>
            </w:pPr>
            <w:r w:rsidRPr="00E80A26">
              <w:t>new facilities or locations</w:t>
            </w:r>
          </w:p>
          <w:p w:rsidR="00000000" w:rsidP="00E80A26">
            <w:pPr>
              <w:pStyle w:val="ListBullet"/>
              <w:rPr>
                <w:lang w:val="en-NZ"/>
              </w:rPr>
            </w:pPr>
            <w:r w:rsidRPr="00E80A26">
              <w:t>change of image.</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Basic business planning e</w:t>
            </w:r>
            <w:r w:rsidRPr="00E80A26">
              <w:rPr>
                <w:rStyle w:val="BoldandItalics"/>
              </w:rPr>
              <w:t>stimates</w:t>
            </w:r>
            <w:r w:rsidRPr="00E80A26">
              <w:t xml:space="preserve"> may be calculated for:</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work methods</w:t>
            </w:r>
          </w:p>
          <w:p w:rsidR="00000000" w:rsidRPr="00E80A26" w:rsidP="00E80A26">
            <w:pPr>
              <w:pStyle w:val="ListBullet"/>
            </w:pPr>
            <w:r w:rsidRPr="00E80A26">
              <w:t>locations</w:t>
            </w:r>
          </w:p>
          <w:p w:rsidR="00000000" w:rsidRPr="00E80A26" w:rsidP="00E80A26">
            <w:pPr>
              <w:pStyle w:val="ListBullet"/>
            </w:pPr>
            <w:r w:rsidRPr="00E80A26">
              <w:t>initiatives and types of activities</w:t>
            </w:r>
          </w:p>
          <w:p w:rsidR="00000000" w:rsidRPr="00E80A26" w:rsidP="00E80A26">
            <w:pPr>
              <w:pStyle w:val="ListBullet"/>
            </w:pPr>
            <w:r w:rsidRPr="00E80A26">
              <w:t>human resources</w:t>
            </w:r>
          </w:p>
          <w:p w:rsidR="00000000" w:rsidRPr="00E80A26" w:rsidP="00E80A26">
            <w:pPr>
              <w:pStyle w:val="ListBullet"/>
            </w:pPr>
            <w:r w:rsidRPr="00E80A26">
              <w:t>budgets and other resources</w:t>
            </w:r>
          </w:p>
          <w:p w:rsidR="00000000" w:rsidRPr="00E80A26" w:rsidP="00E80A26">
            <w:pPr>
              <w:pStyle w:val="ListBullet"/>
            </w:pPr>
            <w:r w:rsidRPr="00E80A26">
              <w:t>timelines</w:t>
            </w:r>
          </w:p>
          <w:p w:rsidR="00000000" w:rsidP="00E80A26">
            <w:pPr>
              <w:pStyle w:val="ListBullet"/>
              <w:rPr>
                <w:lang w:val="en-NZ"/>
              </w:rPr>
            </w:pPr>
            <w:r w:rsidRPr="00E80A26">
              <w:t>return on investment period.</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Legal and non</w:t>
            </w:r>
            <w:r w:rsidRPr="00E80A26">
              <w:t>-</w:t>
            </w:r>
            <w:r w:rsidRPr="00E80A26">
              <w:rPr>
                <w:rStyle w:val="BoldandItalics"/>
              </w:rPr>
              <w:t>legal requriements</w:t>
            </w:r>
            <w:r w:rsidRPr="00E80A26">
              <w:t xml:space="preserve"> may include: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award and enterprise agreements and relevant industrial instruments</w:t>
            </w:r>
          </w:p>
          <w:p w:rsidR="00000000" w:rsidRPr="00E80A26" w:rsidP="00E80A26">
            <w:pPr>
              <w:pStyle w:val="ListBullet"/>
            </w:pPr>
            <w:r w:rsidRPr="00E80A26">
              <w:t>Food Safety Code</w:t>
            </w:r>
          </w:p>
          <w:p w:rsidR="00000000" w:rsidRPr="00E80A26" w:rsidP="00E80A26">
            <w:pPr>
              <w:pStyle w:val="ListBullet"/>
            </w:pPr>
            <w:r w:rsidRPr="00E80A26">
              <w:t>relevant legislation from all levels of government that affects business operation, especially in regard to OH&amp;S and environmental issues, Equal Employment Opportunity (EE</w:t>
            </w:r>
            <w:r w:rsidRPr="00E80A26">
              <w:t>O), industrial relations and anti-discrimination</w:t>
            </w:r>
          </w:p>
          <w:p w:rsidR="00000000" w:rsidRPr="00E80A26" w:rsidP="00E80A26">
            <w:pPr>
              <w:pStyle w:val="ListBullet"/>
            </w:pPr>
            <w:r w:rsidRPr="00E80A26">
              <w:t>relevant industry codes of practice</w:t>
            </w:r>
          </w:p>
          <w:p w:rsidR="00000000" w:rsidRPr="00E80A26" w:rsidP="00E80A26">
            <w:pPr>
              <w:pStyle w:val="ListBullet"/>
            </w:pPr>
            <w:r w:rsidRPr="00E80A26">
              <w:t xml:space="preserve">requirements deriving from organisation's policies and procedures </w:t>
            </w:r>
          </w:p>
          <w:p w:rsidR="00000000" w:rsidRPr="00E80A26" w:rsidP="00E80A26">
            <w:pPr>
              <w:pStyle w:val="ListBullet"/>
            </w:pPr>
            <w:r w:rsidRPr="00E80A26">
              <w:t>access and equity requirements</w:t>
            </w:r>
          </w:p>
          <w:p w:rsidR="00000000" w:rsidRPr="00E80A26" w:rsidP="00E80A26">
            <w:pPr>
              <w:pStyle w:val="ListBullet"/>
            </w:pPr>
            <w:r w:rsidRPr="00E80A26">
              <w:t>codes of practice</w:t>
            </w:r>
          </w:p>
          <w:p w:rsidR="00000000" w:rsidRPr="00E80A26" w:rsidP="00E80A26">
            <w:pPr>
              <w:pStyle w:val="ListBullet"/>
            </w:pPr>
            <w:r w:rsidRPr="00E80A26">
              <w:t>contractual obligations</w:t>
            </w:r>
          </w:p>
          <w:p w:rsidR="00000000" w:rsidRPr="00E80A26" w:rsidP="00E80A26">
            <w:pPr>
              <w:pStyle w:val="ListBullet"/>
            </w:pPr>
            <w:r w:rsidRPr="00E80A26">
              <w:t xml:space="preserve">customer expectations </w:t>
            </w:r>
          </w:p>
          <w:p w:rsidR="00000000" w:rsidRPr="00E80A26" w:rsidP="00E80A26">
            <w:pPr>
              <w:pStyle w:val="ListBullet"/>
            </w:pPr>
            <w:r w:rsidRPr="00E80A26">
              <w:t>industri</w:t>
            </w:r>
            <w:r w:rsidRPr="00E80A26">
              <w:t>al relations agreements</w:t>
            </w:r>
          </w:p>
          <w:p w:rsidR="00000000" w:rsidRPr="00E80A26" w:rsidP="00E80A26">
            <w:pPr>
              <w:pStyle w:val="ListBullet"/>
            </w:pPr>
            <w:r w:rsidRPr="00E80A26">
              <w:t>insurance requirements</w:t>
            </w:r>
          </w:p>
          <w:p w:rsidR="00000000" w:rsidRPr="00E80A26" w:rsidP="00E80A26">
            <w:pPr>
              <w:pStyle w:val="ListBullet"/>
            </w:pPr>
            <w:r w:rsidRPr="00E80A26">
              <w:t>laws and regulations</w:t>
            </w:r>
          </w:p>
          <w:p w:rsidR="00000000" w:rsidRPr="00E80A26" w:rsidP="00E80A26">
            <w:pPr>
              <w:pStyle w:val="ListBullet"/>
            </w:pPr>
            <w:r w:rsidRPr="00E80A26">
              <w:t xml:space="preserve">local council regulations </w:t>
            </w:r>
          </w:p>
          <w:p w:rsidR="00000000" w:rsidRPr="00E80A26" w:rsidP="00E80A26">
            <w:pPr>
              <w:pStyle w:val="ListBullet"/>
            </w:pPr>
            <w:r w:rsidRPr="00E80A26">
              <w:t>accreditation/licence/patent/copyright requirements</w:t>
            </w:r>
          </w:p>
          <w:p w:rsidR="00000000" w:rsidRPr="00E80A26" w:rsidP="00E80A26">
            <w:pPr>
              <w:pStyle w:val="ListBullet"/>
            </w:pPr>
            <w:r w:rsidRPr="00E80A26">
              <w:t>maintenance/service/operating requirements</w:t>
            </w:r>
          </w:p>
          <w:p w:rsidR="00000000" w:rsidRPr="00E80A26" w:rsidP="00E80A26">
            <w:pPr>
              <w:pStyle w:val="ListBullet"/>
            </w:pPr>
            <w:r w:rsidRPr="00E80A26">
              <w:t>manufacturers' requirements</w:t>
            </w:r>
          </w:p>
          <w:p w:rsidR="00000000" w:rsidRPr="00E80A26" w:rsidP="00E80A26">
            <w:pPr>
              <w:pStyle w:val="ListBullet"/>
            </w:pPr>
            <w:r w:rsidRPr="00E80A26">
              <w:t>OH&amp;S requirements</w:t>
            </w:r>
          </w:p>
          <w:p w:rsidR="00000000" w:rsidRPr="00E80A26" w:rsidP="00E80A26">
            <w:pPr>
              <w:pStyle w:val="ListBullet"/>
            </w:pPr>
            <w:r w:rsidRPr="00E80A26">
              <w:t>professional development requirements</w:t>
            </w:r>
          </w:p>
          <w:p w:rsidR="00000000" w:rsidRPr="00E80A26" w:rsidP="00E80A26">
            <w:pPr>
              <w:pStyle w:val="ListBullet"/>
            </w:pPr>
            <w:r w:rsidRPr="00E80A26">
              <w:t>standards</w:t>
            </w:r>
          </w:p>
          <w:p w:rsidR="00000000" w:rsidP="00E80A26">
            <w:pPr>
              <w:pStyle w:val="ListBullet"/>
              <w:rPr>
                <w:lang w:val="en-NZ"/>
              </w:rPr>
            </w:pPr>
            <w:r w:rsidRPr="00E80A26">
              <w:t>warranty requirements.</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Criteria for determining feasibility</w:t>
            </w:r>
            <w:r w:rsidRPr="00E80A26">
              <w:t xml:space="preserve"> may include: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ability to meet legal and non-legal requirements</w:t>
            </w:r>
          </w:p>
          <w:p w:rsidR="00000000" w:rsidRPr="00E80A26" w:rsidP="00E80A26">
            <w:pPr>
              <w:pStyle w:val="ListBullet"/>
            </w:pPr>
            <w:r w:rsidRPr="00E80A26">
              <w:t>ability to meet personal and business objectives</w:t>
            </w:r>
          </w:p>
          <w:p w:rsidR="00000000" w:rsidRPr="00E80A26" w:rsidP="00E80A26">
            <w:pPr>
              <w:pStyle w:val="ListBullet"/>
            </w:pPr>
            <w:r w:rsidRPr="00E80A26">
              <w:t>commercial viability</w:t>
            </w:r>
          </w:p>
          <w:p w:rsidR="00000000" w:rsidP="00E80A26">
            <w:pPr>
              <w:pStyle w:val="ListBullet"/>
              <w:rPr>
                <w:lang w:val="en-NZ"/>
              </w:rPr>
            </w:pPr>
            <w:r w:rsidRPr="00E80A26">
              <w:t>supply and dem</w:t>
            </w:r>
            <w:r w:rsidRPr="00E80A26">
              <w:t>and assessments.</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Specialist advice</w:t>
            </w:r>
            <w:r w:rsidRPr="00E80A26">
              <w:t xml:space="preserve"> may include: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accounting, legal, food safety and OH&amp;S advice</w:t>
            </w:r>
          </w:p>
          <w:p w:rsidR="00000000" w:rsidRPr="00E80A26" w:rsidP="00E80A26">
            <w:pPr>
              <w:pStyle w:val="ListBullet"/>
            </w:pPr>
            <w:r w:rsidRPr="00E80A26">
              <w:t>advice from government agencies, industry associations, business brokers and consultants</w:t>
            </w:r>
          </w:p>
          <w:p w:rsidR="00000000" w:rsidP="00E80A26">
            <w:pPr>
              <w:pStyle w:val="ListBullet"/>
              <w:rPr>
                <w:lang w:val="en-NZ"/>
              </w:rPr>
            </w:pPr>
            <w:r w:rsidRPr="00E80A26">
              <w:t>mentoring support</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Risks</w:t>
            </w:r>
            <w:r w:rsidRPr="00E80A26">
              <w:t xml:space="preserve"> may include those related to:</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regulations, legislation and codes of practice</w:t>
            </w:r>
          </w:p>
          <w:p w:rsidR="00000000" w:rsidRPr="00E80A26" w:rsidP="00E80A26">
            <w:pPr>
              <w:pStyle w:val="ListBullet"/>
            </w:pPr>
            <w:r w:rsidRPr="00E80A26">
              <w:t>safety</w:t>
            </w:r>
          </w:p>
          <w:p w:rsidR="00000000" w:rsidRPr="00E80A26" w:rsidP="00E80A26">
            <w:pPr>
              <w:pStyle w:val="ListBullet"/>
            </w:pPr>
            <w:r w:rsidRPr="00E80A26">
              <w:t>public reputation and consumer interest</w:t>
            </w:r>
          </w:p>
          <w:p w:rsidR="00000000" w:rsidRPr="00E80A26" w:rsidP="00E80A26">
            <w:pPr>
              <w:pStyle w:val="ListBullet"/>
            </w:pPr>
            <w:r w:rsidRPr="00E80A26">
              <w:t>sustainability</w:t>
            </w:r>
          </w:p>
          <w:p w:rsidR="00000000" w:rsidRPr="00E80A26" w:rsidP="00E80A26">
            <w:pPr>
              <w:pStyle w:val="ListBullet"/>
            </w:pPr>
            <w:r w:rsidRPr="00E80A26">
              <w:t>personnel</w:t>
            </w:r>
          </w:p>
          <w:p w:rsidR="00000000" w:rsidRPr="00E80A26" w:rsidP="00E80A26">
            <w:pPr>
              <w:pStyle w:val="ListBullet"/>
            </w:pPr>
            <w:r w:rsidRPr="00E80A26">
              <w:t>environmental factors</w:t>
            </w:r>
          </w:p>
          <w:p w:rsidR="00000000" w:rsidP="00E80A26">
            <w:pPr>
              <w:pStyle w:val="ListBullet"/>
              <w:rPr>
                <w:lang w:val="en-NZ"/>
              </w:rPr>
            </w:pPr>
            <w:r w:rsidRPr="00E80A26">
              <w:t>financial risk.</w:t>
            </w:r>
          </w:p>
        </w:tc>
      </w:tr>
      <w:tr w:rsidTr="005035CD">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BoldandItalics"/>
              </w:rPr>
              <w:t>Choice</w:t>
            </w:r>
            <w:r w:rsidRPr="00E80A26">
              <w:t xml:space="preserve"> may be made:</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ListBullet"/>
            </w:pPr>
            <w:r w:rsidRPr="00E80A26">
              <w:t>by owner/operator of small business</w:t>
            </w:r>
          </w:p>
          <w:p w:rsidR="00000000" w:rsidRPr="00E80A26" w:rsidP="00E80A26">
            <w:pPr>
              <w:pStyle w:val="ListBullet"/>
            </w:pPr>
            <w:r w:rsidRPr="00E80A26">
              <w:t>by key family members of family business</w:t>
            </w:r>
          </w:p>
          <w:p w:rsidR="00000000" w:rsidRPr="00E80A26" w:rsidP="00E80A26">
            <w:pPr>
              <w:pStyle w:val="ListBullet"/>
            </w:pPr>
            <w:r w:rsidRPr="00E80A26">
              <w:t>by managers or supervisors.</w:t>
            </w:r>
          </w:p>
        </w:tc>
      </w:tr>
    </w:tbl>
    <w:p w:rsidR="005035CD" w:rsidP="00E80A26">
      <w:pPr>
        <w:pStyle w:val="BodyText"/>
      </w:pPr>
    </w:p>
    <w:p w:rsidR="005035CD" w:rsidP="00E80A26">
      <w:pPr>
        <w:pStyle w:val="BodyText"/>
      </w:pPr>
    </w:p>
    <w:p w:rsidR="00000000" w:rsidRPr="00E80A26" w:rsidP="00E80A26">
      <w:pPr>
        <w:pStyle w:val="Heading1"/>
      </w:pPr>
      <w:bookmarkStart w:id="12" w:name="O_216030"/>
      <w:bookmarkEnd w:id="12"/>
      <w:r w:rsidRPr="00E80A26">
        <w:t>Unit Sector(s)</w:t>
      </w:r>
    </w:p>
    <w:tbl>
      <w:tblPr>
        <w:tblW w:w="0" w:type="auto"/>
        <w:tblLayout w:type="fixed"/>
        <w:tblCellMar>
          <w:left w:w="62" w:type="dxa"/>
          <w:right w:w="62" w:type="dxa"/>
        </w:tblCellMar>
        <w:tblLook w:val="0000"/>
      </w:tblPr>
      <w:tblGrid>
        <w:gridCol w:w="2654"/>
        <w:gridCol w:w="5868"/>
      </w:tblGrid>
      <w:tr w:rsidTr="005035C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p>
        </w:tc>
      </w:tr>
    </w:tbl>
    <w:p w:rsidR="005035CD" w:rsidP="00E80A26">
      <w:pPr>
        <w:pStyle w:val="BodyText"/>
      </w:pPr>
    </w:p>
    <w:p w:rsidR="005035CD" w:rsidP="00E80A26">
      <w:pPr>
        <w:pStyle w:val="BodyText"/>
      </w:pPr>
    </w:p>
    <w:p w:rsidR="00000000" w:rsidRPr="00E80A26" w:rsidP="00E80A26">
      <w:pPr>
        <w:pStyle w:val="Heading1"/>
      </w:pPr>
      <w:bookmarkStart w:id="13" w:name="O_216027"/>
      <w:bookmarkEnd w:id="13"/>
      <w:r w:rsidRPr="00E80A26">
        <w:t>Co-requisite units</w:t>
      </w:r>
    </w:p>
    <w:tbl>
      <w:tblPr>
        <w:tblW w:w="0" w:type="auto"/>
        <w:tblLayout w:type="fixed"/>
        <w:tblCellMar>
          <w:left w:w="62" w:type="dxa"/>
          <w:right w:w="62" w:type="dxa"/>
        </w:tblCellMar>
        <w:tblLook w:val="0000"/>
      </w:tblPr>
      <w:tblGrid>
        <w:gridCol w:w="2641"/>
        <w:gridCol w:w="1322"/>
        <w:gridCol w:w="4559"/>
      </w:tblGrid>
      <w:tr w:rsidTr="005035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p>
        </w:tc>
      </w:tr>
      <w:tr w:rsidTr="00503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p>
        </w:tc>
      </w:tr>
      <w:tr w:rsidTr="00503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p>
        </w:tc>
      </w:tr>
    </w:tbl>
    <w:p w:rsidR="005035CD" w:rsidP="00E80A26">
      <w:pPr>
        <w:pStyle w:val="BodyText"/>
      </w:pPr>
    </w:p>
    <w:p w:rsidR="005035CD" w:rsidP="00E80A26">
      <w:pPr>
        <w:pStyle w:val="BodyText"/>
      </w:pPr>
    </w:p>
    <w:p w:rsidR="00000000" w:rsidRPr="00E80A26" w:rsidP="00E80A26">
      <w:pPr>
        <w:pStyle w:val="Heading1"/>
      </w:pPr>
      <w:bookmarkStart w:id="14" w:name="O_216029"/>
      <w:bookmarkEnd w:id="14"/>
      <w:r w:rsidRPr="00E80A26">
        <w:t>Competency field</w:t>
      </w:r>
    </w:p>
    <w:tbl>
      <w:tblPr>
        <w:tblW w:w="0" w:type="auto"/>
        <w:tblLayout w:type="fixed"/>
        <w:tblCellMar>
          <w:left w:w="62" w:type="dxa"/>
          <w:right w:w="62" w:type="dxa"/>
        </w:tblCellMar>
        <w:tblLook w:val="0000"/>
      </w:tblPr>
      <w:tblGrid>
        <w:gridCol w:w="2784"/>
        <w:gridCol w:w="5738"/>
      </w:tblGrid>
      <w:tr w:rsidTr="005035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A26">
            <w:pPr>
              <w:pStyle w:val="BodyText"/>
              <w:rPr>
                <w:lang w:val="en-NZ"/>
              </w:rPr>
            </w:pPr>
            <w:r w:rsidRPr="00E80A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A26" w:rsidP="00E80A26">
            <w:pPr>
              <w:pStyle w:val="BodyText"/>
            </w:pPr>
          </w:p>
        </w:tc>
      </w:tr>
    </w:tbl>
    <w:p w:rsidR="005035CD" w:rsidP="00E80A26">
      <w:pPr>
        <w:pStyle w:val="BodyText"/>
      </w:pPr>
    </w:p>
    <w:p w:rsidR="005035CD" w:rsidP="00E80A26">
      <w:pPr>
        <w:pStyle w:val="BodyText"/>
      </w:pPr>
    </w:p>
    <w:p w:rsidR="00000000" w:rsidRPr="00E80A26" w:rsidP="00E80A26"/>
    <w:sectPr w:rsidSect="00E80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5CD" w:rsidP="00503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CD" w:rsidP="00E80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35CD" w:rsidP="00E80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035CD" w:rsidP="00E80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5CD" w:rsidP="005035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CD" w:rsidP="00E80A26">
    <w:pPr>
      <w:pStyle w:val="Header"/>
      <w:framePr w:wrap="around"/>
    </w:pPr>
    <w:r>
      <w:fldChar w:fldCharType="begin"/>
    </w:r>
    <w:r>
      <w:instrText xml:space="preserve"> TITLE   \* MERGEFORMAT </w:instrText>
    </w:r>
    <w:r>
      <w:fldChar w:fldCharType="separate"/>
    </w:r>
    <w:r>
      <w:t>MTMR501A Develop and assess a meat retailing business opportunity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35CD" w:rsidP="00E80A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0F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EA1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C6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A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0A26"/>
    <w:pPr>
      <w:spacing w:before="360" w:after="60"/>
      <w:outlineLvl w:val="0"/>
    </w:pPr>
    <w:rPr>
      <w:sz w:val="32"/>
    </w:rPr>
  </w:style>
  <w:style w:type="paragraph" w:styleId="Heading2">
    <w:name w:val="heading 2"/>
    <w:basedOn w:val="HeadingBase"/>
    <w:next w:val="BodyText"/>
    <w:link w:val="Heading2Char"/>
    <w:qFormat/>
    <w:rsid w:val="00E80A26"/>
    <w:pPr>
      <w:keepLines/>
      <w:spacing w:before="240" w:after="120"/>
      <w:outlineLvl w:val="1"/>
    </w:pPr>
    <w:rPr>
      <w:sz w:val="28"/>
      <w:szCs w:val="40"/>
    </w:rPr>
  </w:style>
  <w:style w:type="paragraph" w:styleId="Heading3">
    <w:name w:val="heading 3"/>
    <w:basedOn w:val="HeadingBase"/>
    <w:next w:val="BodyText"/>
    <w:link w:val="Heading3Char"/>
    <w:qFormat/>
    <w:rsid w:val="00E80A26"/>
    <w:pPr>
      <w:spacing w:before="180" w:after="120"/>
      <w:outlineLvl w:val="2"/>
    </w:pPr>
    <w:rPr>
      <w:spacing w:val="-10"/>
      <w:kern w:val="32"/>
    </w:rPr>
  </w:style>
  <w:style w:type="paragraph" w:styleId="Heading4">
    <w:name w:val="heading 4"/>
    <w:basedOn w:val="HeadingBase"/>
    <w:next w:val="BodyText"/>
    <w:link w:val="Heading4Char"/>
    <w:qFormat/>
    <w:rsid w:val="00E80A26"/>
    <w:pPr>
      <w:spacing w:before="160" w:after="120"/>
      <w:outlineLvl w:val="3"/>
    </w:pPr>
    <w:rPr>
      <w:sz w:val="22"/>
    </w:rPr>
  </w:style>
  <w:style w:type="paragraph" w:styleId="Heading5">
    <w:name w:val="heading 5"/>
    <w:basedOn w:val="HeadingBase"/>
    <w:next w:val="Normal"/>
    <w:link w:val="Heading5Char"/>
    <w:qFormat/>
    <w:rsid w:val="00E80A26"/>
    <w:pPr>
      <w:spacing w:before="80"/>
      <w:outlineLvl w:val="4"/>
    </w:pPr>
    <w:rPr>
      <w:color w:val="918585"/>
      <w:sz w:val="20"/>
    </w:rPr>
  </w:style>
  <w:style w:type="paragraph" w:styleId="Heading6">
    <w:name w:val="heading 6"/>
    <w:basedOn w:val="HeadingBase"/>
    <w:next w:val="Normal"/>
    <w:link w:val="Heading6Char"/>
    <w:qFormat/>
    <w:rsid w:val="00E80A26"/>
    <w:pPr>
      <w:spacing w:before="60"/>
      <w:outlineLvl w:val="5"/>
    </w:pPr>
    <w:rPr>
      <w:color w:val="918585"/>
      <w:sz w:val="20"/>
    </w:rPr>
  </w:style>
  <w:style w:type="paragraph" w:styleId="Heading7">
    <w:name w:val="heading 7"/>
    <w:basedOn w:val="Normal"/>
    <w:next w:val="Normal"/>
    <w:link w:val="Heading7Char"/>
    <w:qFormat/>
    <w:rsid w:val="00E80A26"/>
    <w:pPr>
      <w:ind w:left="720"/>
      <w:outlineLvl w:val="6"/>
    </w:pPr>
    <w:rPr>
      <w:i/>
    </w:rPr>
  </w:style>
  <w:style w:type="paragraph" w:styleId="Heading8">
    <w:name w:val="heading 8"/>
    <w:basedOn w:val="Normal"/>
    <w:next w:val="Normal"/>
    <w:link w:val="Heading8Char"/>
    <w:qFormat/>
    <w:rsid w:val="00E80A26"/>
    <w:pPr>
      <w:ind w:left="720"/>
      <w:outlineLvl w:val="7"/>
    </w:pPr>
    <w:rPr>
      <w:i/>
    </w:rPr>
  </w:style>
  <w:style w:type="paragraph" w:styleId="Heading9">
    <w:name w:val="heading 9"/>
    <w:basedOn w:val="Normal"/>
    <w:next w:val="Normal"/>
    <w:link w:val="Heading9Char"/>
    <w:qFormat/>
    <w:rsid w:val="00E80A26"/>
    <w:pPr>
      <w:ind w:left="720"/>
      <w:outlineLvl w:val="8"/>
    </w:pPr>
    <w:rPr>
      <w:i/>
    </w:rPr>
  </w:style>
  <w:style w:type="character" w:default="1" w:styleId="DefaultParagraphFont">
    <w:name w:val="Default Paragraph Font"/>
    <w:uiPriority w:val="1"/>
    <w:unhideWhenUsed/>
    <w:rsid w:val="00E80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A26"/>
  </w:style>
  <w:style w:type="character" w:customStyle="1" w:styleId="Heading1Char">
    <w:name w:val="Heading 1 Char"/>
    <w:basedOn w:val="DefaultParagraphFont"/>
    <w:link w:val="Heading1"/>
    <w:rsid w:val="00E80A26"/>
    <w:rPr>
      <w:rFonts w:ascii="Times New Roman" w:eastAsia="Times New Roman" w:hAnsi="Times New Roman" w:cs="Times New Roman"/>
      <w:b/>
      <w:sz w:val="32"/>
      <w:szCs w:val="20"/>
      <w:lang w:eastAsia="en-US"/>
    </w:rPr>
  </w:style>
  <w:style w:type="paragraph" w:styleId="BodyText">
    <w:name w:val="Body Text"/>
    <w:basedOn w:val="Normal"/>
    <w:link w:val="BodyTextChar"/>
    <w:rsid w:val="00E80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A26"/>
    <w:rPr>
      <w:rFonts w:ascii="Times New Roman" w:eastAsia="Times New Roman" w:hAnsi="Times New Roman" w:cs="Times New Roman"/>
      <w:sz w:val="24"/>
      <w:lang w:val="en-US" w:eastAsia="en-US"/>
    </w:rPr>
  </w:style>
  <w:style w:type="paragraph" w:styleId="Footer">
    <w:name w:val="footer"/>
    <w:basedOn w:val="Normal"/>
    <w:link w:val="FooterChar"/>
    <w:rsid w:val="00E80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A26"/>
    <w:rPr>
      <w:rFonts w:ascii="Times New Roman" w:eastAsia="Times New Roman" w:hAnsi="Times New Roman" w:cs="Times New Roman"/>
      <w:sz w:val="16"/>
      <w:lang w:val="en-US" w:eastAsia="en-US"/>
    </w:rPr>
  </w:style>
  <w:style w:type="paragraph" w:styleId="List">
    <w:name w:val="List"/>
    <w:basedOn w:val="BodyText"/>
    <w:next w:val="BodyText"/>
    <w:rsid w:val="00E80A26"/>
    <w:pPr>
      <w:tabs>
        <w:tab w:val="left" w:pos="340"/>
      </w:tabs>
      <w:spacing w:before="60" w:after="60"/>
      <w:ind w:left="340" w:hanging="340"/>
    </w:pPr>
  </w:style>
  <w:style w:type="paragraph" w:styleId="ListBullet">
    <w:name w:val="List Bullet"/>
    <w:basedOn w:val="List"/>
    <w:rsid w:val="00E80A26"/>
    <w:pPr>
      <w:numPr>
        <w:numId w:val="13"/>
      </w:numPr>
      <w:tabs>
        <w:tab w:val="clear" w:pos="340"/>
      </w:tabs>
      <w:spacing w:before="40" w:after="40"/>
    </w:pPr>
  </w:style>
  <w:style w:type="character" w:customStyle="1" w:styleId="SpecialBold">
    <w:name w:val="Special Bold"/>
    <w:basedOn w:val="DefaultParagraphFont"/>
    <w:rsid w:val="00E80A26"/>
    <w:rPr>
      <w:b/>
      <w:spacing w:val="0"/>
    </w:rPr>
  </w:style>
  <w:style w:type="paragraph" w:styleId="ListBullet2">
    <w:name w:val="List Bullet 2"/>
    <w:basedOn w:val="List2"/>
    <w:rsid w:val="00E80A26"/>
    <w:pPr>
      <w:numPr>
        <w:numId w:val="14"/>
      </w:numPr>
      <w:tabs>
        <w:tab w:val="clear" w:pos="680"/>
      </w:tabs>
    </w:pPr>
  </w:style>
  <w:style w:type="paragraph" w:styleId="Header">
    <w:name w:val="header"/>
    <w:basedOn w:val="Normal"/>
    <w:link w:val="HeaderChar"/>
    <w:rsid w:val="00E80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A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0A26"/>
    <w:pPr>
      <w:spacing w:before="240" w:after="120"/>
      <w:outlineLvl w:val="0"/>
    </w:pPr>
    <w:rPr>
      <w:rFonts w:ascii="Times New Roman" w:hAnsi="Times New Roman"/>
      <w:b/>
      <w:sz w:val="28"/>
    </w:rPr>
  </w:style>
  <w:style w:type="paragraph" w:customStyle="1" w:styleId="AllowPageBreak">
    <w:name w:val="AllowPageBreak"/>
    <w:rsid w:val="00E80A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0A26"/>
    <w:pPr>
      <w:tabs>
        <w:tab w:val="left" w:pos="680"/>
      </w:tabs>
      <w:spacing w:before="60" w:after="60"/>
      <w:ind w:left="680" w:hanging="340"/>
    </w:pPr>
  </w:style>
  <w:style w:type="character" w:customStyle="1" w:styleId="Underline">
    <w:name w:val="Underline"/>
    <w:basedOn w:val="DefaultParagraphFont"/>
    <w:qFormat/>
    <w:rsid w:val="00E80A26"/>
    <w:rPr>
      <w:u w:val="single"/>
    </w:rPr>
  </w:style>
  <w:style w:type="character" w:customStyle="1" w:styleId="BoldandItalics">
    <w:name w:val="Bold and Italics"/>
    <w:qFormat/>
    <w:rsid w:val="00E80A26"/>
    <w:rPr>
      <w:b/>
      <w:i/>
      <w:u w:val="none"/>
    </w:rPr>
  </w:style>
  <w:style w:type="character" w:customStyle="1" w:styleId="Heading2Char">
    <w:name w:val="Heading 2 Char"/>
    <w:basedOn w:val="DefaultParagraphFont"/>
    <w:link w:val="Heading2"/>
    <w:rsid w:val="00E80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A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0A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0A26"/>
    <w:rPr>
      <w:rFonts w:ascii="Courier New" w:eastAsia="Times New Roman" w:hAnsi="Courier New" w:cs="Times New Roman"/>
      <w:i/>
      <w:szCs w:val="20"/>
      <w:lang w:val="en-US" w:eastAsia="en-US"/>
    </w:rPr>
  </w:style>
  <w:style w:type="paragraph" w:customStyle="1" w:styleId="HeadingBase">
    <w:name w:val="Heading Base"/>
    <w:rsid w:val="00E80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A26"/>
    <w:pPr>
      <w:tabs>
        <w:tab w:val="right" w:leader="dot" w:pos="9072"/>
      </w:tabs>
      <w:ind w:left="567"/>
    </w:pPr>
    <w:rPr>
      <w:szCs w:val="22"/>
    </w:rPr>
  </w:style>
  <w:style w:type="paragraph" w:customStyle="1" w:styleId="TOCBase">
    <w:name w:val="TOC Base"/>
    <w:rsid w:val="00E80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A26"/>
    <w:pPr>
      <w:tabs>
        <w:tab w:val="right" w:leader="dot" w:pos="9072"/>
      </w:tabs>
      <w:spacing w:before="40" w:after="40"/>
      <w:ind w:left="284"/>
    </w:pPr>
    <w:rPr>
      <w:rFonts w:ascii="Times New Roman" w:hAnsi="Times New Roman"/>
    </w:rPr>
  </w:style>
  <w:style w:type="paragraph" w:styleId="TOC1">
    <w:name w:val="toc 1"/>
    <w:basedOn w:val="TOCBase"/>
    <w:next w:val="Normal"/>
    <w:rsid w:val="00E80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A26"/>
    <w:pPr>
      <w:spacing w:before="5040"/>
      <w:jc w:val="center"/>
    </w:pPr>
    <w:rPr>
      <w:sz w:val="48"/>
      <w:szCs w:val="72"/>
      <w:lang w:val="en-US"/>
    </w:rPr>
  </w:style>
  <w:style w:type="character" w:customStyle="1" w:styleId="TitleChar">
    <w:name w:val="Title Char"/>
    <w:basedOn w:val="DefaultParagraphFont"/>
    <w:link w:val="Title"/>
    <w:rsid w:val="00E80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A26"/>
    <w:pPr>
      <w:tabs>
        <w:tab w:val="left" w:pos="3600"/>
        <w:tab w:val="left" w:pos="3958"/>
      </w:tabs>
    </w:pPr>
  </w:style>
  <w:style w:type="paragraph" w:customStyle="1" w:styleId="Note">
    <w:name w:val="Note"/>
    <w:basedOn w:val="BodyText"/>
    <w:rsid w:val="00E80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A26"/>
    <w:pPr>
      <w:framePr w:wrap="auto" w:hAnchor="text" w:y="6049"/>
    </w:pPr>
    <w:rPr>
      <w:color w:val="000000"/>
      <w:sz w:val="40"/>
    </w:rPr>
  </w:style>
  <w:style w:type="paragraph" w:customStyle="1" w:styleId="TOCTitle">
    <w:name w:val="TOCTitle"/>
    <w:basedOn w:val="Heading1"/>
    <w:rsid w:val="00E80A26"/>
    <w:pPr>
      <w:spacing w:after="240"/>
      <w:jc w:val="center"/>
      <w:outlineLvl w:val="9"/>
    </w:pPr>
    <w:rPr>
      <w:caps/>
    </w:rPr>
  </w:style>
  <w:style w:type="paragraph" w:customStyle="1" w:styleId="Version">
    <w:name w:val="Version"/>
    <w:rsid w:val="00E80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A26"/>
    <w:pPr>
      <w:keepNext w:val="0"/>
      <w:tabs>
        <w:tab w:val="right" w:pos="4176"/>
      </w:tabs>
      <w:ind w:left="198" w:hanging="198"/>
    </w:pPr>
    <w:rPr>
      <w:rFonts w:ascii="Garamond" w:hAnsi="Garamond"/>
    </w:rPr>
  </w:style>
  <w:style w:type="paragraph" w:styleId="IndexHeading">
    <w:name w:val="index heading"/>
    <w:basedOn w:val="Normal"/>
    <w:next w:val="Index1"/>
    <w:semiHidden/>
    <w:rsid w:val="00E80A26"/>
    <w:pPr>
      <w:spacing w:before="120" w:after="120"/>
    </w:pPr>
    <w:rPr>
      <w:rFonts w:ascii="Arial" w:hAnsi="Arial"/>
      <w:b/>
      <w:color w:val="918585"/>
      <w:sz w:val="24"/>
    </w:rPr>
  </w:style>
  <w:style w:type="paragraph" w:customStyle="1" w:styleId="Chapter">
    <w:name w:val="Chapter"/>
    <w:basedOn w:val="Normal"/>
    <w:rsid w:val="00E80A26"/>
    <w:pPr>
      <w:spacing w:before="240"/>
    </w:pPr>
    <w:rPr>
      <w:rFonts w:ascii="Times New Roman" w:hAnsi="Times New Roman"/>
      <w:smallCaps/>
      <w:spacing w:val="80"/>
      <w:sz w:val="28"/>
    </w:rPr>
  </w:style>
  <w:style w:type="paragraph" w:customStyle="1" w:styleId="InChapter">
    <w:name w:val="InChapter"/>
    <w:basedOn w:val="Heading3"/>
    <w:rsid w:val="00E80A26"/>
    <w:pPr>
      <w:spacing w:after="240"/>
      <w:outlineLvl w:val="9"/>
    </w:pPr>
    <w:rPr>
      <w:noProof/>
    </w:rPr>
  </w:style>
  <w:style w:type="paragraph" w:styleId="Index2">
    <w:name w:val="index 2"/>
    <w:basedOn w:val="Normal"/>
    <w:next w:val="Normal"/>
    <w:semiHidden/>
    <w:rsid w:val="00E80A26"/>
    <w:pPr>
      <w:tabs>
        <w:tab w:val="right" w:pos="4176"/>
      </w:tabs>
      <w:ind w:left="568" w:hanging="284"/>
    </w:pPr>
    <w:rPr>
      <w:rFonts w:ascii="Garamond" w:hAnsi="Garamond"/>
    </w:rPr>
  </w:style>
  <w:style w:type="paragraph" w:customStyle="1" w:styleId="Byline">
    <w:name w:val="Byline"/>
    <w:rsid w:val="00E80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A26"/>
    <w:pPr>
      <w:tabs>
        <w:tab w:val="clear" w:pos="3600"/>
        <w:tab w:val="clear" w:pos="3958"/>
      </w:tabs>
      <w:jc w:val="right"/>
    </w:pPr>
  </w:style>
  <w:style w:type="character" w:styleId="Emphasis">
    <w:name w:val="Emphasis"/>
    <w:basedOn w:val="DefaultParagraphFont"/>
    <w:qFormat/>
    <w:rsid w:val="00E80A26"/>
    <w:rPr>
      <w:i/>
    </w:rPr>
  </w:style>
  <w:style w:type="paragraph" w:styleId="Caption">
    <w:name w:val="caption"/>
    <w:basedOn w:val="BodyText"/>
    <w:next w:val="Normal"/>
    <w:qFormat/>
    <w:rsid w:val="00E80A26"/>
    <w:pPr>
      <w:framePr w:w="2268" w:hSpace="181" w:vSpace="181" w:wrap="around" w:vAnchor="text" w:hAnchor="page" w:x="1135" w:y="285" w:anchorLock="1"/>
    </w:pPr>
    <w:rPr>
      <w:i/>
    </w:rPr>
  </w:style>
  <w:style w:type="paragraph" w:customStyle="1" w:styleId="MiniTOCTitle">
    <w:name w:val="MiniTOCTitle"/>
    <w:basedOn w:val="Heading4"/>
    <w:rsid w:val="00E80A26"/>
    <w:pPr>
      <w:spacing w:before="240"/>
      <w:outlineLvl w:val="9"/>
    </w:pPr>
    <w:rPr>
      <w:noProof/>
      <w:sz w:val="24"/>
    </w:rPr>
  </w:style>
  <w:style w:type="paragraph" w:customStyle="1" w:styleId="MiniTOCItem">
    <w:name w:val="MiniTOCItem"/>
    <w:basedOn w:val="ListBullet"/>
    <w:rsid w:val="00E80A26"/>
    <w:pPr>
      <w:numPr>
        <w:numId w:val="0"/>
      </w:numPr>
      <w:tabs>
        <w:tab w:val="right" w:leader="dot" w:pos="6521"/>
      </w:tabs>
      <w:spacing w:before="0" w:after="0"/>
    </w:pPr>
  </w:style>
  <w:style w:type="paragraph" w:customStyle="1" w:styleId="TOFTitle">
    <w:name w:val="TOFTitle"/>
    <w:basedOn w:val="TOCTitle"/>
    <w:rsid w:val="00E80A26"/>
  </w:style>
  <w:style w:type="paragraph" w:styleId="TableofFigures">
    <w:name w:val="table of figures"/>
    <w:basedOn w:val="Normal"/>
    <w:next w:val="Normal"/>
    <w:semiHidden/>
    <w:rsid w:val="00E80A26"/>
    <w:pPr>
      <w:tabs>
        <w:tab w:val="right" w:leader="dot" w:pos="9072"/>
      </w:tabs>
      <w:ind w:left="970" w:hanging="403"/>
    </w:pPr>
    <w:rPr>
      <w:rFonts w:ascii="Times New Roman" w:hAnsi="Times New Roman"/>
      <w:b/>
    </w:rPr>
  </w:style>
  <w:style w:type="paragraph" w:styleId="ListNumber">
    <w:name w:val="List Number"/>
    <w:basedOn w:val="List"/>
    <w:rsid w:val="00E80A26"/>
    <w:pPr>
      <w:numPr>
        <w:numId w:val="11"/>
      </w:numPr>
    </w:pPr>
  </w:style>
  <w:style w:type="character" w:customStyle="1" w:styleId="WingdingSymbols">
    <w:name w:val="Wingding Symbols"/>
    <w:rsid w:val="00E80A26"/>
    <w:rPr>
      <w:rFonts w:ascii="Wingdings" w:hAnsi="Wingdings"/>
    </w:rPr>
  </w:style>
  <w:style w:type="paragraph" w:customStyle="1" w:styleId="TableHeading">
    <w:name w:val="Table Heading"/>
    <w:basedOn w:val="HeadingBase"/>
    <w:rsid w:val="00E80A26"/>
    <w:pPr>
      <w:keepLines/>
      <w:pBdr>
        <w:bottom w:val="single" w:sz="6" w:space="1" w:color="918585"/>
      </w:pBdr>
      <w:spacing w:before="240"/>
    </w:pPr>
  </w:style>
  <w:style w:type="character" w:customStyle="1" w:styleId="HotSpot">
    <w:name w:val="HotSpot"/>
    <w:rsid w:val="00E80A26"/>
    <w:rPr>
      <w:color w:val="0033CC"/>
      <w:u w:val="none"/>
    </w:rPr>
  </w:style>
  <w:style w:type="paragraph" w:customStyle="1" w:styleId="BodyTextRight">
    <w:name w:val="Body Text Right"/>
    <w:basedOn w:val="BodyText"/>
    <w:rsid w:val="00E80A26"/>
    <w:pPr>
      <w:spacing w:before="0" w:after="0"/>
      <w:jc w:val="right"/>
    </w:pPr>
  </w:style>
  <w:style w:type="paragraph" w:styleId="Index3">
    <w:name w:val="index 3"/>
    <w:basedOn w:val="ListNumber2"/>
    <w:next w:val="Normal"/>
    <w:semiHidden/>
    <w:rsid w:val="00E80A26"/>
    <w:pPr>
      <w:numPr>
        <w:numId w:val="0"/>
      </w:numPr>
      <w:tabs>
        <w:tab w:val="right" w:leader="dot" w:pos="4176"/>
      </w:tabs>
    </w:pPr>
  </w:style>
  <w:style w:type="paragraph" w:styleId="ListNumber2">
    <w:name w:val="List Number 2"/>
    <w:basedOn w:val="List2"/>
    <w:rsid w:val="00E80A26"/>
    <w:pPr>
      <w:numPr>
        <w:numId w:val="10"/>
      </w:numPr>
      <w:tabs>
        <w:tab w:val="clear" w:pos="1060"/>
      </w:tabs>
    </w:pPr>
  </w:style>
  <w:style w:type="paragraph" w:customStyle="1" w:styleId="MarginNote">
    <w:name w:val="Margin Note"/>
    <w:basedOn w:val="BodyText"/>
    <w:rsid w:val="00E80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A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0A26"/>
    <w:rPr>
      <w:sz w:val="32"/>
    </w:rPr>
  </w:style>
  <w:style w:type="paragraph" w:customStyle="1" w:styleId="HeadingProcedure">
    <w:name w:val="Heading Procedure"/>
    <w:basedOn w:val="HeadingBase"/>
    <w:next w:val="Normal"/>
    <w:rsid w:val="00E80A26"/>
    <w:pPr>
      <w:tabs>
        <w:tab w:val="left" w:pos="0"/>
      </w:tabs>
      <w:spacing w:before="120" w:after="60"/>
    </w:pPr>
    <w:rPr>
      <w:i/>
      <w:color w:val="918585"/>
      <w:sz w:val="22"/>
    </w:rPr>
  </w:style>
  <w:style w:type="paragraph" w:customStyle="1" w:styleId="TableBodyText">
    <w:name w:val="Table Body Text"/>
    <w:basedOn w:val="BodyText"/>
    <w:rsid w:val="00E80A26"/>
    <w:pPr>
      <w:spacing w:before="60" w:after="60"/>
    </w:pPr>
  </w:style>
  <w:style w:type="paragraph" w:styleId="ListContinue">
    <w:name w:val="List Continue"/>
    <w:basedOn w:val="List"/>
    <w:rsid w:val="00E80A26"/>
    <w:pPr>
      <w:ind w:firstLine="0"/>
    </w:pPr>
  </w:style>
  <w:style w:type="paragraph" w:customStyle="1" w:styleId="ListNote">
    <w:name w:val="List Note"/>
    <w:basedOn w:val="List"/>
    <w:rsid w:val="00E80A26"/>
    <w:pPr>
      <w:pBdr>
        <w:top w:val="single" w:sz="6" w:space="2" w:color="918585"/>
        <w:bottom w:val="single" w:sz="6" w:space="2" w:color="918585"/>
      </w:pBdr>
      <w:tabs>
        <w:tab w:val="left" w:pos="1021"/>
      </w:tabs>
      <w:ind w:firstLine="0"/>
    </w:pPr>
  </w:style>
  <w:style w:type="paragraph" w:customStyle="1" w:styleId="Warning">
    <w:name w:val="Warning"/>
    <w:basedOn w:val="BodyText"/>
    <w:rsid w:val="00E80A26"/>
    <w:pPr>
      <w:shd w:val="clear" w:color="auto" w:fill="D9D9D9"/>
      <w:tabs>
        <w:tab w:val="left" w:pos="992"/>
      </w:tabs>
      <w:ind w:left="119" w:right="119"/>
    </w:pPr>
    <w:rPr>
      <w:sz w:val="20"/>
    </w:rPr>
  </w:style>
  <w:style w:type="paragraph" w:customStyle="1" w:styleId="MarginIcons">
    <w:name w:val="Margin Icons"/>
    <w:basedOn w:val="BodyText"/>
    <w:rsid w:val="00E80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A26"/>
    <w:rPr>
      <w:rFonts w:ascii="Courier New" w:hAnsi="Courier New"/>
    </w:rPr>
  </w:style>
  <w:style w:type="paragraph" w:customStyle="1" w:styleId="NoteBullet">
    <w:name w:val="Note Bullet"/>
    <w:basedOn w:val="Note"/>
    <w:rsid w:val="00E80A26"/>
    <w:pPr>
      <w:tabs>
        <w:tab w:val="clear" w:pos="680"/>
      </w:tabs>
      <w:spacing w:before="60" w:after="60"/>
    </w:pPr>
  </w:style>
  <w:style w:type="paragraph" w:customStyle="1" w:styleId="SubHeading2">
    <w:name w:val="SubHeading2"/>
    <w:basedOn w:val="HeadingBase"/>
    <w:rsid w:val="00E80A26"/>
    <w:pPr>
      <w:spacing w:before="240" w:after="60"/>
    </w:pPr>
    <w:rPr>
      <w:sz w:val="20"/>
    </w:rPr>
  </w:style>
  <w:style w:type="paragraph" w:customStyle="1" w:styleId="SubHeading1">
    <w:name w:val="SubHeading1"/>
    <w:basedOn w:val="HeadingBase"/>
    <w:rsid w:val="00E80A26"/>
    <w:pPr>
      <w:spacing w:before="240" w:after="60"/>
    </w:pPr>
    <w:rPr>
      <w:color w:val="918585"/>
      <w:sz w:val="22"/>
    </w:rPr>
  </w:style>
  <w:style w:type="paragraph" w:customStyle="1" w:styleId="SideHeading">
    <w:name w:val="Side Heading"/>
    <w:basedOn w:val="HeadingBase"/>
    <w:rsid w:val="00E80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A26"/>
    <w:pPr>
      <w:numPr>
        <w:numId w:val="12"/>
      </w:numPr>
    </w:pPr>
  </w:style>
  <w:style w:type="paragraph" w:styleId="PlainText">
    <w:name w:val="Plain Text"/>
    <w:basedOn w:val="Normal"/>
    <w:link w:val="PlainTextChar"/>
    <w:rsid w:val="00E80A26"/>
    <w:rPr>
      <w:sz w:val="20"/>
    </w:rPr>
  </w:style>
  <w:style w:type="character" w:customStyle="1" w:styleId="PlainTextChar">
    <w:name w:val="Plain Text Char"/>
    <w:basedOn w:val="DefaultParagraphFont"/>
    <w:link w:val="PlainText"/>
    <w:rsid w:val="00E80A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0A26"/>
    <w:rPr>
      <w:b/>
      <w:smallCaps/>
    </w:rPr>
  </w:style>
  <w:style w:type="paragraph" w:customStyle="1" w:styleId="TableListNumber">
    <w:name w:val="Table List Number"/>
    <w:basedOn w:val="ListNumber"/>
    <w:rsid w:val="00E80A26"/>
    <w:pPr>
      <w:numPr>
        <w:numId w:val="0"/>
      </w:numPr>
    </w:pPr>
  </w:style>
  <w:style w:type="paragraph" w:styleId="TOC4">
    <w:name w:val="toc 4"/>
    <w:basedOn w:val="TOCBase"/>
    <w:next w:val="Normal"/>
    <w:semiHidden/>
    <w:rsid w:val="00E80A26"/>
    <w:pPr>
      <w:tabs>
        <w:tab w:val="right" w:leader="dot" w:pos="9071"/>
      </w:tabs>
      <w:ind w:left="1701"/>
    </w:pPr>
  </w:style>
  <w:style w:type="paragraph" w:customStyle="1" w:styleId="ListAlpha">
    <w:name w:val="List Alpha"/>
    <w:basedOn w:val="List"/>
    <w:rsid w:val="00E80A26"/>
    <w:pPr>
      <w:numPr>
        <w:numId w:val="9"/>
      </w:numPr>
    </w:pPr>
  </w:style>
  <w:style w:type="paragraph" w:customStyle="1" w:styleId="ListAlpha2">
    <w:name w:val="List Alpha 2"/>
    <w:basedOn w:val="List2"/>
    <w:rsid w:val="00E80A26"/>
    <w:pPr>
      <w:numPr>
        <w:numId w:val="8"/>
      </w:numPr>
    </w:pPr>
  </w:style>
  <w:style w:type="paragraph" w:styleId="List3">
    <w:name w:val="List 3"/>
    <w:basedOn w:val="BodyText"/>
    <w:rsid w:val="00E80A26"/>
    <w:pPr>
      <w:tabs>
        <w:tab w:val="left" w:pos="1021"/>
      </w:tabs>
      <w:spacing w:before="60" w:after="60"/>
      <w:ind w:left="1020" w:hanging="340"/>
    </w:pPr>
  </w:style>
  <w:style w:type="paragraph" w:styleId="List4">
    <w:name w:val="List 4"/>
    <w:basedOn w:val="BodyText"/>
    <w:rsid w:val="00E80A26"/>
    <w:pPr>
      <w:tabs>
        <w:tab w:val="left" w:pos="1361"/>
      </w:tabs>
      <w:spacing w:before="60" w:after="60"/>
      <w:ind w:left="1361" w:hanging="340"/>
    </w:pPr>
  </w:style>
  <w:style w:type="paragraph" w:styleId="List5">
    <w:name w:val="List 5"/>
    <w:basedOn w:val="BodyText"/>
    <w:rsid w:val="00E80A26"/>
    <w:pPr>
      <w:tabs>
        <w:tab w:val="left" w:pos="1701"/>
      </w:tabs>
      <w:spacing w:before="60" w:after="60"/>
      <w:ind w:left="1701" w:hanging="340"/>
    </w:pPr>
  </w:style>
  <w:style w:type="paragraph" w:styleId="ListBullet3">
    <w:name w:val="List Bullet 3"/>
    <w:basedOn w:val="List3"/>
    <w:rsid w:val="00E80A26"/>
    <w:pPr>
      <w:numPr>
        <w:numId w:val="15"/>
      </w:numPr>
      <w:tabs>
        <w:tab w:val="clear" w:pos="1021"/>
      </w:tabs>
      <w:ind w:left="1037" w:hanging="357"/>
    </w:pPr>
  </w:style>
  <w:style w:type="paragraph" w:styleId="ListBullet4">
    <w:name w:val="List Bullet 4"/>
    <w:basedOn w:val="List4"/>
    <w:rsid w:val="00E80A26"/>
    <w:pPr>
      <w:numPr>
        <w:numId w:val="3"/>
      </w:numPr>
    </w:pPr>
  </w:style>
  <w:style w:type="paragraph" w:styleId="ListBullet5">
    <w:name w:val="List Bullet 5"/>
    <w:basedOn w:val="List5"/>
    <w:rsid w:val="00E80A26"/>
    <w:pPr>
      <w:numPr>
        <w:numId w:val="4"/>
      </w:numPr>
    </w:pPr>
  </w:style>
  <w:style w:type="paragraph" w:styleId="ListContinue2">
    <w:name w:val="List Continue 2"/>
    <w:basedOn w:val="List2"/>
    <w:rsid w:val="00E80A26"/>
    <w:pPr>
      <w:ind w:firstLine="0"/>
    </w:pPr>
  </w:style>
  <w:style w:type="paragraph" w:styleId="ListContinue3">
    <w:name w:val="List Continue 3"/>
    <w:basedOn w:val="List3"/>
    <w:rsid w:val="00E80A26"/>
    <w:pPr>
      <w:ind w:left="1021" w:firstLine="0"/>
    </w:pPr>
  </w:style>
  <w:style w:type="paragraph" w:styleId="ListContinue4">
    <w:name w:val="List Continue 4"/>
    <w:basedOn w:val="List4"/>
    <w:rsid w:val="00E80A26"/>
    <w:pPr>
      <w:ind w:firstLine="0"/>
    </w:pPr>
  </w:style>
  <w:style w:type="paragraph" w:styleId="ListContinue5">
    <w:name w:val="List Continue 5"/>
    <w:basedOn w:val="List5"/>
    <w:rsid w:val="00E80A26"/>
    <w:pPr>
      <w:ind w:firstLine="0"/>
    </w:pPr>
  </w:style>
  <w:style w:type="paragraph" w:styleId="ListNumber3">
    <w:name w:val="List Number 3"/>
    <w:basedOn w:val="List3"/>
    <w:rsid w:val="00E80A26"/>
    <w:pPr>
      <w:numPr>
        <w:numId w:val="5"/>
      </w:numPr>
    </w:pPr>
  </w:style>
  <w:style w:type="paragraph" w:styleId="ListNumber4">
    <w:name w:val="List Number 4"/>
    <w:basedOn w:val="List4"/>
    <w:rsid w:val="00E80A26"/>
    <w:pPr>
      <w:numPr>
        <w:numId w:val="6"/>
      </w:numPr>
    </w:pPr>
  </w:style>
  <w:style w:type="paragraph" w:styleId="ListNumber5">
    <w:name w:val="List Number 5"/>
    <w:basedOn w:val="List5"/>
    <w:rsid w:val="00E80A26"/>
    <w:pPr>
      <w:numPr>
        <w:numId w:val="7"/>
      </w:numPr>
    </w:pPr>
  </w:style>
  <w:style w:type="paragraph" w:styleId="BlockText">
    <w:name w:val="Block Text"/>
    <w:basedOn w:val="Normal"/>
    <w:rsid w:val="00E80A26"/>
    <w:pPr>
      <w:spacing w:after="120"/>
      <w:ind w:left="1440" w:right="1440"/>
    </w:pPr>
  </w:style>
  <w:style w:type="character" w:customStyle="1" w:styleId="Subscript">
    <w:name w:val="Subscript"/>
    <w:basedOn w:val="DefaultParagraphFont"/>
    <w:rsid w:val="00E80A26"/>
    <w:rPr>
      <w:sz w:val="16"/>
      <w:vertAlign w:val="subscript"/>
    </w:rPr>
  </w:style>
  <w:style w:type="character" w:customStyle="1" w:styleId="Superscript">
    <w:name w:val="Superscript"/>
    <w:basedOn w:val="DefaultParagraphFont"/>
    <w:rsid w:val="00E80A26"/>
    <w:rPr>
      <w:sz w:val="16"/>
      <w:vertAlign w:val="superscript"/>
    </w:rPr>
  </w:style>
  <w:style w:type="character" w:customStyle="1" w:styleId="Symbols">
    <w:name w:val="Symbols"/>
    <w:basedOn w:val="DefaultParagraphFont"/>
    <w:rsid w:val="00E80A26"/>
    <w:rPr>
      <w:rFonts w:ascii="Symbol" w:hAnsi="Symbol"/>
    </w:rPr>
  </w:style>
  <w:style w:type="character" w:customStyle="1" w:styleId="MenuOptions">
    <w:name w:val="Menu Options"/>
    <w:basedOn w:val="DefaultParagraphFont"/>
    <w:rsid w:val="00E80A26"/>
    <w:rPr>
      <w:rFonts w:ascii="Arial Narrow" w:hAnsi="Arial Narrow"/>
      <w:smallCaps/>
    </w:rPr>
  </w:style>
  <w:style w:type="character" w:customStyle="1" w:styleId="Buttons">
    <w:name w:val="Buttons"/>
    <w:basedOn w:val="DefaultParagraphFont"/>
    <w:rsid w:val="00E80A26"/>
    <w:rPr>
      <w:b/>
    </w:rPr>
  </w:style>
  <w:style w:type="character" w:customStyle="1" w:styleId="Underlined">
    <w:name w:val="Underlined"/>
    <w:basedOn w:val="DefaultParagraphFont"/>
    <w:rsid w:val="00E80A26"/>
    <w:rPr>
      <w:u w:val="single"/>
    </w:rPr>
  </w:style>
  <w:style w:type="paragraph" w:customStyle="1" w:styleId="TableBodyTextRight">
    <w:name w:val="Table Body Text Right"/>
    <w:basedOn w:val="TableBodyText"/>
    <w:rsid w:val="00E80A26"/>
    <w:pPr>
      <w:widowControl w:val="0"/>
      <w:autoSpaceDE w:val="0"/>
      <w:autoSpaceDN w:val="0"/>
      <w:adjustRightInd w:val="0"/>
      <w:jc w:val="right"/>
    </w:pPr>
    <w:rPr>
      <w:rFonts w:cs="Arial"/>
      <w:szCs w:val="18"/>
    </w:rPr>
  </w:style>
  <w:style w:type="paragraph" w:customStyle="1" w:styleId="CopyrightText">
    <w:name w:val="Copyright Text"/>
    <w:basedOn w:val="BodyText"/>
    <w:rsid w:val="00E80A26"/>
    <w:rPr>
      <w:sz w:val="18"/>
    </w:rPr>
  </w:style>
  <w:style w:type="paragraph" w:customStyle="1" w:styleId="BodySmallRight">
    <w:name w:val="Body Small Right"/>
    <w:basedOn w:val="BodyTextRight"/>
    <w:rsid w:val="00E80A26"/>
    <w:rPr>
      <w:sz w:val="18"/>
      <w:szCs w:val="18"/>
    </w:rPr>
  </w:style>
  <w:style w:type="paragraph" w:customStyle="1" w:styleId="MarginEdition">
    <w:name w:val="Margin Edition"/>
    <w:basedOn w:val="MarginNote"/>
    <w:rsid w:val="00E80A26"/>
    <w:pPr>
      <w:spacing w:before="0" w:after="0"/>
    </w:pPr>
    <w:rPr>
      <w:rFonts w:ascii="Times New Roman" w:hAnsi="Times New Roman"/>
      <w:color w:val="999999"/>
    </w:rPr>
  </w:style>
  <w:style w:type="paragraph" w:customStyle="1" w:styleId="Spacer">
    <w:name w:val="Spacer"/>
    <w:basedOn w:val="Normal"/>
    <w:rsid w:val="00E80A26"/>
    <w:rPr>
      <w:sz w:val="2"/>
      <w:szCs w:val="2"/>
    </w:rPr>
  </w:style>
  <w:style w:type="character" w:customStyle="1" w:styleId="Small">
    <w:name w:val="Small"/>
    <w:basedOn w:val="DefaultParagraphFont"/>
    <w:rsid w:val="00E80A26"/>
    <w:rPr>
      <w:sz w:val="16"/>
    </w:rPr>
  </w:style>
  <w:style w:type="paragraph" w:customStyle="1" w:styleId="WideTable">
    <w:name w:val="Wide Table"/>
    <w:basedOn w:val="Normal"/>
    <w:rsid w:val="00E80A26"/>
    <w:pPr>
      <w:ind w:left="-1418"/>
    </w:pPr>
    <w:rPr>
      <w:sz w:val="2"/>
      <w:szCs w:val="2"/>
    </w:rPr>
  </w:style>
  <w:style w:type="character" w:styleId="PageNumber">
    <w:name w:val="page number"/>
    <w:basedOn w:val="DefaultParagraphFont"/>
    <w:rsid w:val="00E80A26"/>
  </w:style>
  <w:style w:type="paragraph" w:styleId="Quote">
    <w:name w:val="Quote"/>
    <w:basedOn w:val="Heading1"/>
    <w:link w:val="QuoteChar"/>
    <w:qFormat/>
    <w:rsid w:val="00E80A26"/>
    <w:rPr>
      <w:b w:val="0"/>
      <w:sz w:val="72"/>
      <w:szCs w:val="72"/>
      <w:lang w:val="en-NZ"/>
    </w:rPr>
  </w:style>
  <w:style w:type="character" w:customStyle="1" w:styleId="QuoteChar">
    <w:name w:val="Quote Char"/>
    <w:basedOn w:val="DefaultParagraphFont"/>
    <w:link w:val="Quote"/>
    <w:rsid w:val="00E80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A26"/>
    <w:pPr>
      <w:pageBreakBefore/>
    </w:pPr>
  </w:style>
  <w:style w:type="paragraph" w:customStyle="1" w:styleId="Border">
    <w:name w:val="Border"/>
    <w:basedOn w:val="Normal"/>
    <w:qFormat/>
    <w:rsid w:val="00E80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A26"/>
    <w:rPr>
      <w:b/>
      <w:bCs/>
      <w:i/>
      <w:iCs/>
      <w:color w:val="auto"/>
    </w:rPr>
  </w:style>
  <w:style w:type="paragraph" w:styleId="IntenseQuote">
    <w:name w:val="Intense Quote"/>
    <w:basedOn w:val="Normal"/>
    <w:next w:val="Normal"/>
    <w:link w:val="IntenseQuoteChar"/>
    <w:uiPriority w:val="30"/>
    <w:qFormat/>
    <w:rsid w:val="00E80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A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0A26"/>
    <w:rPr>
      <w:smallCaps/>
      <w:color w:val="auto"/>
      <w:u w:val="single"/>
    </w:rPr>
  </w:style>
  <w:style w:type="character" w:styleId="IntenseReference">
    <w:name w:val="Intense Reference"/>
    <w:basedOn w:val="DefaultParagraphFont"/>
    <w:uiPriority w:val="32"/>
    <w:qFormat/>
    <w:rsid w:val="00E80A26"/>
    <w:rPr>
      <w:b/>
      <w:bCs/>
      <w:smallCaps/>
      <w:color w:val="auto"/>
      <w:spacing w:val="5"/>
      <w:u w:val="single"/>
    </w:rPr>
  </w:style>
  <w:style w:type="paragraph" w:customStyle="1" w:styleId="2ColumnHeading">
    <w:name w:val="2Column Heading"/>
    <w:basedOn w:val="BodyText"/>
    <w:qFormat/>
    <w:rsid w:val="00E80A26"/>
    <w:pPr>
      <w:spacing w:after="60"/>
      <w:ind w:left="-2268"/>
    </w:pPr>
    <w:rPr>
      <w:b/>
    </w:rPr>
  </w:style>
  <w:style w:type="paragraph" w:customStyle="1" w:styleId="Heading1TOC">
    <w:name w:val="Heading1 TOC"/>
    <w:basedOn w:val="Normal"/>
    <w:qFormat/>
    <w:rsid w:val="00E80A26"/>
    <w:pPr>
      <w:spacing w:before="240" w:after="120"/>
    </w:pPr>
    <w:rPr>
      <w:rFonts w:ascii="Times New Roman" w:hAnsi="Times New Roman"/>
      <w:b/>
      <w:sz w:val="32"/>
    </w:rPr>
  </w:style>
  <w:style w:type="paragraph" w:customStyle="1" w:styleId="Heading2TOC">
    <w:name w:val="Heading2 TOC"/>
    <w:basedOn w:val="Normal"/>
    <w:qFormat/>
    <w:rsid w:val="00E80A26"/>
    <w:pPr>
      <w:spacing w:before="240" w:after="60"/>
    </w:pPr>
    <w:rPr>
      <w:rFonts w:ascii="Times New Roman" w:hAnsi="Times New Roman"/>
      <w:b/>
      <w:sz w:val="28"/>
    </w:rPr>
  </w:style>
  <w:style w:type="paragraph" w:styleId="BalloonText">
    <w:name w:val="Balloon Text"/>
    <w:basedOn w:val="Normal"/>
    <w:link w:val="BalloonTextChar"/>
    <w:rsid w:val="00E80A26"/>
    <w:rPr>
      <w:rFonts w:ascii="Tahoma" w:hAnsi="Tahoma" w:cs="Tahoma"/>
      <w:sz w:val="16"/>
      <w:szCs w:val="16"/>
    </w:rPr>
  </w:style>
  <w:style w:type="character" w:customStyle="1" w:styleId="BalloonTextChar">
    <w:name w:val="Balloon Text Char"/>
    <w:basedOn w:val="DefaultParagraphFont"/>
    <w:link w:val="BalloonText"/>
    <w:rsid w:val="00E80A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0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A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1454</Words>
  <Characters>9171</Characters>
  <Application>Microsoft Office Word</Application>
  <DocSecurity>0</DocSecurity>
  <Lines>335</Lines>
  <Paragraphs>182</Paragraphs>
  <ScaleCrop>false</ScaleCrop>
  <Company>Author-it Software Corporation Ltd.</Company>
  <LinksUpToDate>false</LinksUpToDate>
  <CharactersWithSpaces>10548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MTMR501A Develop and assess a meat retailing business opportunity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2012-05-27T06:46:00Z</dcterms:created>
  <dcterms:modified xsi:type="dcterms:W3CDTF">2012-05-27T06:46:00Z</dcterms:modified>
</cp:coreProperties>
</file>