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07DD" w:rsidP="009307DD">
      <w:pPr>
        <w:pStyle w:val="Title"/>
      </w:pPr>
      <w:r>
        <w:fldChar w:fldCharType="begin"/>
      </w:r>
      <w:r>
        <w:instrText xml:space="preserve"> TITLE   \* MERGEFORMAT </w:instrText>
      </w:r>
      <w:r>
        <w:fldChar w:fldCharType="separate"/>
      </w:r>
      <w:r>
        <w:t>MTMR310C Bone and fillet poultry</w:t>
      </w:r>
      <w:r>
        <w:fldChar w:fldCharType="end"/>
      </w:r>
    </w:p>
    <w:p w:rsidR="009307DD" w:rsidP="009307DD">
      <w:pPr>
        <w:pStyle w:val="Version"/>
        <w:sectPr w:rsidSect="007A5EE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5EE7" w:rsidP="007A5EE7">
      <w:pPr>
        <w:pStyle w:val="SuperHeading"/>
      </w:pPr>
      <w:r w:rsidRPr="007A5EE7">
        <w:t>MTMR310C Bone and fillet poultry</w:t>
      </w:r>
    </w:p>
    <w:p w:rsidR="00000000" w:rsidRPr="007A5EE7" w:rsidP="007A5EE7">
      <w:pPr>
        <w:pStyle w:val="Heading1"/>
      </w:pPr>
      <w:bookmarkStart w:id="1" w:name="O_337633"/>
      <w:bookmarkEnd w:id="1"/>
      <w:r w:rsidRPr="007A5EE7">
        <w:t>Modification History</w:t>
      </w:r>
    </w:p>
    <w:p w:rsidR="00000000" w:rsidRPr="007A5EE7" w:rsidP="007A5EE7">
      <w:pPr>
        <w:pStyle w:val="BodyText"/>
      </w:pPr>
      <w:r w:rsidRPr="007A5EE7">
        <w:t>Not applicable.</w:t>
      </w:r>
    </w:p>
    <w:p w:rsidR="00000000" w:rsidRPr="007A5EE7" w:rsidP="007A5EE7">
      <w:pPr>
        <w:pStyle w:val="AllowPageBreak"/>
      </w:pPr>
    </w:p>
    <w:p w:rsidR="00000000" w:rsidRPr="007A5EE7" w:rsidP="007A5EE7">
      <w:pPr>
        <w:pStyle w:val="Heading1"/>
      </w:pPr>
      <w:bookmarkStart w:id="2" w:name="O_337631"/>
      <w:bookmarkEnd w:id="2"/>
      <w:r w:rsidRPr="007A5EE7">
        <w:t>Unit Descriptor</w:t>
      </w:r>
    </w:p>
    <w:tbl>
      <w:tblPr>
        <w:tblW w:w="0" w:type="auto"/>
        <w:tblLayout w:type="fixed"/>
        <w:tblCellMar>
          <w:left w:w="62" w:type="dxa"/>
          <w:right w:w="62" w:type="dxa"/>
        </w:tblCellMar>
        <w:tblLook w:val="0000"/>
      </w:tblPr>
      <w:tblGrid>
        <w:gridCol w:w="2673"/>
        <w:gridCol w:w="5849"/>
      </w:tblGrid>
      <w:tr w:rsidTr="009307DD">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EE7">
            <w:pPr>
              <w:pStyle w:val="BodyText"/>
              <w:rPr>
                <w:lang w:val="en-NZ"/>
              </w:rPr>
            </w:pPr>
            <w:r w:rsidRPr="007A5EE7">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5EE7" w:rsidP="007A5EE7">
            <w:pPr>
              <w:pStyle w:val="BodyText"/>
            </w:pPr>
            <w:r w:rsidRPr="007A5EE7">
              <w:t>This unit covers the skills and knowledge required to manually bone and fillet poultry.</w:t>
            </w:r>
          </w:p>
        </w:tc>
      </w:tr>
    </w:tbl>
    <w:p w:rsidR="009307DD" w:rsidP="007A5EE7">
      <w:pPr>
        <w:pStyle w:val="BodyText"/>
      </w:pPr>
    </w:p>
    <w:p w:rsidR="009307DD" w:rsidP="007A5EE7">
      <w:pPr>
        <w:pStyle w:val="BodyText"/>
      </w:pPr>
    </w:p>
    <w:p w:rsidR="00000000" w:rsidRPr="007A5EE7" w:rsidP="007A5EE7">
      <w:pPr>
        <w:pStyle w:val="Heading1"/>
      </w:pPr>
      <w:bookmarkStart w:id="3" w:name="O_337616"/>
      <w:bookmarkEnd w:id="3"/>
      <w:r w:rsidRPr="007A5EE7">
        <w:t>Application of the Unit</w:t>
      </w:r>
    </w:p>
    <w:tbl>
      <w:tblPr>
        <w:tblW w:w="0" w:type="auto"/>
        <w:tblLayout w:type="fixed"/>
        <w:tblCellMar>
          <w:left w:w="62" w:type="dxa"/>
          <w:right w:w="62" w:type="dxa"/>
        </w:tblCellMar>
        <w:tblLook w:val="0000"/>
      </w:tblPr>
      <w:tblGrid>
        <w:gridCol w:w="2756"/>
        <w:gridCol w:w="5766"/>
      </w:tblGrid>
      <w:tr w:rsidTr="009307DD">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EE7">
            <w:pPr>
              <w:pStyle w:val="BodyText"/>
              <w:rPr>
                <w:lang w:val="en-NZ"/>
              </w:rPr>
            </w:pPr>
            <w:r w:rsidRPr="007A5EE7">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5EE7" w:rsidP="007A5EE7">
            <w:pPr>
              <w:pStyle w:val="BodyText"/>
            </w:pPr>
            <w:r w:rsidRPr="007A5EE7">
              <w:t>This unit is applicable to meat retailing enterprises.</w:t>
            </w:r>
          </w:p>
        </w:tc>
      </w:tr>
    </w:tbl>
    <w:p w:rsidR="009307DD" w:rsidP="007A5EE7">
      <w:pPr>
        <w:pStyle w:val="BodyText"/>
      </w:pPr>
    </w:p>
    <w:p w:rsidR="009307DD" w:rsidP="007A5EE7">
      <w:pPr>
        <w:pStyle w:val="BodyText"/>
      </w:pPr>
    </w:p>
    <w:p w:rsidR="00000000" w:rsidRPr="007A5EE7" w:rsidP="007A5EE7">
      <w:pPr>
        <w:pStyle w:val="Heading1"/>
      </w:pPr>
      <w:bookmarkStart w:id="4" w:name="O_337625"/>
      <w:bookmarkEnd w:id="4"/>
      <w:r w:rsidRPr="007A5EE7">
        <w:t>Licensing/Regulatory Information</w:t>
      </w:r>
    </w:p>
    <w:p w:rsidR="00000000" w:rsidRPr="007A5EE7" w:rsidP="007A5EE7">
      <w:pPr>
        <w:pStyle w:val="BodyText"/>
      </w:pPr>
      <w:r w:rsidRPr="007A5EE7">
        <w:t>Not Applicable</w:t>
      </w:r>
    </w:p>
    <w:p w:rsidR="00000000" w:rsidRPr="007A5EE7" w:rsidP="007A5EE7">
      <w:pPr>
        <w:pStyle w:val="AllowPageBreak"/>
      </w:pPr>
    </w:p>
    <w:p w:rsidR="00000000" w:rsidRPr="007A5EE7" w:rsidP="007A5EE7">
      <w:pPr>
        <w:pStyle w:val="Heading1"/>
      </w:pPr>
      <w:bookmarkStart w:id="5" w:name="O_337626"/>
      <w:bookmarkEnd w:id="5"/>
      <w:r w:rsidRPr="007A5EE7">
        <w:t>Pre-Requisites</w:t>
      </w:r>
    </w:p>
    <w:tbl>
      <w:tblPr>
        <w:tblW w:w="0" w:type="auto"/>
        <w:tblLayout w:type="fixed"/>
        <w:tblCellMar>
          <w:left w:w="62" w:type="dxa"/>
          <w:right w:w="62" w:type="dxa"/>
        </w:tblCellMar>
        <w:tblLook w:val="0000"/>
      </w:tblPr>
      <w:tblGrid>
        <w:gridCol w:w="2701"/>
        <w:gridCol w:w="2390"/>
        <w:gridCol w:w="3431"/>
      </w:tblGrid>
      <w:tr w:rsidTr="009307DD">
        <w:tblPrEx>
          <w:tblW w:w="0" w:type="auto"/>
          <w:tblLayout w:type="fixed"/>
          <w:tblCellMar>
            <w:left w:w="62" w:type="dxa"/>
            <w:right w:w="62" w:type="dxa"/>
          </w:tblCellMar>
          <w:tblLook w:val="0000"/>
        </w:tblPrEx>
        <w:trPr>
          <w:tblHeader/>
        </w:trPr>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EE7">
            <w:pPr>
              <w:pStyle w:val="BodyText"/>
              <w:rPr>
                <w:lang w:val="en-NZ"/>
              </w:rPr>
            </w:pPr>
            <w:r w:rsidRPr="007A5EE7">
              <w:rPr>
                <w:rStyle w:val="SpecialBold"/>
              </w:rPr>
              <w:t>Prerequisite units</w:t>
            </w:r>
          </w:p>
        </w:tc>
        <w:tc>
          <w:tcPr>
            <w:tcW w:w="582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EE7">
            <w:pPr>
              <w:pStyle w:val="BodyText"/>
              <w:rPr>
                <w:lang w:val="en-NZ"/>
              </w:rPr>
            </w:pPr>
          </w:p>
        </w:tc>
      </w:tr>
      <w:tr w:rsidTr="009307DD">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EE7">
            <w:pPr>
              <w:pStyle w:val="BodyText"/>
              <w:rPr>
                <w:lang w:val="en-NZ"/>
              </w:rPr>
            </w:pPr>
            <w:r w:rsidRPr="007A5EE7">
              <w:t>MTMPSR203A</w:t>
            </w: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EE7">
            <w:pPr>
              <w:pStyle w:val="BodyText"/>
              <w:rPr>
                <w:lang w:val="en-NZ"/>
              </w:rPr>
            </w:pPr>
            <w:r w:rsidRPr="007A5EE7">
              <w:t>Sharpen knives</w:t>
            </w:r>
          </w:p>
        </w:tc>
      </w:tr>
      <w:tr w:rsidTr="009307DD">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5EE7" w:rsidP="007A5EE7">
            <w:pPr>
              <w:pStyle w:val="BodyText"/>
            </w:pPr>
          </w:p>
        </w:tc>
      </w:tr>
    </w:tbl>
    <w:p w:rsidR="009307DD" w:rsidP="007A5EE7">
      <w:pPr>
        <w:pStyle w:val="BodyText"/>
      </w:pPr>
    </w:p>
    <w:p w:rsidR="009307DD" w:rsidP="007A5EE7">
      <w:pPr>
        <w:pStyle w:val="BodyText"/>
      </w:pPr>
    </w:p>
    <w:p w:rsidR="00000000" w:rsidRPr="007A5EE7" w:rsidP="007A5EE7">
      <w:pPr>
        <w:pStyle w:val="Heading1"/>
      </w:pPr>
      <w:bookmarkStart w:id="6" w:name="O_337621"/>
      <w:bookmarkEnd w:id="6"/>
      <w:r w:rsidRPr="007A5EE7">
        <w:t>Employability Skills Information</w:t>
      </w:r>
    </w:p>
    <w:tbl>
      <w:tblPr>
        <w:tblW w:w="0" w:type="auto"/>
        <w:tblLayout w:type="fixed"/>
        <w:tblCellMar>
          <w:left w:w="62" w:type="dxa"/>
          <w:right w:w="62" w:type="dxa"/>
        </w:tblCellMar>
        <w:tblLook w:val="0000"/>
      </w:tblPr>
      <w:tblGrid>
        <w:gridCol w:w="2802"/>
        <w:gridCol w:w="5720"/>
      </w:tblGrid>
      <w:tr w:rsidTr="009307D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EE7">
            <w:pPr>
              <w:pStyle w:val="BodyText"/>
              <w:rPr>
                <w:lang w:val="en-NZ"/>
              </w:rPr>
            </w:pPr>
            <w:r w:rsidRPr="007A5EE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5EE7" w:rsidP="007A5EE7">
            <w:pPr>
              <w:pStyle w:val="BodyText"/>
            </w:pPr>
            <w:r w:rsidRPr="007A5EE7">
              <w:t>This unit contains employability skills.</w:t>
            </w:r>
          </w:p>
        </w:tc>
      </w:tr>
    </w:tbl>
    <w:p w:rsidR="009307DD" w:rsidP="007A5EE7">
      <w:pPr>
        <w:pStyle w:val="BodyText"/>
      </w:pPr>
    </w:p>
    <w:p w:rsidR="009307DD" w:rsidP="007A5EE7">
      <w:pPr>
        <w:pStyle w:val="BodyText"/>
      </w:pPr>
    </w:p>
    <w:p w:rsidR="00000000" w:rsidRPr="007A5EE7" w:rsidP="007A5EE7">
      <w:pPr>
        <w:pStyle w:val="Heading1"/>
      </w:pPr>
      <w:bookmarkStart w:id="7" w:name="O_337620"/>
      <w:bookmarkEnd w:id="7"/>
      <w:r w:rsidRPr="007A5EE7">
        <w:t>Elements and Performance Criteria Pre-Content</w:t>
      </w:r>
    </w:p>
    <w:tbl>
      <w:tblPr>
        <w:tblW w:w="0" w:type="auto"/>
        <w:tblLayout w:type="fixed"/>
        <w:tblCellMar>
          <w:left w:w="62" w:type="dxa"/>
          <w:right w:w="62" w:type="dxa"/>
        </w:tblCellMar>
        <w:tblLook w:val="0000"/>
      </w:tblPr>
      <w:tblGrid>
        <w:gridCol w:w="2556"/>
        <w:gridCol w:w="5966"/>
      </w:tblGrid>
      <w:tr w:rsidTr="009307DD">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EE7">
            <w:pPr>
              <w:pStyle w:val="BodyText"/>
              <w:rPr>
                <w:lang w:val="en-NZ"/>
              </w:rPr>
            </w:pPr>
            <w:r w:rsidRPr="007A5EE7">
              <w:t>Elements describe the essential outcomes of a unit of competency.</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5EE7" w:rsidP="007A5EE7">
            <w:pPr>
              <w:pStyle w:val="BodyText"/>
            </w:pPr>
            <w:r w:rsidRPr="007A5EE7">
              <w:t>Performance criteria describe the performance needed to demonstrate achievement of the element. Where bold italicised text is used, further information is detailed in the required skills and knowledge section and the range statement. Assessment of performa</w:t>
            </w:r>
            <w:r w:rsidRPr="007A5EE7">
              <w:t>nce is to be consistent with the evidence guide.</w:t>
            </w:r>
          </w:p>
        </w:tc>
      </w:tr>
    </w:tbl>
    <w:p w:rsidR="00000000" w:rsidRPr="007A5EE7" w:rsidP="007A5EE7">
      <w:pPr>
        <w:pStyle w:val="BodyText"/>
      </w:pPr>
    </w:p>
    <w:p w:rsidR="00000000" w:rsidRPr="007A5EE7" w:rsidP="007A5EE7">
      <w:pPr>
        <w:pStyle w:val="AllowPageBreak"/>
      </w:pPr>
    </w:p>
    <w:p w:rsidR="00000000" w:rsidRPr="007A5EE7" w:rsidP="007A5EE7">
      <w:pPr>
        <w:pStyle w:val="Heading1"/>
      </w:pPr>
      <w:bookmarkStart w:id="8" w:name="O_337619"/>
      <w:bookmarkEnd w:id="8"/>
      <w:r w:rsidRPr="007A5EE7">
        <w:t>Elements and Performance Criteria</w:t>
      </w:r>
    </w:p>
    <w:tbl>
      <w:tblPr>
        <w:tblW w:w="0" w:type="auto"/>
        <w:tblLayout w:type="fixed"/>
        <w:tblCellMar>
          <w:left w:w="62" w:type="dxa"/>
          <w:right w:w="62" w:type="dxa"/>
        </w:tblCellMar>
        <w:tblLook w:val="0000"/>
      </w:tblPr>
      <w:tblGrid>
        <w:gridCol w:w="2556"/>
        <w:gridCol w:w="5966"/>
      </w:tblGrid>
      <w:tr w:rsidTr="009307DD">
        <w:tblPrEx>
          <w:tblW w:w="0" w:type="auto"/>
          <w:tblLayout w:type="fixed"/>
          <w:tblCellMar>
            <w:left w:w="62" w:type="dxa"/>
            <w:right w:w="62" w:type="dxa"/>
          </w:tblCellMar>
          <w:tblLook w:val="0000"/>
        </w:tblPrEx>
        <w:trPr>
          <w:tblHeader/>
        </w:trPr>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5EE7" w:rsidP="007A5EE7">
            <w:pPr>
              <w:pStyle w:val="BodyText"/>
            </w:pPr>
            <w:r w:rsidRPr="007A5EE7">
              <w:rPr>
                <w:rStyle w:val="SpecialBold"/>
              </w:rPr>
              <w:t>ELEMENT</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EE7">
            <w:pPr>
              <w:pStyle w:val="BodyText"/>
              <w:rPr>
                <w:lang w:val="en-NZ"/>
              </w:rPr>
            </w:pPr>
            <w:r w:rsidRPr="007A5EE7">
              <w:rPr>
                <w:rStyle w:val="SpecialBold"/>
              </w:rPr>
              <w:t>PERFORMANCE CRITERIA</w:t>
            </w:r>
          </w:p>
        </w:tc>
      </w:tr>
      <w:tr w:rsidTr="009307DD">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EE7">
            <w:pPr>
              <w:pStyle w:val="List"/>
              <w:rPr>
                <w:lang w:val="en-NZ"/>
              </w:rPr>
            </w:pPr>
            <w:r w:rsidRPr="007A5EE7">
              <w:t>1.</w:t>
            </w:r>
            <w:r w:rsidRPr="007A5EE7">
              <w:tab/>
              <w:t>Prepare work bench for use</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5EE7" w:rsidP="007A5EE7">
            <w:pPr>
              <w:pStyle w:val="List2"/>
            </w:pPr>
            <w:r w:rsidRPr="007A5EE7">
              <w:t>1.1.</w:t>
            </w:r>
            <w:r w:rsidRPr="007A5EE7">
              <w:tab/>
              <w:t>Work bench is cleared of other species and products.</w:t>
            </w:r>
          </w:p>
          <w:p w:rsidR="00000000" w:rsidP="007A5EE7">
            <w:pPr>
              <w:pStyle w:val="List2"/>
              <w:rPr>
                <w:lang w:val="en-NZ"/>
              </w:rPr>
            </w:pPr>
            <w:r w:rsidRPr="007A5EE7">
              <w:t>1.2.</w:t>
            </w:r>
            <w:r w:rsidRPr="007A5EE7">
              <w:tab/>
            </w:r>
            <w:r w:rsidRPr="007A5EE7">
              <w:t xml:space="preserve">Work bench is cleaned in accordance with </w:t>
            </w:r>
            <w:r w:rsidRPr="007A5EE7">
              <w:rPr>
                <w:rStyle w:val="BoldandItalics"/>
              </w:rPr>
              <w:t>hygiene</w:t>
            </w:r>
            <w:r w:rsidRPr="007A5EE7">
              <w:t xml:space="preserve"> and </w:t>
            </w:r>
            <w:r w:rsidRPr="007A5EE7">
              <w:rPr>
                <w:rStyle w:val="BoldandItalics"/>
              </w:rPr>
              <w:t>workplace requirements</w:t>
            </w:r>
            <w:r w:rsidRPr="007A5EE7">
              <w:t>.</w:t>
            </w:r>
          </w:p>
        </w:tc>
      </w:tr>
      <w:tr w:rsidTr="009307DD">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EE7">
            <w:pPr>
              <w:pStyle w:val="List"/>
              <w:rPr>
                <w:lang w:val="en-NZ"/>
              </w:rPr>
            </w:pPr>
            <w:r w:rsidRPr="007A5EE7">
              <w:t>2.</w:t>
            </w:r>
            <w:r w:rsidRPr="007A5EE7">
              <w:tab/>
              <w:t xml:space="preserve">Bone </w:t>
            </w:r>
            <w:r w:rsidRPr="007A5EE7">
              <w:rPr>
                <w:rStyle w:val="BoldandItalics"/>
              </w:rPr>
              <w:t>poultry</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5EE7" w:rsidP="007A5EE7">
            <w:pPr>
              <w:pStyle w:val="List2"/>
            </w:pPr>
            <w:r w:rsidRPr="007A5EE7">
              <w:t>2.1.</w:t>
            </w:r>
            <w:r w:rsidRPr="007A5EE7">
              <w:tab/>
              <w:t>Poultry is secured for boning.</w:t>
            </w:r>
          </w:p>
          <w:p w:rsidR="00000000" w:rsidP="007A5EE7">
            <w:pPr>
              <w:pStyle w:val="List2"/>
              <w:rPr>
                <w:lang w:val="en-NZ"/>
              </w:rPr>
            </w:pPr>
            <w:r w:rsidRPr="007A5EE7">
              <w:t>2.2.</w:t>
            </w:r>
            <w:r w:rsidRPr="007A5EE7">
              <w:tab/>
              <w:t xml:space="preserve">Poultry is </w:t>
            </w:r>
            <w:r w:rsidRPr="007A5EE7">
              <w:rPr>
                <w:rStyle w:val="BoldandItalics"/>
              </w:rPr>
              <w:t>boned</w:t>
            </w:r>
            <w:r w:rsidRPr="007A5EE7">
              <w:t xml:space="preserve"> to maximise yield using hand knives to workplace and hygiene requirements.</w:t>
            </w:r>
          </w:p>
        </w:tc>
      </w:tr>
      <w:tr w:rsidTr="009307DD">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EE7">
            <w:pPr>
              <w:pStyle w:val="List"/>
              <w:rPr>
                <w:lang w:val="en-NZ"/>
              </w:rPr>
            </w:pPr>
            <w:r w:rsidRPr="007A5EE7">
              <w:t>3.</w:t>
            </w:r>
            <w:r w:rsidRPr="007A5EE7">
              <w:tab/>
              <w:t xml:space="preserve">Separate poultry into </w:t>
            </w:r>
            <w:r w:rsidRPr="007A5EE7">
              <w:rPr>
                <w:rStyle w:val="BoldandItalics"/>
              </w:rPr>
              <w:t>bon</w:t>
            </w:r>
            <w:r w:rsidRPr="007A5EE7">
              <w:rPr>
                <w:rStyle w:val="BoldandItalics"/>
              </w:rPr>
              <w:t>e</w:t>
            </w:r>
            <w:r w:rsidRPr="007A5EE7">
              <w:t>-</w:t>
            </w:r>
            <w:r w:rsidRPr="007A5EE7">
              <w:rPr>
                <w:rStyle w:val="BoldandItalics"/>
              </w:rPr>
              <w:t>in products</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5EE7" w:rsidP="007A5EE7">
            <w:pPr>
              <w:pStyle w:val="List2"/>
            </w:pPr>
            <w:r w:rsidRPr="007A5EE7">
              <w:t>3.1.</w:t>
            </w:r>
            <w:r w:rsidRPr="007A5EE7">
              <w:tab/>
              <w:t>Poultry is secured for cutting.</w:t>
            </w:r>
          </w:p>
          <w:p w:rsidR="00000000" w:rsidP="007A5EE7">
            <w:pPr>
              <w:pStyle w:val="List2"/>
              <w:rPr>
                <w:lang w:val="en-NZ"/>
              </w:rPr>
            </w:pPr>
            <w:r w:rsidRPr="007A5EE7">
              <w:t>3.2.</w:t>
            </w:r>
            <w:r w:rsidRPr="007A5EE7">
              <w:tab/>
              <w:t>Poultry is separated into a range of bone-in products to workplace and hygiene requirements.</w:t>
            </w:r>
          </w:p>
        </w:tc>
      </w:tr>
      <w:tr w:rsidTr="009307DD">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EE7">
            <w:pPr>
              <w:pStyle w:val="List"/>
              <w:rPr>
                <w:lang w:val="en-NZ"/>
              </w:rPr>
            </w:pPr>
            <w:r w:rsidRPr="007A5EE7">
              <w:t>4.</w:t>
            </w:r>
            <w:r w:rsidRPr="007A5EE7">
              <w:tab/>
              <w:t>Identify and separate contaminated product</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5EE7" w:rsidP="007A5EE7">
            <w:pPr>
              <w:pStyle w:val="List2"/>
            </w:pPr>
            <w:r w:rsidRPr="007A5EE7">
              <w:t>4.1.</w:t>
            </w:r>
            <w:r w:rsidRPr="007A5EE7">
              <w:tab/>
            </w:r>
            <w:r w:rsidRPr="007A5EE7">
              <w:t>Product is checked for contamination and non-compliance to workplace and hygiene requirements.</w:t>
            </w:r>
          </w:p>
          <w:p w:rsidR="00000000" w:rsidRPr="007A5EE7" w:rsidP="007A5EE7">
            <w:pPr>
              <w:pStyle w:val="List2"/>
            </w:pPr>
            <w:r w:rsidRPr="007A5EE7">
              <w:t>4.2.</w:t>
            </w:r>
            <w:r w:rsidRPr="007A5EE7">
              <w:tab/>
              <w:t>Contaminated or non-compliant product is separated and corrective action is taken.</w:t>
            </w:r>
          </w:p>
        </w:tc>
      </w:tr>
    </w:tbl>
    <w:p w:rsidR="009307DD" w:rsidP="007A5EE7">
      <w:pPr>
        <w:pStyle w:val="BodyText"/>
      </w:pPr>
    </w:p>
    <w:p w:rsidR="009307DD" w:rsidP="007A5EE7">
      <w:pPr>
        <w:pStyle w:val="BodyText"/>
      </w:pPr>
    </w:p>
    <w:p w:rsidR="00000000" w:rsidRPr="007A5EE7" w:rsidP="007A5EE7">
      <w:pPr>
        <w:pStyle w:val="Heading1"/>
      </w:pPr>
      <w:bookmarkStart w:id="9" w:name="O_337630"/>
      <w:bookmarkEnd w:id="9"/>
      <w:r w:rsidRPr="007A5EE7">
        <w:t>Required Skills and Knowledge</w:t>
      </w:r>
    </w:p>
    <w:tbl>
      <w:tblPr>
        <w:tblW w:w="0" w:type="auto"/>
        <w:tblLayout w:type="fixed"/>
        <w:tblCellMar>
          <w:left w:w="62" w:type="dxa"/>
          <w:right w:w="62" w:type="dxa"/>
        </w:tblCellMar>
        <w:tblLook w:val="0000"/>
      </w:tblPr>
      <w:tblGrid>
        <w:gridCol w:w="8522"/>
      </w:tblGrid>
      <w:tr w:rsidTr="009307D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A5EE7">
            <w:pPr>
              <w:pStyle w:val="BodyText"/>
              <w:rPr>
                <w:lang w:val="en-NZ"/>
              </w:rPr>
            </w:pPr>
            <w:r w:rsidRPr="007A5EE7">
              <w:rPr>
                <w:rStyle w:val="SpecialBold"/>
              </w:rPr>
              <w:t>REQUIRED SKILLS AND KNOWLEDGE</w:t>
            </w:r>
          </w:p>
        </w:tc>
      </w:tr>
      <w:tr w:rsidTr="009307D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A5EE7">
            <w:pPr>
              <w:pStyle w:val="BodyText"/>
              <w:rPr>
                <w:lang w:val="en-NZ"/>
              </w:rPr>
            </w:pPr>
            <w:r w:rsidRPr="007A5EE7">
              <w:t>This section describes the skills and knowledge required for this unit.</w:t>
            </w:r>
          </w:p>
        </w:tc>
      </w:tr>
      <w:tr w:rsidTr="009307D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EE7">
            <w:pPr>
              <w:pStyle w:val="BodyText"/>
              <w:rPr>
                <w:lang w:val="en-NZ"/>
              </w:rPr>
            </w:pPr>
            <w:r w:rsidRPr="007A5EE7">
              <w:rPr>
                <w:rStyle w:val="SpecialBold"/>
              </w:rPr>
              <w:t>Required skills</w:t>
            </w:r>
          </w:p>
        </w:tc>
      </w:tr>
      <w:tr w:rsidTr="009307D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5EE7" w:rsidP="007A5EE7">
            <w:pPr>
              <w:pStyle w:val="BodyText"/>
            </w:pPr>
            <w:r w:rsidRPr="007A5EE7">
              <w:t xml:space="preserve">Ability to: </w:t>
            </w:r>
          </w:p>
          <w:p w:rsidR="00000000" w:rsidRPr="007A5EE7" w:rsidP="007A5EE7">
            <w:pPr>
              <w:pStyle w:val="ListBullet"/>
            </w:pPr>
            <w:r w:rsidRPr="007A5EE7">
              <w:t xml:space="preserve">cut product according to workplace, </w:t>
            </w:r>
            <w:r w:rsidRPr="007A5EE7">
              <w:rPr>
                <w:rStyle w:val="BoldandItalics"/>
              </w:rPr>
              <w:t>Occupational Health and Safety</w:t>
            </w:r>
            <w:r w:rsidRPr="007A5EE7">
              <w:t xml:space="preserve"> (</w:t>
            </w:r>
            <w:r w:rsidRPr="007A5EE7">
              <w:rPr>
                <w:rStyle w:val="BoldandItalics"/>
              </w:rPr>
              <w:t>OH</w:t>
            </w:r>
            <w:r w:rsidRPr="007A5EE7">
              <w:t>&amp;</w:t>
            </w:r>
            <w:r w:rsidRPr="007A5EE7">
              <w:rPr>
                <w:rStyle w:val="BoldandItalics"/>
              </w:rPr>
              <w:t>S</w:t>
            </w:r>
            <w:r w:rsidRPr="007A5EE7">
              <w:t>) and hygiene requirements</w:t>
            </w:r>
          </w:p>
          <w:p w:rsidR="00000000" w:rsidRPr="007A5EE7" w:rsidP="007A5EE7">
            <w:pPr>
              <w:pStyle w:val="ListBullet"/>
            </w:pPr>
            <w:r w:rsidRPr="007A5EE7">
              <w:t>demonstrate correct cutting, slicing and trimming techniques</w:t>
            </w:r>
          </w:p>
          <w:p w:rsidR="00000000" w:rsidRPr="007A5EE7" w:rsidP="007A5EE7">
            <w:pPr>
              <w:pStyle w:val="ListBullet"/>
            </w:pPr>
            <w:r w:rsidRPr="007A5EE7">
              <w:t>demonstrate cutting lines to produce cuts to workplace requirements</w:t>
            </w:r>
          </w:p>
          <w:p w:rsidR="00000000" w:rsidRPr="007A5EE7" w:rsidP="007A5EE7">
            <w:pPr>
              <w:pStyle w:val="ListBullet"/>
            </w:pPr>
            <w:r w:rsidRPr="007A5EE7">
              <w:t>demonstrate safe and effective knife skills</w:t>
            </w:r>
          </w:p>
          <w:p w:rsidR="00000000" w:rsidRPr="007A5EE7" w:rsidP="007A5EE7">
            <w:pPr>
              <w:pStyle w:val="ListBullet"/>
            </w:pPr>
            <w:r w:rsidRPr="007A5EE7">
              <w:t>bone poultry safely, effectively, and with consideration for maximising yield</w:t>
            </w:r>
          </w:p>
          <w:p w:rsidR="00000000" w:rsidRPr="007A5EE7" w:rsidP="007A5EE7">
            <w:pPr>
              <w:pStyle w:val="ListBullet"/>
            </w:pPr>
            <w:r w:rsidRPr="007A5EE7">
              <w:t>demon</w:t>
            </w:r>
            <w:r w:rsidRPr="007A5EE7">
              <w:t>strate the ability to work with team members</w:t>
            </w:r>
          </w:p>
          <w:p w:rsidR="00000000" w:rsidRPr="007A5EE7" w:rsidP="007A5EE7">
            <w:pPr>
              <w:pStyle w:val="ListBullet"/>
            </w:pPr>
            <w:r w:rsidRPr="007A5EE7">
              <w:rPr>
                <w:rStyle w:val="BoldandItalics"/>
              </w:rPr>
              <w:t>explain</w:t>
            </w:r>
            <w:r w:rsidRPr="007A5EE7">
              <w:t xml:space="preserve"> hygiene requirements specific to poultry (e.g. salmonella risk)</w:t>
            </w:r>
          </w:p>
          <w:p w:rsidR="00000000" w:rsidRPr="007A5EE7" w:rsidP="007A5EE7">
            <w:pPr>
              <w:pStyle w:val="ListBullet"/>
            </w:pPr>
            <w:r w:rsidRPr="007A5EE7">
              <w:t xml:space="preserve">operate and clean </w:t>
            </w:r>
            <w:r w:rsidRPr="007A5EE7">
              <w:rPr>
                <w:rStyle w:val="BoldandItalics"/>
              </w:rPr>
              <w:t>equipment</w:t>
            </w:r>
            <w:r w:rsidRPr="007A5EE7">
              <w:t xml:space="preserve"> according to workplace requirements</w:t>
            </w:r>
          </w:p>
          <w:p w:rsidR="00000000" w:rsidRPr="007A5EE7" w:rsidP="007A5EE7">
            <w:pPr>
              <w:pStyle w:val="ListBullet"/>
            </w:pPr>
            <w:r w:rsidRPr="007A5EE7">
              <w:t xml:space="preserve">remove defects from products according to workplace, hygiene and </w:t>
            </w:r>
            <w:r w:rsidRPr="007A5EE7">
              <w:rPr>
                <w:rStyle w:val="BoldandItalics"/>
              </w:rPr>
              <w:t>regulatory</w:t>
            </w:r>
            <w:r w:rsidRPr="007A5EE7">
              <w:rPr>
                <w:rStyle w:val="BoldandItalics"/>
              </w:rPr>
              <w:t xml:space="preserve"> requirements</w:t>
            </w:r>
          </w:p>
          <w:p w:rsidR="00000000" w:rsidP="007A5EE7">
            <w:pPr>
              <w:pStyle w:val="ListBullet"/>
              <w:rPr>
                <w:lang w:val="en-NZ"/>
              </w:rPr>
            </w:pPr>
            <w:r w:rsidRPr="007A5EE7">
              <w:t xml:space="preserve">use </w:t>
            </w:r>
            <w:r w:rsidRPr="007A5EE7">
              <w:rPr>
                <w:rStyle w:val="BoldandItalics"/>
              </w:rPr>
              <w:t>communication</w:t>
            </w:r>
            <w:r w:rsidRPr="007A5EE7">
              <w:t xml:space="preserve"> skills appropriate to the task</w:t>
            </w:r>
          </w:p>
        </w:tc>
      </w:tr>
      <w:tr w:rsidTr="009307D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EE7">
            <w:pPr>
              <w:pStyle w:val="BodyText"/>
              <w:rPr>
                <w:lang w:val="en-NZ"/>
              </w:rPr>
            </w:pPr>
            <w:r w:rsidRPr="007A5EE7">
              <w:rPr>
                <w:rStyle w:val="SpecialBold"/>
              </w:rPr>
              <w:t>Required knowledge</w:t>
            </w:r>
          </w:p>
        </w:tc>
      </w:tr>
      <w:tr w:rsidTr="009307D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5EE7" w:rsidP="007A5EE7">
            <w:pPr>
              <w:pStyle w:val="BodyText"/>
            </w:pPr>
            <w:r w:rsidRPr="007A5EE7">
              <w:t>Knowledge of:</w:t>
            </w:r>
          </w:p>
          <w:p w:rsidR="00000000" w:rsidRPr="007A5EE7" w:rsidP="007A5EE7">
            <w:pPr>
              <w:pStyle w:val="ListBullet"/>
            </w:pPr>
            <w:r w:rsidRPr="007A5EE7">
              <w:t>hygiene requirements specific to poultry (salmonella risk)</w:t>
            </w:r>
          </w:p>
          <w:p w:rsidR="00000000" w:rsidRPr="007A5EE7" w:rsidP="007A5EE7">
            <w:pPr>
              <w:pStyle w:val="ListBullet"/>
            </w:pPr>
            <w:r w:rsidRPr="007A5EE7">
              <w:t>boning procedure</w:t>
            </w:r>
          </w:p>
          <w:p w:rsidR="00000000" w:rsidRPr="007A5EE7" w:rsidP="007A5EE7">
            <w:pPr>
              <w:pStyle w:val="ListBullet"/>
            </w:pPr>
            <w:r w:rsidRPr="007A5EE7">
              <w:t>OH&amp;S implications of the slippery and moist nature of poultry</w:t>
            </w:r>
          </w:p>
        </w:tc>
      </w:tr>
    </w:tbl>
    <w:p w:rsidR="009307DD" w:rsidP="007A5EE7">
      <w:pPr>
        <w:pStyle w:val="BodyText"/>
      </w:pPr>
    </w:p>
    <w:p w:rsidR="009307DD" w:rsidP="007A5EE7">
      <w:pPr>
        <w:pStyle w:val="BodyText"/>
      </w:pPr>
    </w:p>
    <w:p w:rsidR="00000000" w:rsidRPr="007A5EE7" w:rsidP="007A5EE7">
      <w:pPr>
        <w:pStyle w:val="AllowPageBreak"/>
      </w:pPr>
    </w:p>
    <w:p w:rsidR="00000000" w:rsidRPr="007A5EE7" w:rsidP="007A5EE7">
      <w:pPr>
        <w:pStyle w:val="Heading1"/>
      </w:pPr>
      <w:bookmarkStart w:id="10" w:name="O_337622"/>
      <w:bookmarkEnd w:id="10"/>
      <w:r w:rsidRPr="007A5EE7">
        <w:t>Evidence Guide</w:t>
      </w:r>
    </w:p>
    <w:tbl>
      <w:tblPr>
        <w:tblW w:w="9570" w:type="dxa"/>
        <w:tblLayout w:type="fixed"/>
        <w:tblCellMar>
          <w:left w:w="62" w:type="dxa"/>
          <w:right w:w="62" w:type="dxa"/>
        </w:tblCellMar>
        <w:tblLook w:val="0000"/>
      </w:tblPr>
      <w:tblGrid>
        <w:gridCol w:w="3908"/>
        <w:gridCol w:w="5662"/>
      </w:tblGrid>
      <w:tr w:rsidTr="009307D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EE7">
            <w:pPr>
              <w:pStyle w:val="BodyText"/>
              <w:rPr>
                <w:lang w:val="en-NZ"/>
              </w:rPr>
            </w:pPr>
            <w:r w:rsidRPr="007A5EE7">
              <w:rPr>
                <w:rStyle w:val="SpecialBold"/>
              </w:rPr>
              <w:t>EVIDENCE GUIDE</w:t>
            </w:r>
          </w:p>
        </w:tc>
      </w:tr>
      <w:tr w:rsidTr="009307D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EE7">
            <w:pPr>
              <w:pStyle w:val="BodyText"/>
              <w:rPr>
                <w:lang w:val="en-NZ"/>
              </w:rPr>
            </w:pPr>
            <w:r w:rsidRPr="007A5EE7">
              <w:t>The evidence guide provides advice on assessment and must be read in conjunction with the performance criteria, required skills and knowledge, range sta</w:t>
            </w:r>
            <w:r w:rsidRPr="007A5EE7">
              <w:t>tement and the Assessment Guidelines for the Training Package.</w:t>
            </w:r>
          </w:p>
        </w:tc>
      </w:tr>
      <w:tr w:rsidTr="009307D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EE7">
            <w:pPr>
              <w:pStyle w:val="BodyText"/>
              <w:rPr>
                <w:lang w:val="en-NZ"/>
              </w:rPr>
            </w:pPr>
            <w:r w:rsidRPr="007A5EE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5EE7" w:rsidP="007A5EE7">
            <w:pPr>
              <w:pStyle w:val="BodyText"/>
            </w:pPr>
            <w:r w:rsidRPr="007A5EE7">
              <w:t xml:space="preserve">The meat industry has specific and clear requirements for evidence. A minimum of three forms of evidence is required to demonstrate competency </w:t>
            </w:r>
            <w:r w:rsidRPr="007A5EE7">
              <w:t>in the meat industry. This is specifically designed to provide evidence that covers the demonstration in the workplace of all aspects of competency over time.</w:t>
            </w:r>
          </w:p>
          <w:p w:rsidR="00000000" w:rsidRPr="007A5EE7" w:rsidP="007A5EE7">
            <w:pPr>
              <w:pStyle w:val="BodyText"/>
            </w:pPr>
            <w:r w:rsidRPr="007A5EE7">
              <w:t>These requirements are in addition to the requirements for valid, current, authentic and sufficie</w:t>
            </w:r>
            <w:r w:rsidRPr="007A5EE7">
              <w:t>nt evidence.</w:t>
            </w:r>
          </w:p>
          <w:p w:rsidR="00000000" w:rsidRPr="007A5EE7" w:rsidP="007A5EE7">
            <w:pPr>
              <w:pStyle w:val="BodyText"/>
            </w:pPr>
          </w:p>
          <w:p w:rsidR="00000000" w:rsidRPr="007A5EE7" w:rsidP="007A5EE7">
            <w:pPr>
              <w:pStyle w:val="BodyText"/>
            </w:pPr>
            <w:r w:rsidRPr="007A5EE7">
              <w:t>Three forms of evidence means three different kinds of evidence - not three pieces of the same kind. In practice it will mean that most of the unit is covered twice. This increases the legitimacy of the evidence.</w:t>
            </w:r>
          </w:p>
          <w:p w:rsidR="00000000" w:rsidRPr="007A5EE7" w:rsidP="007A5EE7">
            <w:pPr>
              <w:pStyle w:val="BodyText"/>
            </w:pPr>
          </w:p>
          <w:p w:rsidR="00000000" w:rsidP="007A5EE7">
            <w:pPr>
              <w:pStyle w:val="BodyText"/>
              <w:rPr>
                <w:lang w:val="en-NZ"/>
              </w:rPr>
            </w:pPr>
            <w:r w:rsidRPr="007A5EE7">
              <w:t>All assessment must be condu</w:t>
            </w:r>
            <w:r w:rsidRPr="007A5EE7">
              <w:t>cted against Australian meat industry standards and regulations.</w:t>
            </w:r>
          </w:p>
        </w:tc>
      </w:tr>
      <w:tr w:rsidTr="009307D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EE7">
            <w:pPr>
              <w:pStyle w:val="BodyText"/>
              <w:rPr>
                <w:lang w:val="en-NZ"/>
              </w:rPr>
            </w:pPr>
            <w:r w:rsidRPr="007A5EE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EE7">
            <w:pPr>
              <w:pStyle w:val="BodyText"/>
              <w:rPr>
                <w:lang w:val="en-NZ"/>
              </w:rPr>
            </w:pPr>
            <w:r w:rsidRPr="007A5EE7">
              <w:t>Competency must be demonstrated over time and under typical operating conditions for the enterpri</w:t>
            </w:r>
            <w:r w:rsidRPr="007A5EE7">
              <w:t>se.</w:t>
            </w:r>
          </w:p>
        </w:tc>
      </w:tr>
      <w:tr w:rsidTr="009307D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EE7">
            <w:pPr>
              <w:pStyle w:val="BodyText"/>
              <w:rPr>
                <w:lang w:val="en-NZ"/>
              </w:rPr>
            </w:pPr>
            <w:r w:rsidRPr="007A5EE7">
              <w:rPr>
                <w:rStyle w:val="SpecialBold"/>
              </w:rPr>
              <w:t>Context of</w:t>
            </w:r>
            <w:r w:rsidRPr="007A5EE7">
              <w:t xml:space="preserve">, </w:t>
            </w:r>
            <w:r w:rsidRPr="007A5EE7">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EE7">
            <w:pPr>
              <w:pStyle w:val="BodyText"/>
              <w:rPr>
                <w:lang w:val="en-NZ"/>
              </w:rPr>
            </w:pPr>
            <w:r w:rsidRPr="007A5EE7">
              <w:t>Assessment must occur in the workplace under normal operating conditions or in simulated environment.</w:t>
            </w:r>
          </w:p>
        </w:tc>
      </w:tr>
      <w:tr w:rsidTr="009307D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EE7">
            <w:pPr>
              <w:pStyle w:val="BodyText"/>
              <w:rPr>
                <w:lang w:val="en-NZ"/>
              </w:rPr>
            </w:pPr>
            <w:r w:rsidRPr="007A5EE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5EE7" w:rsidP="007A5EE7">
            <w:pPr>
              <w:pStyle w:val="BodyText"/>
            </w:pPr>
            <w:r w:rsidRPr="007A5EE7">
              <w:t>Recommended methods of assessment include:</w:t>
            </w:r>
          </w:p>
          <w:p w:rsidR="00000000" w:rsidRPr="007A5EE7" w:rsidP="007A5EE7">
            <w:pPr>
              <w:pStyle w:val="ListBullet"/>
            </w:pPr>
            <w:r w:rsidRPr="007A5EE7">
              <w:t>verified work log or diary</w:t>
            </w:r>
          </w:p>
          <w:p w:rsidR="00000000" w:rsidRPr="007A5EE7" w:rsidP="007A5EE7">
            <w:pPr>
              <w:pStyle w:val="ListBullet"/>
            </w:pPr>
            <w:r w:rsidRPr="007A5EE7">
              <w:t>workplace assignment</w:t>
            </w:r>
          </w:p>
          <w:p w:rsidR="00000000" w:rsidRPr="007A5EE7" w:rsidP="007A5EE7">
            <w:pPr>
              <w:pStyle w:val="ListBullet"/>
            </w:pPr>
            <w:r w:rsidRPr="007A5EE7">
              <w:t>workplace referee or third-party report of performance over time.</w:t>
            </w:r>
          </w:p>
          <w:p w:rsidR="00000000" w:rsidRPr="007A5EE7" w:rsidP="007A5EE7">
            <w:pPr>
              <w:pStyle w:val="BodyText"/>
            </w:pPr>
          </w:p>
          <w:p w:rsidR="00000000" w:rsidP="007A5EE7">
            <w:pPr>
              <w:pStyle w:val="BodyText"/>
              <w:rPr>
                <w:lang w:val="en-NZ"/>
              </w:rPr>
            </w:pPr>
            <w:r w:rsidRPr="007A5EE7">
              <w:t>Assessment practices should take into account any relevant language or cultural issues related to Aboriginality or Torres Strait Islander, gender, or language backgroun</w:t>
            </w:r>
            <w:r w:rsidRPr="007A5EE7">
              <w:t>ds other than English. Language and literacy demands of the assessment task should not be higher than those of the work role.</w:t>
            </w:r>
          </w:p>
        </w:tc>
      </w:tr>
      <w:tr w:rsidTr="009307D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EE7">
            <w:pPr>
              <w:pStyle w:val="BodyText"/>
              <w:rPr>
                <w:lang w:val="en-NZ"/>
              </w:rPr>
            </w:pPr>
            <w:r w:rsidRPr="007A5EE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5EE7" w:rsidP="007A5EE7">
            <w:pPr>
              <w:pStyle w:val="BodyText"/>
            </w:pPr>
            <w:r w:rsidRPr="007A5EE7">
              <w:t xml:space="preserve">A current list of resources for this unit of competency is available from MINTRAC </w:t>
            </w:r>
            <w:r w:rsidRPr="007A5EE7">
              <w:rPr>
                <w:rStyle w:val="Underline"/>
              </w:rPr>
              <w:t>www</w:t>
            </w:r>
            <w:r w:rsidRPr="007A5EE7">
              <w:t>.</w:t>
            </w:r>
            <w:r w:rsidRPr="007A5EE7">
              <w:rPr>
                <w:rStyle w:val="Underline"/>
              </w:rPr>
              <w:t>mintrac</w:t>
            </w:r>
            <w:r w:rsidRPr="007A5EE7">
              <w:t>.</w:t>
            </w:r>
            <w:r w:rsidRPr="007A5EE7">
              <w:rPr>
                <w:rStyle w:val="Underline"/>
              </w:rPr>
              <w:t>com</w:t>
            </w:r>
            <w:r w:rsidRPr="007A5EE7">
              <w:t>.</w:t>
            </w:r>
            <w:r w:rsidRPr="007A5EE7">
              <w:rPr>
                <w:rStyle w:val="Underline"/>
              </w:rPr>
              <w:t>au</w:t>
            </w:r>
            <w:r w:rsidRPr="007A5EE7">
              <w:t xml:space="preserve">  or telephone 1800 817 462.</w:t>
            </w:r>
          </w:p>
        </w:tc>
      </w:tr>
    </w:tbl>
    <w:p w:rsidR="009307DD" w:rsidP="007A5EE7">
      <w:pPr>
        <w:pStyle w:val="BodyText"/>
      </w:pPr>
    </w:p>
    <w:p w:rsidR="009307DD" w:rsidP="007A5EE7">
      <w:pPr>
        <w:pStyle w:val="BodyText"/>
      </w:pPr>
    </w:p>
    <w:p w:rsidR="00000000" w:rsidRPr="007A5EE7" w:rsidP="007A5EE7">
      <w:pPr>
        <w:pStyle w:val="Heading1"/>
      </w:pPr>
      <w:bookmarkStart w:id="11" w:name="O_337627"/>
      <w:bookmarkEnd w:id="11"/>
      <w:r w:rsidRPr="007A5EE7">
        <w:t>Range Statement</w:t>
      </w:r>
    </w:p>
    <w:tbl>
      <w:tblPr>
        <w:tblW w:w="0" w:type="auto"/>
        <w:tblLayout w:type="fixed"/>
        <w:tblCellMar>
          <w:left w:w="62" w:type="dxa"/>
          <w:right w:w="62" w:type="dxa"/>
        </w:tblCellMar>
        <w:tblLook w:val="0000"/>
      </w:tblPr>
      <w:tblGrid>
        <w:gridCol w:w="3511"/>
        <w:gridCol w:w="5011"/>
      </w:tblGrid>
      <w:tr w:rsidTr="009307D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EE7">
            <w:pPr>
              <w:pStyle w:val="BodyText"/>
              <w:rPr>
                <w:lang w:val="en-NZ"/>
              </w:rPr>
            </w:pPr>
            <w:r w:rsidRPr="007A5EE7">
              <w:rPr>
                <w:rStyle w:val="SpecialBold"/>
              </w:rPr>
              <w:t>RANGE STATEMENT</w:t>
            </w:r>
          </w:p>
        </w:tc>
      </w:tr>
      <w:tr w:rsidTr="009307D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EE7">
            <w:pPr>
              <w:pStyle w:val="BodyText"/>
              <w:rPr>
                <w:lang w:val="en-NZ"/>
              </w:rPr>
            </w:pPr>
            <w:r w:rsidRPr="007A5EE7">
              <w:t xml:space="preserve">The range statement relates to the unit of competency as a whole. It allows for different work environments and situations that may affect </w:t>
            </w:r>
            <w:r w:rsidRPr="007A5EE7">
              <w:t>performance. Bold italicised wording, if used in the performance criteria, is detailed below. Essential operating conditions that may be present with training and assessment (depending on the work situation, needs of the candidate, accessibility of the ite</w:t>
            </w:r>
            <w:r w:rsidRPr="007A5EE7">
              <w:t>m, and local industry and regional contexts) may also be included.</w:t>
            </w:r>
          </w:p>
        </w:tc>
      </w:tr>
      <w:tr w:rsidTr="009307D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EE7">
            <w:pPr>
              <w:pStyle w:val="BodyText"/>
              <w:rPr>
                <w:lang w:val="en-NZ"/>
              </w:rPr>
            </w:pPr>
            <w:r w:rsidRPr="007A5EE7">
              <w:rPr>
                <w:rStyle w:val="BoldandItalics"/>
              </w:rPr>
              <w:t>Hygiene</w:t>
            </w:r>
            <w:r w:rsidRPr="007A5EE7">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5EE7" w:rsidP="007A5EE7">
            <w:pPr>
              <w:pStyle w:val="ListBullet"/>
            </w:pPr>
            <w:r w:rsidRPr="007A5EE7">
              <w:t>hygiene requirements specific to poultry</w:t>
            </w:r>
          </w:p>
          <w:p w:rsidR="00000000" w:rsidRPr="007A5EE7" w:rsidP="007A5EE7">
            <w:pPr>
              <w:pStyle w:val="ListBullet"/>
            </w:pPr>
            <w:r w:rsidRPr="007A5EE7">
              <w:t>relevant government regulations</w:t>
            </w:r>
          </w:p>
          <w:p w:rsidR="00000000" w:rsidP="007A5EE7">
            <w:pPr>
              <w:pStyle w:val="ListBullet"/>
              <w:rPr>
                <w:lang w:val="en-NZ"/>
              </w:rPr>
            </w:pPr>
            <w:r w:rsidRPr="007A5EE7">
              <w:t>workplace requirements.</w:t>
            </w:r>
          </w:p>
        </w:tc>
      </w:tr>
      <w:tr w:rsidTr="009307D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EE7">
            <w:pPr>
              <w:pStyle w:val="BodyText"/>
              <w:rPr>
                <w:lang w:val="en-NZ"/>
              </w:rPr>
            </w:pPr>
            <w:r w:rsidRPr="007A5EE7">
              <w:rPr>
                <w:rStyle w:val="BoldandItalics"/>
              </w:rPr>
              <w:t>Workplace requirements</w:t>
            </w:r>
            <w:r w:rsidRPr="007A5EE7">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5EE7" w:rsidP="007A5EE7">
            <w:pPr>
              <w:pStyle w:val="ListBullet"/>
            </w:pPr>
            <w:r w:rsidRPr="007A5EE7">
              <w:t>enterprise-specific requirements</w:t>
            </w:r>
          </w:p>
          <w:p w:rsidR="00000000" w:rsidRPr="007A5EE7" w:rsidP="007A5EE7">
            <w:pPr>
              <w:pStyle w:val="ListBullet"/>
            </w:pPr>
            <w:r w:rsidRPr="007A5EE7">
              <w:t>Standard Operating Procedures (SOPs)</w:t>
            </w:r>
          </w:p>
          <w:p w:rsidR="00000000" w:rsidP="007A5EE7">
            <w:pPr>
              <w:pStyle w:val="ListBullet"/>
              <w:rPr>
                <w:lang w:val="en-NZ"/>
              </w:rPr>
            </w:pPr>
            <w:r w:rsidRPr="007A5EE7">
              <w:t>work instructions.</w:t>
            </w:r>
          </w:p>
        </w:tc>
      </w:tr>
      <w:tr w:rsidTr="009307D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EE7">
            <w:pPr>
              <w:pStyle w:val="BodyText"/>
              <w:rPr>
                <w:lang w:val="en-NZ"/>
              </w:rPr>
            </w:pPr>
            <w:r w:rsidRPr="007A5EE7">
              <w:rPr>
                <w:rStyle w:val="BoldandItalics"/>
              </w:rPr>
              <w:t>Poultry</w:t>
            </w:r>
            <w:r w:rsidRPr="007A5EE7">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5EE7" w:rsidP="007A5EE7">
            <w:pPr>
              <w:pStyle w:val="ListBullet"/>
            </w:pPr>
            <w:r w:rsidRPr="007A5EE7">
              <w:t>chickens</w:t>
            </w:r>
          </w:p>
          <w:p w:rsidR="00000000" w:rsidRPr="007A5EE7" w:rsidP="007A5EE7">
            <w:pPr>
              <w:pStyle w:val="ListBullet"/>
            </w:pPr>
            <w:r w:rsidRPr="007A5EE7">
              <w:t>ducks</w:t>
            </w:r>
          </w:p>
          <w:p w:rsidR="00000000" w:rsidRPr="007A5EE7" w:rsidP="007A5EE7">
            <w:pPr>
              <w:pStyle w:val="ListBullet"/>
            </w:pPr>
            <w:r w:rsidRPr="007A5EE7">
              <w:t>geese</w:t>
            </w:r>
          </w:p>
          <w:p w:rsidR="00000000" w:rsidRPr="007A5EE7" w:rsidP="007A5EE7">
            <w:pPr>
              <w:pStyle w:val="ListBullet"/>
            </w:pPr>
            <w:r w:rsidRPr="007A5EE7">
              <w:t>pheasant</w:t>
            </w:r>
          </w:p>
          <w:p w:rsidR="00000000" w:rsidRPr="007A5EE7" w:rsidP="007A5EE7">
            <w:pPr>
              <w:pStyle w:val="ListBullet"/>
            </w:pPr>
            <w:r w:rsidRPr="007A5EE7">
              <w:t>quail</w:t>
            </w:r>
          </w:p>
          <w:p w:rsidR="00000000" w:rsidP="007A5EE7">
            <w:pPr>
              <w:pStyle w:val="ListBullet"/>
              <w:rPr>
                <w:lang w:val="en-NZ"/>
              </w:rPr>
            </w:pPr>
            <w:r w:rsidRPr="007A5EE7">
              <w:t>turkeys.</w:t>
            </w:r>
          </w:p>
        </w:tc>
      </w:tr>
      <w:tr w:rsidTr="009307D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EE7">
            <w:pPr>
              <w:pStyle w:val="BodyText"/>
              <w:rPr>
                <w:lang w:val="en-NZ"/>
              </w:rPr>
            </w:pPr>
            <w:r w:rsidRPr="007A5EE7">
              <w:rPr>
                <w:rStyle w:val="BoldandItalics"/>
              </w:rPr>
              <w:t>Boned</w:t>
            </w:r>
            <w:r w:rsidRPr="007A5EE7">
              <w:t xml:space="preserve"> products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5EE7" w:rsidP="007A5EE7">
            <w:pPr>
              <w:pStyle w:val="ListBullet"/>
            </w:pPr>
            <w:r w:rsidRPr="007A5EE7">
              <w:t>breast fillets</w:t>
            </w:r>
          </w:p>
          <w:p w:rsidR="00000000" w:rsidRPr="007A5EE7" w:rsidP="007A5EE7">
            <w:pPr>
              <w:pStyle w:val="ListBullet"/>
            </w:pPr>
            <w:r w:rsidRPr="007A5EE7">
              <w:t>tenderloins</w:t>
            </w:r>
          </w:p>
          <w:p w:rsidR="00000000" w:rsidRPr="007A5EE7" w:rsidP="007A5EE7">
            <w:pPr>
              <w:pStyle w:val="ListBullet"/>
            </w:pPr>
            <w:r w:rsidRPr="007A5EE7">
              <w:t>thigh fillets</w:t>
            </w:r>
          </w:p>
          <w:p w:rsidR="00000000" w:rsidP="007A5EE7">
            <w:pPr>
              <w:pStyle w:val="ListBullet"/>
              <w:rPr>
                <w:lang w:val="en-NZ"/>
              </w:rPr>
            </w:pPr>
            <w:r w:rsidRPr="007A5EE7">
              <w:t>trimmings.</w:t>
            </w:r>
          </w:p>
        </w:tc>
      </w:tr>
      <w:tr w:rsidTr="009307D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EE7">
            <w:pPr>
              <w:pStyle w:val="BodyText"/>
              <w:rPr>
                <w:lang w:val="en-NZ"/>
              </w:rPr>
            </w:pPr>
            <w:r w:rsidRPr="007A5EE7">
              <w:rPr>
                <w:rStyle w:val="BoldandItalics"/>
              </w:rPr>
              <w:t>Bone</w:t>
            </w:r>
            <w:r w:rsidRPr="007A5EE7">
              <w:t>-</w:t>
            </w:r>
            <w:r w:rsidRPr="007A5EE7">
              <w:rPr>
                <w:rStyle w:val="BoldandItalics"/>
              </w:rPr>
              <w:t>in products</w:t>
            </w:r>
            <w:r w:rsidRPr="007A5EE7">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5EE7" w:rsidP="007A5EE7">
            <w:pPr>
              <w:pStyle w:val="ListBullet"/>
            </w:pPr>
            <w:r w:rsidRPr="007A5EE7">
              <w:t>breasts</w:t>
            </w:r>
          </w:p>
          <w:p w:rsidR="00000000" w:rsidRPr="007A5EE7" w:rsidP="007A5EE7">
            <w:pPr>
              <w:pStyle w:val="ListBullet"/>
            </w:pPr>
            <w:r w:rsidRPr="007A5EE7">
              <w:t>drumsticks</w:t>
            </w:r>
          </w:p>
          <w:p w:rsidR="00000000" w:rsidRPr="007A5EE7" w:rsidP="007A5EE7">
            <w:pPr>
              <w:pStyle w:val="ListBullet"/>
            </w:pPr>
            <w:r w:rsidRPr="007A5EE7">
              <w:t>lovely legs</w:t>
            </w:r>
          </w:p>
          <w:p w:rsidR="00000000" w:rsidRPr="007A5EE7" w:rsidP="007A5EE7">
            <w:pPr>
              <w:pStyle w:val="ListBullet"/>
            </w:pPr>
            <w:r w:rsidRPr="007A5EE7">
              <w:t>marylands</w:t>
            </w:r>
          </w:p>
          <w:p w:rsidR="00000000" w:rsidRPr="007A5EE7" w:rsidP="007A5EE7">
            <w:pPr>
              <w:pStyle w:val="ListBullet"/>
            </w:pPr>
            <w:r w:rsidRPr="007A5EE7">
              <w:t>mini-drummies</w:t>
            </w:r>
          </w:p>
          <w:p w:rsidR="00000000" w:rsidRPr="007A5EE7" w:rsidP="007A5EE7">
            <w:pPr>
              <w:pStyle w:val="ListBullet"/>
            </w:pPr>
            <w:r w:rsidRPr="007A5EE7">
              <w:t>thighs</w:t>
            </w:r>
          </w:p>
          <w:p w:rsidR="00000000" w:rsidP="007A5EE7">
            <w:pPr>
              <w:pStyle w:val="ListBullet"/>
              <w:rPr>
                <w:lang w:val="en-NZ"/>
              </w:rPr>
            </w:pPr>
            <w:r w:rsidRPr="007A5EE7">
              <w:t>wings.</w:t>
            </w:r>
          </w:p>
        </w:tc>
      </w:tr>
      <w:tr w:rsidTr="009307D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EE7">
            <w:pPr>
              <w:pStyle w:val="BodyText"/>
              <w:rPr>
                <w:lang w:val="en-NZ"/>
              </w:rPr>
            </w:pPr>
            <w:r w:rsidRPr="007A5EE7">
              <w:rPr>
                <w:rStyle w:val="BoldandItalics"/>
              </w:rPr>
              <w:t>OH</w:t>
            </w:r>
            <w:r w:rsidRPr="007A5EE7">
              <w:t>&amp;</w:t>
            </w:r>
            <w:r w:rsidRPr="007A5EE7">
              <w:rPr>
                <w:rStyle w:val="BoldandItalics"/>
              </w:rPr>
              <w:t>S</w:t>
            </w:r>
            <w:r w:rsidRPr="007A5EE7">
              <w:t xml:space="preserve"> </w:t>
            </w:r>
            <w:r w:rsidRPr="007A5EE7">
              <w:rPr>
                <w:rStyle w:val="BoldandItalics"/>
              </w:rPr>
              <w:t>requirements</w:t>
            </w:r>
            <w:r w:rsidRPr="007A5EE7">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5EE7" w:rsidP="007A5EE7">
            <w:pPr>
              <w:pStyle w:val="ListBullet"/>
            </w:pPr>
            <w:r w:rsidRPr="007A5EE7">
              <w:t>enterprise OH&amp;S policies, procedures and programs</w:t>
            </w:r>
          </w:p>
          <w:p w:rsidR="00000000" w:rsidRPr="007A5EE7" w:rsidP="007A5EE7">
            <w:pPr>
              <w:pStyle w:val="ListBullet"/>
            </w:pPr>
            <w:r w:rsidRPr="007A5EE7">
              <w:t>OH&amp;S legal requirements</w:t>
            </w:r>
          </w:p>
          <w:p w:rsidR="00000000" w:rsidRPr="007A5EE7" w:rsidP="007A5EE7">
            <w:pPr>
              <w:pStyle w:val="ListBullet"/>
            </w:pPr>
            <w:r w:rsidRPr="007A5EE7">
              <w:t>Personal Protective Equipment (PPE) which may include:</w:t>
            </w:r>
          </w:p>
          <w:p w:rsidR="00000000" w:rsidRPr="007A5EE7" w:rsidP="007A5EE7">
            <w:pPr>
              <w:pStyle w:val="ListBullet2"/>
            </w:pPr>
            <w:r w:rsidRPr="007A5EE7">
              <w:t>coats and aprons</w:t>
            </w:r>
          </w:p>
          <w:p w:rsidR="00000000" w:rsidRPr="007A5EE7" w:rsidP="007A5EE7">
            <w:pPr>
              <w:pStyle w:val="ListBullet2"/>
            </w:pPr>
            <w:r w:rsidRPr="007A5EE7">
              <w:t>ear plugs/muffs</w:t>
            </w:r>
          </w:p>
          <w:p w:rsidR="00000000" w:rsidRPr="007A5EE7" w:rsidP="007A5EE7">
            <w:pPr>
              <w:pStyle w:val="ListBullet2"/>
            </w:pPr>
            <w:r w:rsidRPr="007A5EE7">
              <w:t>eye and facial protection</w:t>
            </w:r>
          </w:p>
          <w:p w:rsidR="00000000" w:rsidRPr="007A5EE7" w:rsidP="007A5EE7">
            <w:pPr>
              <w:pStyle w:val="ListBullet2"/>
            </w:pPr>
            <w:r w:rsidRPr="007A5EE7">
              <w:t>head-wear</w:t>
            </w:r>
          </w:p>
          <w:p w:rsidR="00000000" w:rsidRPr="007A5EE7" w:rsidP="007A5EE7">
            <w:pPr>
              <w:pStyle w:val="ListBullet2"/>
            </w:pPr>
            <w:r w:rsidRPr="007A5EE7">
              <w:t>lifting assistance</w:t>
            </w:r>
          </w:p>
          <w:p w:rsidR="00000000" w:rsidRPr="007A5EE7" w:rsidP="007A5EE7">
            <w:pPr>
              <w:pStyle w:val="ListBullet2"/>
            </w:pPr>
            <w:r w:rsidRPr="007A5EE7">
              <w:t>protective boot covers</w:t>
            </w:r>
          </w:p>
          <w:p w:rsidR="00000000" w:rsidRPr="007A5EE7" w:rsidP="007A5EE7">
            <w:pPr>
              <w:pStyle w:val="ListBullet2"/>
            </w:pPr>
            <w:r w:rsidRPr="007A5EE7">
              <w:t>protective hand and arm covering</w:t>
            </w:r>
          </w:p>
          <w:p w:rsidR="00000000" w:rsidRPr="007A5EE7" w:rsidP="007A5EE7">
            <w:pPr>
              <w:pStyle w:val="ListBullet2"/>
            </w:pPr>
            <w:r w:rsidRPr="007A5EE7">
              <w:t>protective head and hair covering</w:t>
            </w:r>
          </w:p>
          <w:p w:rsidR="00000000" w:rsidRPr="007A5EE7" w:rsidP="007A5EE7">
            <w:pPr>
              <w:pStyle w:val="ListBullet2"/>
            </w:pPr>
            <w:r w:rsidRPr="007A5EE7">
              <w:t>uniforms</w:t>
            </w:r>
          </w:p>
          <w:p w:rsidR="00000000" w:rsidRPr="007A5EE7" w:rsidP="007A5EE7">
            <w:pPr>
              <w:pStyle w:val="ListBullet2"/>
            </w:pPr>
            <w:r w:rsidRPr="007A5EE7">
              <w:t>waterproof clothing</w:t>
            </w:r>
          </w:p>
          <w:p w:rsidR="00000000" w:rsidRPr="007A5EE7" w:rsidP="007A5EE7">
            <w:pPr>
              <w:pStyle w:val="ListBullet2"/>
            </w:pPr>
            <w:r w:rsidRPr="007A5EE7">
              <w:t>work, safety or waterproof footwear</w:t>
            </w:r>
          </w:p>
          <w:p w:rsidR="00000000" w:rsidP="007A5EE7">
            <w:pPr>
              <w:pStyle w:val="ListBullet"/>
              <w:rPr>
                <w:lang w:val="en-NZ"/>
              </w:rPr>
            </w:pPr>
            <w:r w:rsidRPr="007A5EE7">
              <w:t>requirements set out in standards and codes of practice.</w:t>
            </w:r>
          </w:p>
        </w:tc>
      </w:tr>
      <w:tr w:rsidTr="009307D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EE7">
            <w:pPr>
              <w:pStyle w:val="BodyText"/>
              <w:rPr>
                <w:lang w:val="en-NZ"/>
              </w:rPr>
            </w:pPr>
            <w:r w:rsidRPr="007A5EE7">
              <w:rPr>
                <w:rStyle w:val="BoldandItalics"/>
              </w:rPr>
              <w:t>Explanations</w:t>
            </w:r>
            <w:r w:rsidRPr="007A5EE7">
              <w:t xml:space="preserve"> may:</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5EE7" w:rsidP="007A5EE7">
            <w:pPr>
              <w:pStyle w:val="ListBullet"/>
            </w:pPr>
            <w:r w:rsidRPr="007A5EE7">
              <w:t>be presented orally, in writing using standard formats or using a range of communications technology and media</w:t>
            </w:r>
          </w:p>
          <w:p w:rsidR="00000000" w:rsidRPr="007A5EE7" w:rsidP="007A5EE7">
            <w:pPr>
              <w:pStyle w:val="ListBullet"/>
            </w:pPr>
            <w:r w:rsidRPr="007A5EE7">
              <w:t>include information from several sources</w:t>
            </w:r>
          </w:p>
          <w:p w:rsidR="00000000" w:rsidRPr="007A5EE7" w:rsidP="007A5EE7">
            <w:pPr>
              <w:pStyle w:val="ListBullet"/>
            </w:pPr>
            <w:r w:rsidRPr="007A5EE7">
              <w:t>present information in diagrammatic, tabular, graphic or pictorial formats</w:t>
            </w:r>
          </w:p>
          <w:p w:rsidR="00000000" w:rsidRPr="007A5EE7" w:rsidP="007A5EE7">
            <w:pPr>
              <w:pStyle w:val="ListBullet"/>
            </w:pPr>
            <w:r w:rsidRPr="007A5EE7">
              <w:t>require summaries of information for presentation to work colleagues</w:t>
            </w:r>
          </w:p>
          <w:p w:rsidR="00000000" w:rsidP="007A5EE7">
            <w:pPr>
              <w:pStyle w:val="ListBullet"/>
              <w:rPr>
                <w:lang w:val="en-NZ"/>
              </w:rPr>
            </w:pPr>
            <w:r w:rsidRPr="007A5EE7">
              <w:t>use workplace, mathematical and technical language.</w:t>
            </w:r>
          </w:p>
        </w:tc>
      </w:tr>
      <w:tr w:rsidTr="009307D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EE7">
            <w:pPr>
              <w:pStyle w:val="BodyText"/>
              <w:rPr>
                <w:lang w:val="en-NZ"/>
              </w:rPr>
            </w:pPr>
            <w:r w:rsidRPr="007A5EE7">
              <w:rPr>
                <w:rStyle w:val="BoldandItalics"/>
              </w:rPr>
              <w:t>Equipment</w:t>
            </w:r>
            <w:r w:rsidRPr="007A5EE7">
              <w:t xml:space="preserve"> may include boning cones.</w:t>
            </w:r>
          </w:p>
        </w:tc>
      </w:tr>
      <w:tr w:rsidTr="009307D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EE7">
            <w:pPr>
              <w:pStyle w:val="BodyText"/>
              <w:rPr>
                <w:lang w:val="en-NZ"/>
              </w:rPr>
            </w:pPr>
            <w:r w:rsidRPr="007A5EE7">
              <w:rPr>
                <w:rStyle w:val="BoldandItalics"/>
              </w:rPr>
              <w:t>Regulatory requirements</w:t>
            </w:r>
            <w:r w:rsidRPr="007A5EE7">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5EE7" w:rsidP="007A5EE7">
            <w:pPr>
              <w:pStyle w:val="ListBullet"/>
            </w:pPr>
            <w:r w:rsidRPr="007A5EE7">
              <w:t>Export Control Act</w:t>
            </w:r>
          </w:p>
          <w:p w:rsidR="00000000" w:rsidRPr="007A5EE7" w:rsidP="007A5EE7">
            <w:pPr>
              <w:pStyle w:val="ListBullet"/>
            </w:pPr>
            <w:r w:rsidRPr="007A5EE7">
              <w:t>relevant Australian Standards</w:t>
            </w:r>
          </w:p>
          <w:p w:rsidR="00000000" w:rsidP="007A5EE7">
            <w:pPr>
              <w:pStyle w:val="ListBullet"/>
              <w:rPr>
                <w:lang w:val="en-NZ"/>
              </w:rPr>
            </w:pPr>
            <w:r w:rsidRPr="007A5EE7">
              <w:t>state and territory regulations regarding meat processing and food handling.</w:t>
            </w:r>
          </w:p>
        </w:tc>
      </w:tr>
      <w:tr w:rsidTr="009307D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EE7">
            <w:pPr>
              <w:pStyle w:val="BodyText"/>
              <w:rPr>
                <w:lang w:val="en-NZ"/>
              </w:rPr>
            </w:pPr>
            <w:r w:rsidRPr="007A5EE7">
              <w:rPr>
                <w:rStyle w:val="BoldandItalics"/>
              </w:rPr>
              <w:t>Communication skills</w:t>
            </w:r>
            <w:r w:rsidRPr="007A5EE7">
              <w:t xml:space="preserve"> may include: </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5EE7" w:rsidP="007A5EE7">
            <w:pPr>
              <w:pStyle w:val="ListBullet"/>
            </w:pPr>
            <w:r w:rsidRPr="007A5EE7">
              <w:t>interacting with people from a range of cultural, socia</w:t>
            </w:r>
            <w:r w:rsidRPr="007A5EE7">
              <w:t>l and ethnic backgrounds and with colleagues, superiors, customers, clients and external parties</w:t>
            </w:r>
          </w:p>
          <w:p w:rsidR="00000000" w:rsidRPr="007A5EE7" w:rsidP="007A5EE7">
            <w:pPr>
              <w:pStyle w:val="ListBullet"/>
            </w:pPr>
            <w:r w:rsidRPr="007A5EE7">
              <w:t>speaking clearly and directly</w:t>
            </w:r>
          </w:p>
          <w:p w:rsidR="00000000" w:rsidRPr="007A5EE7" w:rsidP="007A5EE7">
            <w:pPr>
              <w:pStyle w:val="ListBullet"/>
            </w:pPr>
            <w:r w:rsidRPr="007A5EE7">
              <w:t>the use of communications technology</w:t>
            </w:r>
          </w:p>
          <w:p w:rsidR="00000000" w:rsidRPr="007A5EE7" w:rsidP="007A5EE7">
            <w:pPr>
              <w:pStyle w:val="ListBullet"/>
            </w:pPr>
            <w:r w:rsidRPr="007A5EE7">
              <w:t>relate to own work and the wider work area</w:t>
            </w:r>
          </w:p>
          <w:p w:rsidR="00000000" w:rsidRPr="007A5EE7" w:rsidP="007A5EE7">
            <w:pPr>
              <w:pStyle w:val="ListBullet"/>
            </w:pPr>
            <w:r w:rsidRPr="007A5EE7">
              <w:t>reading and interpreting workplace documentation.</w:t>
            </w:r>
          </w:p>
        </w:tc>
      </w:tr>
    </w:tbl>
    <w:p w:rsidR="009307DD" w:rsidP="007A5EE7">
      <w:pPr>
        <w:pStyle w:val="BodyText"/>
      </w:pPr>
    </w:p>
    <w:p w:rsidR="009307DD" w:rsidP="007A5EE7">
      <w:pPr>
        <w:pStyle w:val="BodyText"/>
      </w:pPr>
    </w:p>
    <w:p w:rsidR="00000000" w:rsidRPr="007A5EE7" w:rsidP="007A5EE7">
      <w:pPr>
        <w:pStyle w:val="Heading1"/>
      </w:pPr>
      <w:bookmarkStart w:id="12" w:name="O_337632"/>
      <w:bookmarkEnd w:id="12"/>
      <w:r w:rsidRPr="007A5EE7">
        <w:t>Unit Sector(s)</w:t>
      </w:r>
    </w:p>
    <w:tbl>
      <w:tblPr>
        <w:tblW w:w="0" w:type="auto"/>
        <w:tblLayout w:type="fixed"/>
        <w:tblCellMar>
          <w:left w:w="62" w:type="dxa"/>
          <w:right w:w="62" w:type="dxa"/>
        </w:tblCellMar>
        <w:tblLook w:val="0000"/>
      </w:tblPr>
      <w:tblGrid>
        <w:gridCol w:w="2654"/>
        <w:gridCol w:w="5868"/>
      </w:tblGrid>
      <w:tr w:rsidTr="009307DD">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EE7">
            <w:pPr>
              <w:pStyle w:val="BodyText"/>
              <w:rPr>
                <w:lang w:val="en-NZ"/>
              </w:rPr>
            </w:pPr>
            <w:r w:rsidRPr="007A5EE7">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5EE7" w:rsidP="007A5EE7">
            <w:pPr>
              <w:pStyle w:val="BodyText"/>
            </w:pPr>
          </w:p>
        </w:tc>
      </w:tr>
    </w:tbl>
    <w:p w:rsidR="009307DD" w:rsidP="007A5EE7">
      <w:pPr>
        <w:pStyle w:val="BodyText"/>
      </w:pPr>
    </w:p>
    <w:p w:rsidR="009307DD" w:rsidP="007A5EE7">
      <w:pPr>
        <w:pStyle w:val="BodyText"/>
      </w:pPr>
    </w:p>
    <w:p w:rsidR="00000000" w:rsidRPr="007A5EE7" w:rsidP="007A5EE7">
      <w:pPr>
        <w:pStyle w:val="Heading1"/>
      </w:pPr>
      <w:bookmarkStart w:id="13" w:name="O_337618"/>
      <w:bookmarkEnd w:id="13"/>
      <w:r w:rsidRPr="007A5EE7">
        <w:t>Co-requisite units</w:t>
      </w:r>
    </w:p>
    <w:tbl>
      <w:tblPr>
        <w:tblW w:w="0" w:type="auto"/>
        <w:tblLayout w:type="fixed"/>
        <w:tblCellMar>
          <w:left w:w="62" w:type="dxa"/>
          <w:right w:w="62" w:type="dxa"/>
        </w:tblCellMar>
        <w:tblLook w:val="0000"/>
      </w:tblPr>
      <w:tblGrid>
        <w:gridCol w:w="2641"/>
        <w:gridCol w:w="1322"/>
        <w:gridCol w:w="4559"/>
      </w:tblGrid>
      <w:tr w:rsidTr="009307D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EE7">
            <w:pPr>
              <w:pStyle w:val="BodyText"/>
              <w:rPr>
                <w:lang w:val="en-NZ"/>
              </w:rPr>
            </w:pPr>
            <w:r w:rsidRPr="007A5EE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EE7">
            <w:pPr>
              <w:pStyle w:val="BodyText"/>
              <w:rPr>
                <w:lang w:val="en-NZ"/>
              </w:rPr>
            </w:pPr>
          </w:p>
        </w:tc>
      </w:tr>
      <w:tr w:rsidTr="009307D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EE7">
            <w:pPr>
              <w:pStyle w:val="BodyText"/>
              <w:rPr>
                <w:lang w:val="en-NZ"/>
              </w:rPr>
            </w:pPr>
          </w:p>
        </w:tc>
      </w:tr>
      <w:tr w:rsidTr="009307D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5EE7" w:rsidP="007A5EE7">
            <w:pPr>
              <w:pStyle w:val="BodyText"/>
            </w:pPr>
          </w:p>
        </w:tc>
      </w:tr>
    </w:tbl>
    <w:p w:rsidR="009307DD" w:rsidP="007A5EE7">
      <w:pPr>
        <w:pStyle w:val="BodyText"/>
      </w:pPr>
    </w:p>
    <w:p w:rsidR="009307DD" w:rsidP="007A5EE7">
      <w:pPr>
        <w:pStyle w:val="BodyText"/>
      </w:pPr>
    </w:p>
    <w:p w:rsidR="00000000" w:rsidRPr="007A5EE7" w:rsidP="007A5EE7">
      <w:pPr>
        <w:pStyle w:val="Heading1"/>
      </w:pPr>
      <w:bookmarkStart w:id="14" w:name="O_337617"/>
      <w:bookmarkEnd w:id="14"/>
      <w:r w:rsidRPr="007A5EE7">
        <w:t>Competency field</w:t>
      </w:r>
    </w:p>
    <w:tbl>
      <w:tblPr>
        <w:tblW w:w="0" w:type="auto"/>
        <w:tblLayout w:type="fixed"/>
        <w:tblCellMar>
          <w:left w:w="62" w:type="dxa"/>
          <w:right w:w="62" w:type="dxa"/>
        </w:tblCellMar>
        <w:tblLook w:val="0000"/>
      </w:tblPr>
      <w:tblGrid>
        <w:gridCol w:w="2784"/>
        <w:gridCol w:w="5738"/>
      </w:tblGrid>
      <w:tr w:rsidTr="009307D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EE7">
            <w:pPr>
              <w:pStyle w:val="BodyText"/>
              <w:rPr>
                <w:lang w:val="en-NZ"/>
              </w:rPr>
            </w:pPr>
            <w:r w:rsidRPr="007A5EE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5EE7" w:rsidP="007A5EE7">
            <w:pPr>
              <w:pStyle w:val="BodyText"/>
            </w:pPr>
          </w:p>
        </w:tc>
      </w:tr>
    </w:tbl>
    <w:p w:rsidR="009307DD" w:rsidP="007A5EE7">
      <w:pPr>
        <w:pStyle w:val="BodyText"/>
      </w:pPr>
    </w:p>
    <w:p w:rsidR="009307DD" w:rsidP="007A5EE7">
      <w:pPr>
        <w:pStyle w:val="BodyText"/>
      </w:pPr>
    </w:p>
    <w:p w:rsidR="00000000" w:rsidRPr="007A5EE7" w:rsidP="007A5EE7"/>
    <w:sectPr w:rsidSect="007A5EE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E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307DD" w:rsidP="009307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E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7DD" w:rsidP="007A5E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307DD" w:rsidP="007A5EE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9307DD" w:rsidP="007A5EE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E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307DD" w:rsidP="009307D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E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7DD" w:rsidP="007A5EE7">
    <w:pPr>
      <w:pStyle w:val="Header"/>
      <w:framePr w:wrap="around"/>
    </w:pPr>
    <w:r>
      <w:fldChar w:fldCharType="begin"/>
    </w:r>
    <w:r>
      <w:instrText xml:space="preserve"> TITLE   \* MERGEFORMAT </w:instrText>
    </w:r>
    <w:r>
      <w:fldChar w:fldCharType="separate"/>
    </w:r>
    <w:r>
      <w:t>MTMR310C Bone and fillet poultry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307DD" w:rsidP="007A5EE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E403F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17E3B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95048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5EE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A5EE7"/>
    <w:pPr>
      <w:spacing w:before="360" w:after="60"/>
      <w:outlineLvl w:val="0"/>
    </w:pPr>
    <w:rPr>
      <w:sz w:val="32"/>
    </w:rPr>
  </w:style>
  <w:style w:type="paragraph" w:styleId="Heading2">
    <w:name w:val="heading 2"/>
    <w:basedOn w:val="HeadingBase"/>
    <w:next w:val="BodyText"/>
    <w:link w:val="Heading2Char"/>
    <w:qFormat/>
    <w:rsid w:val="007A5EE7"/>
    <w:pPr>
      <w:keepLines/>
      <w:spacing w:before="240" w:after="120"/>
      <w:outlineLvl w:val="1"/>
    </w:pPr>
    <w:rPr>
      <w:sz w:val="28"/>
      <w:szCs w:val="40"/>
    </w:rPr>
  </w:style>
  <w:style w:type="paragraph" w:styleId="Heading3">
    <w:name w:val="heading 3"/>
    <w:basedOn w:val="HeadingBase"/>
    <w:next w:val="BodyText"/>
    <w:link w:val="Heading3Char"/>
    <w:qFormat/>
    <w:rsid w:val="007A5EE7"/>
    <w:pPr>
      <w:spacing w:before="180" w:after="120"/>
      <w:outlineLvl w:val="2"/>
    </w:pPr>
    <w:rPr>
      <w:spacing w:val="-10"/>
      <w:kern w:val="32"/>
    </w:rPr>
  </w:style>
  <w:style w:type="paragraph" w:styleId="Heading4">
    <w:name w:val="heading 4"/>
    <w:basedOn w:val="HeadingBase"/>
    <w:next w:val="BodyText"/>
    <w:link w:val="Heading4Char"/>
    <w:qFormat/>
    <w:rsid w:val="007A5EE7"/>
    <w:pPr>
      <w:spacing w:before="160" w:after="120"/>
      <w:outlineLvl w:val="3"/>
    </w:pPr>
    <w:rPr>
      <w:sz w:val="22"/>
    </w:rPr>
  </w:style>
  <w:style w:type="paragraph" w:styleId="Heading5">
    <w:name w:val="heading 5"/>
    <w:basedOn w:val="HeadingBase"/>
    <w:next w:val="Normal"/>
    <w:link w:val="Heading5Char"/>
    <w:qFormat/>
    <w:rsid w:val="007A5EE7"/>
    <w:pPr>
      <w:spacing w:before="80"/>
      <w:outlineLvl w:val="4"/>
    </w:pPr>
    <w:rPr>
      <w:color w:val="918585"/>
      <w:sz w:val="20"/>
    </w:rPr>
  </w:style>
  <w:style w:type="paragraph" w:styleId="Heading6">
    <w:name w:val="heading 6"/>
    <w:basedOn w:val="HeadingBase"/>
    <w:next w:val="Normal"/>
    <w:link w:val="Heading6Char"/>
    <w:qFormat/>
    <w:rsid w:val="007A5EE7"/>
    <w:pPr>
      <w:spacing w:before="60"/>
      <w:outlineLvl w:val="5"/>
    </w:pPr>
    <w:rPr>
      <w:color w:val="918585"/>
      <w:sz w:val="20"/>
    </w:rPr>
  </w:style>
  <w:style w:type="paragraph" w:styleId="Heading7">
    <w:name w:val="heading 7"/>
    <w:basedOn w:val="Normal"/>
    <w:next w:val="Normal"/>
    <w:link w:val="Heading7Char"/>
    <w:qFormat/>
    <w:rsid w:val="007A5EE7"/>
    <w:pPr>
      <w:ind w:left="720"/>
      <w:outlineLvl w:val="6"/>
    </w:pPr>
    <w:rPr>
      <w:i/>
    </w:rPr>
  </w:style>
  <w:style w:type="paragraph" w:styleId="Heading8">
    <w:name w:val="heading 8"/>
    <w:basedOn w:val="Normal"/>
    <w:next w:val="Normal"/>
    <w:link w:val="Heading8Char"/>
    <w:qFormat/>
    <w:rsid w:val="007A5EE7"/>
    <w:pPr>
      <w:ind w:left="720"/>
      <w:outlineLvl w:val="7"/>
    </w:pPr>
    <w:rPr>
      <w:i/>
    </w:rPr>
  </w:style>
  <w:style w:type="paragraph" w:styleId="Heading9">
    <w:name w:val="heading 9"/>
    <w:basedOn w:val="Normal"/>
    <w:next w:val="Normal"/>
    <w:link w:val="Heading9Char"/>
    <w:qFormat/>
    <w:rsid w:val="007A5EE7"/>
    <w:pPr>
      <w:ind w:left="720"/>
      <w:outlineLvl w:val="8"/>
    </w:pPr>
    <w:rPr>
      <w:i/>
    </w:rPr>
  </w:style>
  <w:style w:type="character" w:default="1" w:styleId="DefaultParagraphFont">
    <w:name w:val="Default Paragraph Font"/>
    <w:uiPriority w:val="1"/>
    <w:unhideWhenUsed/>
    <w:rsid w:val="007A5E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5EE7"/>
  </w:style>
  <w:style w:type="character" w:customStyle="1" w:styleId="Heading1Char">
    <w:name w:val="Heading 1 Char"/>
    <w:link w:val="Heading1"/>
    <w:rsid w:val="007A5EE7"/>
    <w:rPr>
      <w:rFonts w:ascii="Times New Roman" w:eastAsia="Times New Roman" w:hAnsi="Times New Roman" w:cs="Times New Roman"/>
      <w:b/>
      <w:sz w:val="32"/>
      <w:szCs w:val="20"/>
      <w:lang w:eastAsia="en-US"/>
    </w:rPr>
  </w:style>
  <w:style w:type="paragraph" w:styleId="BodyText">
    <w:name w:val="Body Text"/>
    <w:basedOn w:val="Normal"/>
    <w:link w:val="BodyTextChar"/>
    <w:rsid w:val="007A5EE7"/>
    <w:pPr>
      <w:spacing w:before="120" w:after="120"/>
      <w:contextualSpacing/>
    </w:pPr>
    <w:rPr>
      <w:rFonts w:ascii="Times New Roman" w:hAnsi="Times New Roman"/>
      <w:sz w:val="24"/>
      <w:szCs w:val="22"/>
    </w:rPr>
  </w:style>
  <w:style w:type="character" w:customStyle="1" w:styleId="BodyTextChar">
    <w:name w:val="Body Text Char"/>
    <w:link w:val="BodyText"/>
    <w:rsid w:val="007A5EE7"/>
    <w:rPr>
      <w:rFonts w:ascii="Times New Roman" w:eastAsia="Times New Roman" w:hAnsi="Times New Roman" w:cs="Times New Roman"/>
      <w:sz w:val="24"/>
      <w:lang w:val="en-US" w:eastAsia="en-US"/>
    </w:rPr>
  </w:style>
  <w:style w:type="paragraph" w:styleId="Footer">
    <w:name w:val="footer"/>
    <w:basedOn w:val="Normal"/>
    <w:link w:val="FooterChar"/>
    <w:rsid w:val="007A5E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A5EE7"/>
    <w:rPr>
      <w:rFonts w:ascii="Times New Roman" w:eastAsia="Times New Roman" w:hAnsi="Times New Roman" w:cs="Times New Roman"/>
      <w:sz w:val="16"/>
      <w:lang w:val="en-US" w:eastAsia="en-US"/>
    </w:rPr>
  </w:style>
  <w:style w:type="paragraph" w:styleId="List">
    <w:name w:val="List"/>
    <w:basedOn w:val="BodyText"/>
    <w:next w:val="BodyText"/>
    <w:rsid w:val="007A5EE7"/>
    <w:pPr>
      <w:tabs>
        <w:tab w:val="left" w:pos="340"/>
      </w:tabs>
      <w:spacing w:before="60" w:after="60"/>
      <w:ind w:left="340" w:hanging="340"/>
    </w:pPr>
  </w:style>
  <w:style w:type="paragraph" w:styleId="ListBullet">
    <w:name w:val="List Bullet"/>
    <w:basedOn w:val="List"/>
    <w:rsid w:val="007A5EE7"/>
    <w:pPr>
      <w:numPr>
        <w:numId w:val="13"/>
      </w:numPr>
      <w:tabs>
        <w:tab w:val="clear" w:pos="340"/>
      </w:tabs>
      <w:spacing w:before="40" w:after="40"/>
    </w:pPr>
  </w:style>
  <w:style w:type="character" w:customStyle="1" w:styleId="SpecialBold">
    <w:name w:val="Special Bold"/>
    <w:rsid w:val="007A5EE7"/>
    <w:rPr>
      <w:b/>
      <w:spacing w:val="0"/>
    </w:rPr>
  </w:style>
  <w:style w:type="paragraph" w:styleId="ListBullet2">
    <w:name w:val="List Bullet 2"/>
    <w:basedOn w:val="List2"/>
    <w:rsid w:val="007A5EE7"/>
    <w:pPr>
      <w:numPr>
        <w:numId w:val="14"/>
      </w:numPr>
      <w:tabs>
        <w:tab w:val="clear" w:pos="680"/>
      </w:tabs>
    </w:pPr>
  </w:style>
  <w:style w:type="paragraph" w:styleId="Header">
    <w:name w:val="header"/>
    <w:basedOn w:val="Normal"/>
    <w:link w:val="HeaderChar"/>
    <w:rsid w:val="007A5E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A5EE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A5EE7"/>
    <w:pPr>
      <w:spacing w:before="240" w:after="120"/>
      <w:outlineLvl w:val="0"/>
    </w:pPr>
    <w:rPr>
      <w:rFonts w:ascii="Times New Roman" w:hAnsi="Times New Roman"/>
      <w:b/>
      <w:sz w:val="28"/>
    </w:rPr>
  </w:style>
  <w:style w:type="paragraph" w:customStyle="1" w:styleId="AllowPageBreak">
    <w:name w:val="AllowPageBreak"/>
    <w:rsid w:val="007A5EE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A5EE7"/>
    <w:pPr>
      <w:tabs>
        <w:tab w:val="left" w:pos="680"/>
      </w:tabs>
      <w:spacing w:before="60" w:after="60"/>
      <w:ind w:left="680" w:hanging="340"/>
    </w:pPr>
  </w:style>
  <w:style w:type="character" w:customStyle="1" w:styleId="Underline">
    <w:name w:val="Underline"/>
    <w:qFormat/>
    <w:rsid w:val="007A5EE7"/>
    <w:rPr>
      <w:u w:val="single"/>
    </w:rPr>
  </w:style>
  <w:style w:type="character" w:customStyle="1" w:styleId="BoldandItalics">
    <w:name w:val="Bold and Italics"/>
    <w:qFormat/>
    <w:rsid w:val="007A5EE7"/>
    <w:rPr>
      <w:b/>
      <w:i/>
      <w:u w:val="none"/>
    </w:rPr>
  </w:style>
  <w:style w:type="character" w:customStyle="1" w:styleId="Heading2Char">
    <w:name w:val="Heading 2 Char"/>
    <w:link w:val="Heading2"/>
    <w:rsid w:val="007A5EE7"/>
    <w:rPr>
      <w:rFonts w:ascii="Times New Roman" w:eastAsia="Times New Roman" w:hAnsi="Times New Roman" w:cs="Times New Roman"/>
      <w:b/>
      <w:sz w:val="28"/>
      <w:szCs w:val="40"/>
      <w:lang w:eastAsia="en-US"/>
    </w:rPr>
  </w:style>
  <w:style w:type="character" w:customStyle="1" w:styleId="Heading3Char">
    <w:name w:val="Heading 3 Char"/>
    <w:link w:val="Heading3"/>
    <w:rsid w:val="007A5EE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A5EE7"/>
    <w:rPr>
      <w:rFonts w:ascii="Times New Roman" w:eastAsia="Times New Roman" w:hAnsi="Times New Roman" w:cs="Times New Roman"/>
      <w:b/>
      <w:szCs w:val="20"/>
      <w:lang w:eastAsia="en-US"/>
    </w:rPr>
  </w:style>
  <w:style w:type="character" w:customStyle="1" w:styleId="Heading5Char">
    <w:name w:val="Heading 5 Char"/>
    <w:link w:val="Heading5"/>
    <w:rsid w:val="007A5EE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A5E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5EE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A5EE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A5EE7"/>
    <w:rPr>
      <w:rFonts w:ascii="Courier New" w:eastAsia="Times New Roman" w:hAnsi="Courier New" w:cs="Times New Roman"/>
      <w:i/>
      <w:szCs w:val="20"/>
      <w:lang w:val="en-US" w:eastAsia="en-US"/>
    </w:rPr>
  </w:style>
  <w:style w:type="paragraph" w:customStyle="1" w:styleId="HeadingBase">
    <w:name w:val="Heading Base"/>
    <w:rsid w:val="007A5E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5EE7"/>
    <w:pPr>
      <w:tabs>
        <w:tab w:val="right" w:leader="dot" w:pos="9072"/>
      </w:tabs>
      <w:ind w:left="567"/>
    </w:pPr>
    <w:rPr>
      <w:szCs w:val="22"/>
    </w:rPr>
  </w:style>
  <w:style w:type="paragraph" w:customStyle="1" w:styleId="TOCBase">
    <w:name w:val="TOC Base"/>
    <w:rsid w:val="007A5E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5EE7"/>
    <w:pPr>
      <w:tabs>
        <w:tab w:val="right" w:leader="dot" w:pos="9072"/>
      </w:tabs>
      <w:spacing w:before="40" w:after="40"/>
      <w:ind w:left="284"/>
    </w:pPr>
    <w:rPr>
      <w:rFonts w:ascii="Times New Roman" w:hAnsi="Times New Roman"/>
    </w:rPr>
  </w:style>
  <w:style w:type="paragraph" w:styleId="TOC1">
    <w:name w:val="toc 1"/>
    <w:basedOn w:val="TOCBase"/>
    <w:next w:val="Normal"/>
    <w:rsid w:val="007A5EE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A5EE7"/>
    <w:pPr>
      <w:spacing w:before="5040"/>
      <w:jc w:val="center"/>
    </w:pPr>
    <w:rPr>
      <w:sz w:val="48"/>
      <w:szCs w:val="72"/>
      <w:lang w:val="en-US"/>
    </w:rPr>
  </w:style>
  <w:style w:type="character" w:customStyle="1" w:styleId="TitleChar">
    <w:name w:val="Title Char"/>
    <w:link w:val="Title"/>
    <w:rsid w:val="007A5E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5EE7"/>
    <w:pPr>
      <w:tabs>
        <w:tab w:val="left" w:pos="3600"/>
        <w:tab w:val="left" w:pos="3958"/>
      </w:tabs>
    </w:pPr>
  </w:style>
  <w:style w:type="paragraph" w:customStyle="1" w:styleId="Note">
    <w:name w:val="Note"/>
    <w:basedOn w:val="BodyText"/>
    <w:rsid w:val="007A5E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5EE7"/>
    <w:pPr>
      <w:framePr w:wrap="auto" w:hAnchor="text" w:y="6049"/>
    </w:pPr>
    <w:rPr>
      <w:color w:val="000000"/>
      <w:sz w:val="40"/>
    </w:rPr>
  </w:style>
  <w:style w:type="paragraph" w:customStyle="1" w:styleId="TOCTitle">
    <w:name w:val="TOCTitle"/>
    <w:basedOn w:val="Heading1"/>
    <w:rsid w:val="007A5EE7"/>
    <w:pPr>
      <w:spacing w:after="240"/>
      <w:jc w:val="center"/>
      <w:outlineLvl w:val="9"/>
    </w:pPr>
    <w:rPr>
      <w:caps/>
    </w:rPr>
  </w:style>
  <w:style w:type="paragraph" w:customStyle="1" w:styleId="Version">
    <w:name w:val="Version"/>
    <w:rsid w:val="007A5EE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A5EE7"/>
    <w:pPr>
      <w:keepNext w:val="0"/>
      <w:tabs>
        <w:tab w:val="right" w:pos="4176"/>
      </w:tabs>
      <w:ind w:left="198" w:hanging="198"/>
    </w:pPr>
    <w:rPr>
      <w:rFonts w:ascii="Garamond" w:hAnsi="Garamond"/>
    </w:rPr>
  </w:style>
  <w:style w:type="paragraph" w:styleId="IndexHeading">
    <w:name w:val="index heading"/>
    <w:basedOn w:val="Normal"/>
    <w:next w:val="Index1"/>
    <w:semiHidden/>
    <w:rsid w:val="007A5EE7"/>
    <w:pPr>
      <w:spacing w:before="120" w:after="120"/>
    </w:pPr>
    <w:rPr>
      <w:rFonts w:ascii="Arial" w:hAnsi="Arial"/>
      <w:b/>
      <w:color w:val="918585"/>
      <w:sz w:val="24"/>
    </w:rPr>
  </w:style>
  <w:style w:type="paragraph" w:customStyle="1" w:styleId="Chapter">
    <w:name w:val="Chapter"/>
    <w:basedOn w:val="Normal"/>
    <w:rsid w:val="007A5EE7"/>
    <w:pPr>
      <w:spacing w:before="240"/>
    </w:pPr>
    <w:rPr>
      <w:rFonts w:ascii="Times New Roman" w:hAnsi="Times New Roman"/>
      <w:smallCaps/>
      <w:spacing w:val="80"/>
      <w:sz w:val="28"/>
    </w:rPr>
  </w:style>
  <w:style w:type="paragraph" w:customStyle="1" w:styleId="InChapter">
    <w:name w:val="InChapter"/>
    <w:basedOn w:val="Heading3"/>
    <w:rsid w:val="007A5EE7"/>
    <w:pPr>
      <w:spacing w:after="240"/>
      <w:outlineLvl w:val="9"/>
    </w:pPr>
    <w:rPr>
      <w:noProof/>
    </w:rPr>
  </w:style>
  <w:style w:type="paragraph" w:styleId="Index2">
    <w:name w:val="index 2"/>
    <w:basedOn w:val="Normal"/>
    <w:next w:val="Normal"/>
    <w:semiHidden/>
    <w:rsid w:val="007A5EE7"/>
    <w:pPr>
      <w:tabs>
        <w:tab w:val="right" w:pos="4176"/>
      </w:tabs>
      <w:ind w:left="568" w:hanging="284"/>
    </w:pPr>
    <w:rPr>
      <w:rFonts w:ascii="Garamond" w:hAnsi="Garamond"/>
    </w:rPr>
  </w:style>
  <w:style w:type="paragraph" w:customStyle="1" w:styleId="Byline">
    <w:name w:val="Byline"/>
    <w:rsid w:val="007A5E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5EE7"/>
    <w:pPr>
      <w:tabs>
        <w:tab w:val="clear" w:pos="3600"/>
        <w:tab w:val="clear" w:pos="3958"/>
      </w:tabs>
      <w:jc w:val="right"/>
    </w:pPr>
  </w:style>
  <w:style w:type="character" w:styleId="Emphasis">
    <w:name w:val="Emphasis"/>
    <w:qFormat/>
    <w:rsid w:val="007A5EE7"/>
    <w:rPr>
      <w:i/>
    </w:rPr>
  </w:style>
  <w:style w:type="paragraph" w:styleId="Caption">
    <w:name w:val="caption"/>
    <w:basedOn w:val="BodyText"/>
    <w:next w:val="Normal"/>
    <w:qFormat/>
    <w:rsid w:val="007A5EE7"/>
    <w:pPr>
      <w:framePr w:w="2268" w:hSpace="181" w:vSpace="181" w:wrap="around" w:vAnchor="text" w:hAnchor="page" w:x="1135" w:y="285" w:anchorLock="1"/>
    </w:pPr>
    <w:rPr>
      <w:i/>
    </w:rPr>
  </w:style>
  <w:style w:type="paragraph" w:customStyle="1" w:styleId="MiniTOCTitle">
    <w:name w:val="MiniTOCTitle"/>
    <w:basedOn w:val="Heading4"/>
    <w:rsid w:val="007A5EE7"/>
    <w:pPr>
      <w:spacing w:before="240"/>
      <w:outlineLvl w:val="9"/>
    </w:pPr>
    <w:rPr>
      <w:noProof/>
      <w:sz w:val="24"/>
    </w:rPr>
  </w:style>
  <w:style w:type="paragraph" w:customStyle="1" w:styleId="MiniTOCItem">
    <w:name w:val="MiniTOCItem"/>
    <w:basedOn w:val="ListBullet"/>
    <w:rsid w:val="007A5EE7"/>
    <w:pPr>
      <w:numPr>
        <w:numId w:val="0"/>
      </w:numPr>
      <w:tabs>
        <w:tab w:val="right" w:leader="dot" w:pos="6521"/>
      </w:tabs>
      <w:spacing w:before="0" w:after="0"/>
    </w:pPr>
  </w:style>
  <w:style w:type="paragraph" w:customStyle="1" w:styleId="TOFTitle">
    <w:name w:val="TOFTitle"/>
    <w:basedOn w:val="TOCTitle"/>
    <w:rsid w:val="007A5EE7"/>
  </w:style>
  <w:style w:type="paragraph" w:styleId="TableofFigures">
    <w:name w:val="table of figures"/>
    <w:basedOn w:val="Normal"/>
    <w:next w:val="Normal"/>
    <w:semiHidden/>
    <w:rsid w:val="007A5EE7"/>
    <w:pPr>
      <w:tabs>
        <w:tab w:val="right" w:leader="dot" w:pos="9072"/>
      </w:tabs>
      <w:ind w:left="970" w:hanging="403"/>
    </w:pPr>
    <w:rPr>
      <w:rFonts w:ascii="Times New Roman" w:hAnsi="Times New Roman"/>
      <w:b/>
    </w:rPr>
  </w:style>
  <w:style w:type="paragraph" w:styleId="ListNumber">
    <w:name w:val="List Number"/>
    <w:basedOn w:val="List"/>
    <w:rsid w:val="007A5EE7"/>
    <w:pPr>
      <w:numPr>
        <w:numId w:val="11"/>
      </w:numPr>
    </w:pPr>
  </w:style>
  <w:style w:type="character" w:customStyle="1" w:styleId="WingdingSymbols">
    <w:name w:val="Wingding Symbols"/>
    <w:rsid w:val="007A5EE7"/>
    <w:rPr>
      <w:rFonts w:ascii="Wingdings" w:hAnsi="Wingdings"/>
    </w:rPr>
  </w:style>
  <w:style w:type="paragraph" w:customStyle="1" w:styleId="TableHeading">
    <w:name w:val="Table Heading"/>
    <w:basedOn w:val="HeadingBase"/>
    <w:rsid w:val="007A5EE7"/>
    <w:pPr>
      <w:keepLines/>
      <w:pBdr>
        <w:bottom w:val="single" w:sz="6" w:space="1" w:color="918585"/>
      </w:pBdr>
      <w:spacing w:before="240"/>
    </w:pPr>
  </w:style>
  <w:style w:type="character" w:customStyle="1" w:styleId="HotSpot">
    <w:name w:val="HotSpot"/>
    <w:rsid w:val="007A5EE7"/>
    <w:rPr>
      <w:color w:val="0033CC"/>
      <w:u w:val="none"/>
    </w:rPr>
  </w:style>
  <w:style w:type="paragraph" w:customStyle="1" w:styleId="BodyTextRight">
    <w:name w:val="Body Text Right"/>
    <w:basedOn w:val="BodyText"/>
    <w:rsid w:val="007A5EE7"/>
    <w:pPr>
      <w:spacing w:before="0" w:after="0"/>
      <w:jc w:val="right"/>
    </w:pPr>
  </w:style>
  <w:style w:type="paragraph" w:styleId="Index3">
    <w:name w:val="index 3"/>
    <w:basedOn w:val="ListNumber2"/>
    <w:next w:val="Normal"/>
    <w:semiHidden/>
    <w:rsid w:val="007A5EE7"/>
    <w:pPr>
      <w:numPr>
        <w:numId w:val="0"/>
      </w:numPr>
      <w:tabs>
        <w:tab w:val="right" w:leader="dot" w:pos="4176"/>
      </w:tabs>
    </w:pPr>
  </w:style>
  <w:style w:type="paragraph" w:styleId="ListNumber2">
    <w:name w:val="List Number 2"/>
    <w:basedOn w:val="List2"/>
    <w:rsid w:val="007A5EE7"/>
    <w:pPr>
      <w:numPr>
        <w:numId w:val="10"/>
      </w:numPr>
      <w:tabs>
        <w:tab w:val="clear" w:pos="1060"/>
      </w:tabs>
    </w:pPr>
  </w:style>
  <w:style w:type="paragraph" w:customStyle="1" w:styleId="MarginNote">
    <w:name w:val="Margin Note"/>
    <w:basedOn w:val="BodyText"/>
    <w:rsid w:val="007A5E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5E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A5EE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A5EE7"/>
    <w:rPr>
      <w:sz w:val="32"/>
    </w:rPr>
  </w:style>
  <w:style w:type="paragraph" w:customStyle="1" w:styleId="HeadingProcedure">
    <w:name w:val="Heading Procedure"/>
    <w:basedOn w:val="HeadingBase"/>
    <w:next w:val="Normal"/>
    <w:rsid w:val="007A5EE7"/>
    <w:pPr>
      <w:tabs>
        <w:tab w:val="left" w:pos="0"/>
      </w:tabs>
      <w:spacing w:before="120" w:after="60"/>
    </w:pPr>
    <w:rPr>
      <w:i/>
      <w:color w:val="918585"/>
      <w:sz w:val="22"/>
    </w:rPr>
  </w:style>
  <w:style w:type="paragraph" w:customStyle="1" w:styleId="TableBodyText">
    <w:name w:val="Table Body Text"/>
    <w:basedOn w:val="BodyText"/>
    <w:rsid w:val="007A5EE7"/>
    <w:pPr>
      <w:spacing w:before="60" w:after="60"/>
    </w:pPr>
  </w:style>
  <w:style w:type="paragraph" w:styleId="ListContinue">
    <w:name w:val="List Continue"/>
    <w:basedOn w:val="List"/>
    <w:rsid w:val="007A5EE7"/>
    <w:pPr>
      <w:ind w:firstLine="0"/>
    </w:pPr>
  </w:style>
  <w:style w:type="paragraph" w:customStyle="1" w:styleId="ListNote">
    <w:name w:val="List Note"/>
    <w:basedOn w:val="List"/>
    <w:rsid w:val="007A5EE7"/>
    <w:pPr>
      <w:pBdr>
        <w:top w:val="single" w:sz="6" w:space="2" w:color="918585"/>
        <w:bottom w:val="single" w:sz="6" w:space="2" w:color="918585"/>
      </w:pBdr>
      <w:tabs>
        <w:tab w:val="left" w:pos="1021"/>
      </w:tabs>
      <w:ind w:firstLine="0"/>
    </w:pPr>
  </w:style>
  <w:style w:type="paragraph" w:customStyle="1" w:styleId="Warning">
    <w:name w:val="Warning"/>
    <w:basedOn w:val="BodyText"/>
    <w:rsid w:val="007A5EE7"/>
    <w:pPr>
      <w:shd w:val="clear" w:color="auto" w:fill="D9D9D9"/>
      <w:tabs>
        <w:tab w:val="left" w:pos="992"/>
      </w:tabs>
      <w:ind w:left="119" w:right="119"/>
    </w:pPr>
    <w:rPr>
      <w:sz w:val="20"/>
    </w:rPr>
  </w:style>
  <w:style w:type="paragraph" w:customStyle="1" w:styleId="MarginIcons">
    <w:name w:val="Margin Icons"/>
    <w:basedOn w:val="BodyText"/>
    <w:rsid w:val="007A5EE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A5EE7"/>
    <w:rPr>
      <w:rFonts w:ascii="Courier New" w:hAnsi="Courier New"/>
    </w:rPr>
  </w:style>
  <w:style w:type="paragraph" w:customStyle="1" w:styleId="NoteBullet">
    <w:name w:val="Note Bullet"/>
    <w:basedOn w:val="Note"/>
    <w:rsid w:val="007A5EE7"/>
    <w:pPr>
      <w:tabs>
        <w:tab w:val="clear" w:pos="680"/>
      </w:tabs>
      <w:spacing w:before="60" w:after="60"/>
    </w:pPr>
  </w:style>
  <w:style w:type="paragraph" w:customStyle="1" w:styleId="SubHeading2">
    <w:name w:val="SubHeading2"/>
    <w:basedOn w:val="HeadingBase"/>
    <w:rsid w:val="007A5EE7"/>
    <w:pPr>
      <w:spacing w:before="240" w:after="60"/>
    </w:pPr>
    <w:rPr>
      <w:sz w:val="20"/>
    </w:rPr>
  </w:style>
  <w:style w:type="paragraph" w:customStyle="1" w:styleId="SubHeading1">
    <w:name w:val="SubHeading1"/>
    <w:basedOn w:val="HeadingBase"/>
    <w:rsid w:val="007A5EE7"/>
    <w:pPr>
      <w:spacing w:before="240" w:after="60"/>
    </w:pPr>
    <w:rPr>
      <w:color w:val="918585"/>
      <w:sz w:val="22"/>
    </w:rPr>
  </w:style>
  <w:style w:type="paragraph" w:customStyle="1" w:styleId="SideHeading">
    <w:name w:val="Side Heading"/>
    <w:basedOn w:val="HeadingBase"/>
    <w:rsid w:val="007A5E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5EE7"/>
    <w:pPr>
      <w:numPr>
        <w:numId w:val="12"/>
      </w:numPr>
    </w:pPr>
  </w:style>
  <w:style w:type="paragraph" w:styleId="PlainText">
    <w:name w:val="Plain Text"/>
    <w:basedOn w:val="Normal"/>
    <w:link w:val="PlainTextChar"/>
    <w:rsid w:val="007A5EE7"/>
    <w:rPr>
      <w:sz w:val="20"/>
    </w:rPr>
  </w:style>
  <w:style w:type="character" w:customStyle="1" w:styleId="PlainTextChar">
    <w:name w:val="Plain Text Char"/>
    <w:basedOn w:val="DefaultParagraphFont"/>
    <w:link w:val="PlainText"/>
    <w:rsid w:val="007A5EE7"/>
    <w:rPr>
      <w:rFonts w:ascii="Courier New" w:eastAsia="Times New Roman" w:hAnsi="Courier New" w:cs="Times New Roman"/>
      <w:sz w:val="20"/>
      <w:szCs w:val="20"/>
      <w:lang w:val="en-US" w:eastAsia="en-US"/>
    </w:rPr>
  </w:style>
  <w:style w:type="character" w:customStyle="1" w:styleId="MenuOption">
    <w:name w:val="Menu Option"/>
    <w:rsid w:val="007A5EE7"/>
    <w:rPr>
      <w:b/>
      <w:smallCaps/>
    </w:rPr>
  </w:style>
  <w:style w:type="paragraph" w:customStyle="1" w:styleId="TableListNumber">
    <w:name w:val="Table List Number"/>
    <w:basedOn w:val="ListNumber"/>
    <w:rsid w:val="007A5EE7"/>
    <w:pPr>
      <w:numPr>
        <w:numId w:val="0"/>
      </w:numPr>
    </w:pPr>
  </w:style>
  <w:style w:type="paragraph" w:styleId="TOC4">
    <w:name w:val="toc 4"/>
    <w:basedOn w:val="TOCBase"/>
    <w:next w:val="Normal"/>
    <w:semiHidden/>
    <w:rsid w:val="007A5EE7"/>
    <w:pPr>
      <w:tabs>
        <w:tab w:val="right" w:leader="dot" w:pos="9071"/>
      </w:tabs>
      <w:ind w:left="1701"/>
    </w:pPr>
  </w:style>
  <w:style w:type="paragraph" w:customStyle="1" w:styleId="ListAlpha">
    <w:name w:val="List Alpha"/>
    <w:basedOn w:val="List"/>
    <w:rsid w:val="007A5EE7"/>
    <w:pPr>
      <w:numPr>
        <w:numId w:val="9"/>
      </w:numPr>
    </w:pPr>
  </w:style>
  <w:style w:type="paragraph" w:customStyle="1" w:styleId="ListAlpha2">
    <w:name w:val="List Alpha 2"/>
    <w:basedOn w:val="List2"/>
    <w:rsid w:val="007A5EE7"/>
    <w:pPr>
      <w:numPr>
        <w:numId w:val="8"/>
      </w:numPr>
    </w:pPr>
  </w:style>
  <w:style w:type="paragraph" w:styleId="List3">
    <w:name w:val="List 3"/>
    <w:basedOn w:val="BodyText"/>
    <w:rsid w:val="007A5EE7"/>
    <w:pPr>
      <w:tabs>
        <w:tab w:val="left" w:pos="1021"/>
      </w:tabs>
      <w:spacing w:before="60" w:after="60"/>
      <w:ind w:left="1020" w:hanging="340"/>
    </w:pPr>
  </w:style>
  <w:style w:type="paragraph" w:styleId="List4">
    <w:name w:val="List 4"/>
    <w:basedOn w:val="BodyText"/>
    <w:rsid w:val="007A5EE7"/>
    <w:pPr>
      <w:tabs>
        <w:tab w:val="left" w:pos="1361"/>
      </w:tabs>
      <w:spacing w:before="60" w:after="60"/>
      <w:ind w:left="1361" w:hanging="340"/>
    </w:pPr>
  </w:style>
  <w:style w:type="paragraph" w:styleId="List5">
    <w:name w:val="List 5"/>
    <w:basedOn w:val="BodyText"/>
    <w:rsid w:val="007A5EE7"/>
    <w:pPr>
      <w:tabs>
        <w:tab w:val="left" w:pos="1701"/>
      </w:tabs>
      <w:spacing w:before="60" w:after="60"/>
      <w:ind w:left="1701" w:hanging="340"/>
    </w:pPr>
  </w:style>
  <w:style w:type="paragraph" w:styleId="ListBullet3">
    <w:name w:val="List Bullet 3"/>
    <w:basedOn w:val="List3"/>
    <w:rsid w:val="007A5EE7"/>
    <w:pPr>
      <w:numPr>
        <w:numId w:val="15"/>
      </w:numPr>
      <w:tabs>
        <w:tab w:val="clear" w:pos="1021"/>
      </w:tabs>
      <w:ind w:left="1037" w:hanging="357"/>
    </w:pPr>
  </w:style>
  <w:style w:type="paragraph" w:styleId="ListBullet4">
    <w:name w:val="List Bullet 4"/>
    <w:basedOn w:val="List4"/>
    <w:rsid w:val="007A5EE7"/>
    <w:pPr>
      <w:numPr>
        <w:numId w:val="3"/>
      </w:numPr>
    </w:pPr>
  </w:style>
  <w:style w:type="paragraph" w:styleId="ListBullet5">
    <w:name w:val="List Bullet 5"/>
    <w:basedOn w:val="List5"/>
    <w:rsid w:val="007A5EE7"/>
    <w:pPr>
      <w:numPr>
        <w:numId w:val="4"/>
      </w:numPr>
    </w:pPr>
  </w:style>
  <w:style w:type="paragraph" w:styleId="ListContinue2">
    <w:name w:val="List Continue 2"/>
    <w:basedOn w:val="List2"/>
    <w:rsid w:val="007A5EE7"/>
    <w:pPr>
      <w:ind w:firstLine="0"/>
    </w:pPr>
  </w:style>
  <w:style w:type="paragraph" w:styleId="ListContinue3">
    <w:name w:val="List Continue 3"/>
    <w:basedOn w:val="List3"/>
    <w:rsid w:val="007A5EE7"/>
    <w:pPr>
      <w:ind w:left="1021" w:firstLine="0"/>
    </w:pPr>
  </w:style>
  <w:style w:type="paragraph" w:styleId="ListContinue4">
    <w:name w:val="List Continue 4"/>
    <w:basedOn w:val="List4"/>
    <w:rsid w:val="007A5EE7"/>
    <w:pPr>
      <w:ind w:firstLine="0"/>
    </w:pPr>
  </w:style>
  <w:style w:type="paragraph" w:styleId="ListContinue5">
    <w:name w:val="List Continue 5"/>
    <w:basedOn w:val="List5"/>
    <w:rsid w:val="007A5EE7"/>
    <w:pPr>
      <w:ind w:firstLine="0"/>
    </w:pPr>
  </w:style>
  <w:style w:type="paragraph" w:styleId="ListNumber3">
    <w:name w:val="List Number 3"/>
    <w:basedOn w:val="List3"/>
    <w:rsid w:val="007A5EE7"/>
    <w:pPr>
      <w:numPr>
        <w:numId w:val="5"/>
      </w:numPr>
    </w:pPr>
  </w:style>
  <w:style w:type="paragraph" w:styleId="ListNumber4">
    <w:name w:val="List Number 4"/>
    <w:basedOn w:val="List4"/>
    <w:rsid w:val="007A5EE7"/>
    <w:pPr>
      <w:numPr>
        <w:numId w:val="6"/>
      </w:numPr>
    </w:pPr>
  </w:style>
  <w:style w:type="paragraph" w:styleId="ListNumber5">
    <w:name w:val="List Number 5"/>
    <w:basedOn w:val="List5"/>
    <w:rsid w:val="007A5EE7"/>
    <w:pPr>
      <w:numPr>
        <w:numId w:val="7"/>
      </w:numPr>
    </w:pPr>
  </w:style>
  <w:style w:type="paragraph" w:styleId="BlockText">
    <w:name w:val="Block Text"/>
    <w:basedOn w:val="Normal"/>
    <w:rsid w:val="007A5EE7"/>
    <w:pPr>
      <w:spacing w:after="120"/>
      <w:ind w:left="1440" w:right="1440"/>
    </w:pPr>
  </w:style>
  <w:style w:type="character" w:customStyle="1" w:styleId="Subscript">
    <w:name w:val="Subscript"/>
    <w:rsid w:val="007A5EE7"/>
    <w:rPr>
      <w:sz w:val="16"/>
      <w:vertAlign w:val="subscript"/>
    </w:rPr>
  </w:style>
  <w:style w:type="character" w:customStyle="1" w:styleId="Superscript">
    <w:name w:val="Superscript"/>
    <w:rsid w:val="007A5EE7"/>
    <w:rPr>
      <w:sz w:val="16"/>
      <w:vertAlign w:val="superscript"/>
    </w:rPr>
  </w:style>
  <w:style w:type="character" w:customStyle="1" w:styleId="Symbols">
    <w:name w:val="Symbols"/>
    <w:rsid w:val="007A5EE7"/>
    <w:rPr>
      <w:rFonts w:ascii="Symbol" w:hAnsi="Symbol"/>
    </w:rPr>
  </w:style>
  <w:style w:type="character" w:customStyle="1" w:styleId="MenuOptions">
    <w:name w:val="Menu Options"/>
    <w:rsid w:val="007A5EE7"/>
    <w:rPr>
      <w:rFonts w:ascii="Arial Narrow" w:hAnsi="Arial Narrow"/>
      <w:smallCaps/>
    </w:rPr>
  </w:style>
  <w:style w:type="character" w:customStyle="1" w:styleId="Buttons">
    <w:name w:val="Buttons"/>
    <w:rsid w:val="007A5EE7"/>
    <w:rPr>
      <w:b/>
    </w:rPr>
  </w:style>
  <w:style w:type="character" w:customStyle="1" w:styleId="Underlined">
    <w:name w:val="Underlined"/>
    <w:rsid w:val="007A5EE7"/>
    <w:rPr>
      <w:u w:val="single"/>
    </w:rPr>
  </w:style>
  <w:style w:type="paragraph" w:customStyle="1" w:styleId="TableBodyTextRight">
    <w:name w:val="Table Body Text Right"/>
    <w:basedOn w:val="TableBodyText"/>
    <w:rsid w:val="007A5EE7"/>
    <w:pPr>
      <w:widowControl w:val="0"/>
      <w:autoSpaceDE w:val="0"/>
      <w:autoSpaceDN w:val="0"/>
      <w:adjustRightInd w:val="0"/>
      <w:jc w:val="right"/>
    </w:pPr>
    <w:rPr>
      <w:rFonts w:cs="Arial"/>
      <w:szCs w:val="18"/>
    </w:rPr>
  </w:style>
  <w:style w:type="paragraph" w:customStyle="1" w:styleId="CopyrightText">
    <w:name w:val="Copyright Text"/>
    <w:basedOn w:val="BodyText"/>
    <w:rsid w:val="007A5EE7"/>
    <w:rPr>
      <w:sz w:val="18"/>
    </w:rPr>
  </w:style>
  <w:style w:type="paragraph" w:customStyle="1" w:styleId="BodySmallRight">
    <w:name w:val="Body Small Right"/>
    <w:basedOn w:val="BodyTextRight"/>
    <w:rsid w:val="007A5EE7"/>
    <w:rPr>
      <w:sz w:val="18"/>
      <w:szCs w:val="18"/>
    </w:rPr>
  </w:style>
  <w:style w:type="paragraph" w:customStyle="1" w:styleId="MarginEdition">
    <w:name w:val="Margin Edition"/>
    <w:basedOn w:val="MarginNote"/>
    <w:rsid w:val="007A5EE7"/>
    <w:pPr>
      <w:spacing w:before="0" w:after="0"/>
    </w:pPr>
    <w:rPr>
      <w:rFonts w:ascii="Times New Roman" w:hAnsi="Times New Roman"/>
      <w:color w:val="999999"/>
    </w:rPr>
  </w:style>
  <w:style w:type="paragraph" w:customStyle="1" w:styleId="Spacer">
    <w:name w:val="Spacer"/>
    <w:basedOn w:val="Normal"/>
    <w:rsid w:val="007A5EE7"/>
    <w:rPr>
      <w:sz w:val="2"/>
      <w:szCs w:val="2"/>
    </w:rPr>
  </w:style>
  <w:style w:type="character" w:customStyle="1" w:styleId="Small">
    <w:name w:val="Small"/>
    <w:rsid w:val="007A5EE7"/>
    <w:rPr>
      <w:sz w:val="16"/>
    </w:rPr>
  </w:style>
  <w:style w:type="paragraph" w:customStyle="1" w:styleId="WideTable">
    <w:name w:val="Wide Table"/>
    <w:basedOn w:val="Normal"/>
    <w:rsid w:val="007A5EE7"/>
    <w:pPr>
      <w:ind w:left="-1418"/>
    </w:pPr>
    <w:rPr>
      <w:sz w:val="2"/>
      <w:szCs w:val="2"/>
    </w:rPr>
  </w:style>
  <w:style w:type="character" w:styleId="PageNumber">
    <w:name w:val="page number"/>
    <w:rsid w:val="007A5EE7"/>
  </w:style>
  <w:style w:type="paragraph" w:styleId="Quote">
    <w:name w:val="Quote"/>
    <w:basedOn w:val="Heading1"/>
    <w:link w:val="QuoteChar"/>
    <w:qFormat/>
    <w:rsid w:val="007A5EE7"/>
    <w:rPr>
      <w:b w:val="0"/>
      <w:sz w:val="72"/>
      <w:szCs w:val="72"/>
      <w:lang w:val="en-NZ"/>
    </w:rPr>
  </w:style>
  <w:style w:type="character" w:customStyle="1" w:styleId="QuoteChar">
    <w:name w:val="Quote Char"/>
    <w:link w:val="Quote"/>
    <w:rsid w:val="007A5E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5EE7"/>
    <w:pPr>
      <w:pageBreakBefore/>
    </w:pPr>
  </w:style>
  <w:style w:type="paragraph" w:customStyle="1" w:styleId="Border">
    <w:name w:val="Border"/>
    <w:basedOn w:val="Normal"/>
    <w:qFormat/>
    <w:rsid w:val="007A5EE7"/>
    <w:pPr>
      <w:pBdr>
        <w:top w:val="single" w:sz="18" w:space="1" w:color="auto"/>
      </w:pBdr>
    </w:pPr>
    <w:rPr>
      <w:rFonts w:ascii="Times New Roman" w:hAnsi="Times New Roman"/>
      <w:color w:val="FFFFFF"/>
      <w:sz w:val="2"/>
    </w:rPr>
  </w:style>
  <w:style w:type="character" w:styleId="IntenseEmphasis">
    <w:name w:val="Intense Emphasis"/>
    <w:uiPriority w:val="21"/>
    <w:qFormat/>
    <w:rsid w:val="007A5EE7"/>
    <w:rPr>
      <w:b/>
      <w:bCs/>
      <w:i/>
      <w:iCs/>
      <w:color w:val="auto"/>
    </w:rPr>
  </w:style>
  <w:style w:type="paragraph" w:styleId="IntenseQuote">
    <w:name w:val="Intense Quote"/>
    <w:basedOn w:val="Normal"/>
    <w:next w:val="Normal"/>
    <w:link w:val="IntenseQuoteChar"/>
    <w:uiPriority w:val="30"/>
    <w:qFormat/>
    <w:rsid w:val="007A5EE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A5EE7"/>
    <w:rPr>
      <w:rFonts w:ascii="Courier New" w:eastAsia="Times New Roman" w:hAnsi="Courier New" w:cs="Times New Roman"/>
      <w:b/>
      <w:bCs/>
      <w:i/>
      <w:iCs/>
      <w:szCs w:val="20"/>
      <w:lang w:val="en-US" w:eastAsia="en-US"/>
    </w:rPr>
  </w:style>
  <w:style w:type="character" w:styleId="SubtleReference">
    <w:name w:val="Subtle Reference"/>
    <w:uiPriority w:val="31"/>
    <w:qFormat/>
    <w:rsid w:val="007A5EE7"/>
    <w:rPr>
      <w:smallCaps/>
      <w:color w:val="auto"/>
      <w:u w:val="single"/>
    </w:rPr>
  </w:style>
  <w:style w:type="character" w:styleId="IntenseReference">
    <w:name w:val="Intense Reference"/>
    <w:uiPriority w:val="32"/>
    <w:qFormat/>
    <w:rsid w:val="007A5EE7"/>
    <w:rPr>
      <w:b/>
      <w:bCs/>
      <w:smallCaps/>
      <w:color w:val="auto"/>
      <w:spacing w:val="5"/>
      <w:u w:val="single"/>
    </w:rPr>
  </w:style>
  <w:style w:type="paragraph" w:customStyle="1" w:styleId="2ColumnHeading">
    <w:name w:val="2Column Heading"/>
    <w:basedOn w:val="BodyText"/>
    <w:qFormat/>
    <w:rsid w:val="007A5EE7"/>
    <w:pPr>
      <w:spacing w:after="60"/>
      <w:ind w:left="-2268"/>
    </w:pPr>
    <w:rPr>
      <w:b/>
    </w:rPr>
  </w:style>
  <w:style w:type="paragraph" w:customStyle="1" w:styleId="Heading1TOC">
    <w:name w:val="Heading1 TOC"/>
    <w:basedOn w:val="Normal"/>
    <w:qFormat/>
    <w:rsid w:val="007A5EE7"/>
    <w:pPr>
      <w:spacing w:before="240" w:after="120"/>
    </w:pPr>
    <w:rPr>
      <w:rFonts w:ascii="Times New Roman" w:hAnsi="Times New Roman"/>
      <w:b/>
      <w:sz w:val="32"/>
    </w:rPr>
  </w:style>
  <w:style w:type="paragraph" w:customStyle="1" w:styleId="Heading2TOC">
    <w:name w:val="Heading2 TOC"/>
    <w:basedOn w:val="Normal"/>
    <w:qFormat/>
    <w:rsid w:val="007A5EE7"/>
    <w:pPr>
      <w:spacing w:before="240" w:after="60"/>
    </w:pPr>
    <w:rPr>
      <w:rFonts w:ascii="Times New Roman" w:hAnsi="Times New Roman"/>
      <w:b/>
      <w:sz w:val="28"/>
    </w:rPr>
  </w:style>
  <w:style w:type="paragraph" w:styleId="BalloonText">
    <w:name w:val="Balloon Text"/>
    <w:basedOn w:val="Normal"/>
    <w:link w:val="BalloonTextChar"/>
    <w:rsid w:val="007A5EE7"/>
    <w:rPr>
      <w:rFonts w:ascii="Tahoma" w:hAnsi="Tahoma" w:cs="Tahoma"/>
      <w:sz w:val="16"/>
      <w:szCs w:val="16"/>
    </w:rPr>
  </w:style>
  <w:style w:type="character" w:customStyle="1" w:styleId="BalloonTextChar">
    <w:name w:val="Balloon Text Char"/>
    <w:link w:val="BalloonText"/>
    <w:rsid w:val="007A5EE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A5EE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A5EE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996</Words>
  <Characters>6259</Characters>
  <Application>Microsoft Office Word</Application>
  <DocSecurity>0</DocSecurity>
  <Lines>260</Lines>
  <Paragraphs>148</Paragraphs>
  <ScaleCrop>false</ScaleCrop>
  <Company>Author-it Software Corporation Ltd.</Company>
  <LinksUpToDate>false</LinksUpToDate>
  <CharactersWithSpaces>7176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MTMR310C Bone and fillet poultry</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2012-05-27T06:44:00Z</dcterms:created>
  <dcterms:modified xsi:type="dcterms:W3CDTF">2012-05-27T06:45:00Z</dcterms:modified>
</cp:coreProperties>
</file>