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948" w:rsidP="000A0948">
      <w:pPr>
        <w:pStyle w:val="Title"/>
      </w:pPr>
      <w:r>
        <w:fldChar w:fldCharType="begin"/>
      </w:r>
      <w:r>
        <w:instrText xml:space="preserve"> TITLE   \* MERGEFORMAT </w:instrText>
      </w:r>
      <w:r>
        <w:fldChar w:fldCharType="separate"/>
      </w:r>
      <w:r>
        <w:t>MTMR209B Undertake routine preventative maintenance</w:t>
      </w:r>
      <w:r>
        <w:fldChar w:fldCharType="end"/>
      </w:r>
    </w:p>
    <w:p w:rsidR="000A0948" w:rsidP="000A0948">
      <w:pPr>
        <w:pStyle w:val="Version"/>
        <w:sectPr w:rsidSect="00054B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B5A" w:rsidP="00054B5A">
      <w:pPr>
        <w:pStyle w:val="SuperHeading"/>
      </w:pPr>
      <w:r w:rsidRPr="00054B5A">
        <w:t>MTMR209B Undertake routine preventative maintenance</w:t>
      </w:r>
    </w:p>
    <w:p w:rsidR="00000000" w:rsidRPr="00054B5A" w:rsidP="00054B5A">
      <w:pPr>
        <w:pStyle w:val="Heading1"/>
      </w:pPr>
      <w:bookmarkStart w:id="1" w:name="O_337399"/>
      <w:bookmarkEnd w:id="1"/>
      <w:r w:rsidRPr="00054B5A">
        <w:t>Modification History</w:t>
      </w:r>
    </w:p>
    <w:p w:rsidR="00000000" w:rsidRPr="00054B5A" w:rsidP="00054B5A">
      <w:pPr>
        <w:pStyle w:val="BodyText"/>
      </w:pPr>
      <w:r w:rsidRPr="00054B5A">
        <w:t>Not applicable.</w:t>
      </w:r>
    </w:p>
    <w:p w:rsidR="00000000" w:rsidRPr="00054B5A" w:rsidP="00054B5A">
      <w:pPr>
        <w:pStyle w:val="AllowPageBreak"/>
      </w:pPr>
    </w:p>
    <w:p w:rsidR="00000000" w:rsidRPr="00054B5A" w:rsidP="00054B5A">
      <w:pPr>
        <w:pStyle w:val="Heading1"/>
      </w:pPr>
      <w:bookmarkStart w:id="2" w:name="O_337397"/>
      <w:bookmarkEnd w:id="2"/>
      <w:r w:rsidRPr="00054B5A">
        <w:t>Unit Descriptor</w:t>
      </w:r>
    </w:p>
    <w:tbl>
      <w:tblPr>
        <w:tblW w:w="0" w:type="auto"/>
        <w:tblLayout w:type="fixed"/>
        <w:tblCellMar>
          <w:left w:w="62" w:type="dxa"/>
          <w:right w:w="62" w:type="dxa"/>
        </w:tblCellMar>
        <w:tblLook w:val="0000"/>
      </w:tblPr>
      <w:tblGrid>
        <w:gridCol w:w="2670"/>
        <w:gridCol w:w="5852"/>
      </w:tblGrid>
      <w:tr w:rsidTr="000A094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 xml:space="preserve">This unit covers the skills and knowledge required to carry out routine maintenance as agreed, in </w:t>
            </w:r>
            <w:r w:rsidRPr="00054B5A">
              <w:t>the workplace.</w:t>
            </w:r>
          </w:p>
        </w:tc>
      </w:tr>
    </w:tbl>
    <w:p w:rsidR="000A0948" w:rsidP="00054B5A">
      <w:pPr>
        <w:pStyle w:val="BodyText"/>
      </w:pPr>
    </w:p>
    <w:p w:rsidR="000A0948" w:rsidP="00054B5A">
      <w:pPr>
        <w:pStyle w:val="BodyText"/>
      </w:pPr>
    </w:p>
    <w:p w:rsidR="00000000" w:rsidRPr="00054B5A" w:rsidP="00054B5A">
      <w:pPr>
        <w:pStyle w:val="Heading1"/>
      </w:pPr>
      <w:bookmarkStart w:id="3" w:name="O_337385"/>
      <w:bookmarkEnd w:id="3"/>
      <w:r w:rsidRPr="00054B5A">
        <w:t>Application of the Unit</w:t>
      </w:r>
    </w:p>
    <w:tbl>
      <w:tblPr>
        <w:tblW w:w="0" w:type="auto"/>
        <w:tblLayout w:type="fixed"/>
        <w:tblCellMar>
          <w:left w:w="62" w:type="dxa"/>
          <w:right w:w="62" w:type="dxa"/>
        </w:tblCellMar>
        <w:tblLook w:val="0000"/>
      </w:tblPr>
      <w:tblGrid>
        <w:gridCol w:w="2746"/>
        <w:gridCol w:w="5776"/>
      </w:tblGrid>
      <w:tr w:rsidTr="000A0948">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Routine preventative maintenance is undertaken by workers in the retail, smallgoods, meat processing and food services sectors. It may relate to tasks such as:</w:t>
            </w:r>
          </w:p>
          <w:p w:rsidR="00000000" w:rsidRPr="00054B5A" w:rsidP="00054B5A">
            <w:pPr>
              <w:pStyle w:val="ListBullet"/>
            </w:pPr>
            <w:r w:rsidRPr="00054B5A">
              <w:t>vehicle and equipment checks</w:t>
            </w:r>
          </w:p>
          <w:p w:rsidR="00000000" w:rsidRPr="00054B5A" w:rsidP="00054B5A">
            <w:pPr>
              <w:pStyle w:val="ListBullet"/>
            </w:pPr>
            <w:r w:rsidRPr="00054B5A">
              <w:t>cleaning and lubrication of equipment</w:t>
            </w:r>
          </w:p>
          <w:p w:rsidR="00000000" w:rsidRPr="00054B5A" w:rsidP="00054B5A">
            <w:pPr>
              <w:pStyle w:val="ListBullet"/>
            </w:pPr>
            <w:r w:rsidRPr="00054B5A">
              <w:t>adjustments and repairs to plant and equipment.</w:t>
            </w:r>
          </w:p>
        </w:tc>
      </w:tr>
    </w:tbl>
    <w:p w:rsidR="000A0948" w:rsidP="00054B5A">
      <w:pPr>
        <w:pStyle w:val="BodyText"/>
      </w:pPr>
    </w:p>
    <w:p w:rsidR="000A0948" w:rsidP="00054B5A">
      <w:pPr>
        <w:pStyle w:val="BodyText"/>
      </w:pPr>
    </w:p>
    <w:p w:rsidR="00000000" w:rsidRPr="00054B5A" w:rsidP="00054B5A">
      <w:pPr>
        <w:pStyle w:val="Heading1"/>
      </w:pPr>
      <w:bookmarkStart w:id="4" w:name="O_337393"/>
      <w:bookmarkEnd w:id="4"/>
      <w:r w:rsidRPr="00054B5A">
        <w:t>Licensing/Regulatory Information</w:t>
      </w:r>
    </w:p>
    <w:p w:rsidR="00000000" w:rsidRPr="00054B5A" w:rsidP="00054B5A">
      <w:pPr>
        <w:pStyle w:val="BodyText"/>
      </w:pPr>
      <w:r w:rsidRPr="00054B5A">
        <w:t>Not Applicable</w:t>
      </w:r>
    </w:p>
    <w:p w:rsidR="00000000" w:rsidRPr="00054B5A" w:rsidP="00054B5A">
      <w:pPr>
        <w:pStyle w:val="AllowPageBreak"/>
      </w:pPr>
    </w:p>
    <w:p w:rsidR="00000000" w:rsidRPr="00054B5A" w:rsidP="00054B5A">
      <w:pPr>
        <w:pStyle w:val="Heading1"/>
      </w:pPr>
      <w:bookmarkStart w:id="5" w:name="O_337394"/>
      <w:bookmarkEnd w:id="5"/>
      <w:r w:rsidRPr="00054B5A">
        <w:t>Pre-Requisites</w:t>
      </w:r>
    </w:p>
    <w:tbl>
      <w:tblPr>
        <w:tblW w:w="0" w:type="auto"/>
        <w:tblLayout w:type="fixed"/>
        <w:tblCellMar>
          <w:left w:w="62" w:type="dxa"/>
          <w:right w:w="62" w:type="dxa"/>
        </w:tblCellMar>
        <w:tblLook w:val="0000"/>
      </w:tblPr>
      <w:tblGrid>
        <w:gridCol w:w="2771"/>
        <w:gridCol w:w="1313"/>
        <w:gridCol w:w="4438"/>
      </w:tblGrid>
      <w:tr w:rsidTr="000A094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t>Nil</w:t>
            </w:r>
          </w:p>
        </w:tc>
      </w:tr>
      <w:tr w:rsidTr="000A094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p>
        </w:tc>
      </w:tr>
      <w:tr w:rsidTr="000A094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p>
        </w:tc>
      </w:tr>
    </w:tbl>
    <w:p w:rsidR="000A0948" w:rsidP="00054B5A">
      <w:pPr>
        <w:pStyle w:val="BodyText"/>
      </w:pPr>
    </w:p>
    <w:p w:rsidR="000A0948" w:rsidP="00054B5A">
      <w:pPr>
        <w:pStyle w:val="BodyText"/>
      </w:pPr>
    </w:p>
    <w:p w:rsidR="00000000" w:rsidRPr="00054B5A" w:rsidP="00054B5A">
      <w:pPr>
        <w:pStyle w:val="Heading1"/>
      </w:pPr>
      <w:bookmarkStart w:id="6" w:name="O_337390"/>
      <w:bookmarkEnd w:id="6"/>
      <w:r w:rsidRPr="00054B5A">
        <w:t>Employability Skills Information</w:t>
      </w:r>
    </w:p>
    <w:tbl>
      <w:tblPr>
        <w:tblW w:w="0" w:type="auto"/>
        <w:tblLayout w:type="fixed"/>
        <w:tblCellMar>
          <w:left w:w="62" w:type="dxa"/>
          <w:right w:w="62" w:type="dxa"/>
        </w:tblCellMar>
        <w:tblLook w:val="0000"/>
      </w:tblPr>
      <w:tblGrid>
        <w:gridCol w:w="2802"/>
        <w:gridCol w:w="5720"/>
      </w:tblGrid>
      <w:tr w:rsidTr="000A09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This unit contains employability skills.</w:t>
            </w:r>
          </w:p>
        </w:tc>
      </w:tr>
    </w:tbl>
    <w:p w:rsidR="000A0948" w:rsidP="00054B5A">
      <w:pPr>
        <w:pStyle w:val="BodyText"/>
      </w:pPr>
    </w:p>
    <w:p w:rsidR="000A0948" w:rsidP="00054B5A">
      <w:pPr>
        <w:pStyle w:val="BodyText"/>
      </w:pPr>
    </w:p>
    <w:p w:rsidR="00000000" w:rsidRPr="00054B5A" w:rsidP="00054B5A">
      <w:pPr>
        <w:pStyle w:val="Heading1"/>
      </w:pPr>
      <w:bookmarkStart w:id="7" w:name="O_337389"/>
      <w:bookmarkEnd w:id="7"/>
      <w:r w:rsidRPr="00054B5A">
        <w:t>Elements and Performance Criteria Pre-Content</w:t>
      </w:r>
    </w:p>
    <w:tbl>
      <w:tblPr>
        <w:tblW w:w="0" w:type="auto"/>
        <w:tblLayout w:type="fixed"/>
        <w:tblCellMar>
          <w:left w:w="62" w:type="dxa"/>
          <w:right w:w="62" w:type="dxa"/>
        </w:tblCellMar>
        <w:tblLook w:val="0000"/>
      </w:tblPr>
      <w:tblGrid>
        <w:gridCol w:w="2566"/>
        <w:gridCol w:w="5956"/>
      </w:tblGrid>
      <w:tr w:rsidTr="000A09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Performance criteria describe the performance needed to demonstrate achievement of the element. Where bold italicised text is used, further information is detailed in the required skills and knowledge section and the range statement. Assessment of performa</w:t>
            </w:r>
            <w:r w:rsidRPr="00054B5A">
              <w:t>nce is to be consistent with the evidence guide.</w:t>
            </w:r>
          </w:p>
        </w:tc>
      </w:tr>
    </w:tbl>
    <w:p w:rsidR="00000000" w:rsidRPr="00054B5A" w:rsidP="00054B5A">
      <w:pPr>
        <w:pStyle w:val="BodyText"/>
      </w:pPr>
    </w:p>
    <w:p w:rsidR="00000000" w:rsidRPr="00054B5A" w:rsidP="00054B5A">
      <w:pPr>
        <w:pStyle w:val="AllowPageBreak"/>
      </w:pPr>
    </w:p>
    <w:p w:rsidR="00000000" w:rsidRPr="00054B5A" w:rsidP="00054B5A">
      <w:pPr>
        <w:pStyle w:val="Heading1"/>
      </w:pPr>
      <w:bookmarkStart w:id="8" w:name="O_337388"/>
      <w:bookmarkEnd w:id="8"/>
      <w:r w:rsidRPr="00054B5A">
        <w:t>Elements and Performance Criteria</w:t>
      </w:r>
    </w:p>
    <w:tbl>
      <w:tblPr>
        <w:tblW w:w="0" w:type="auto"/>
        <w:tblLayout w:type="fixed"/>
        <w:tblCellMar>
          <w:left w:w="62" w:type="dxa"/>
          <w:right w:w="62" w:type="dxa"/>
        </w:tblCellMar>
        <w:tblLook w:val="0000"/>
      </w:tblPr>
      <w:tblGrid>
        <w:gridCol w:w="2566"/>
        <w:gridCol w:w="5956"/>
      </w:tblGrid>
      <w:tr w:rsidTr="000A094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PERFORMANCE CRITERIA</w:t>
            </w:r>
          </w:p>
        </w:tc>
      </w:tr>
      <w:tr w:rsidTr="000A09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List"/>
              <w:rPr>
                <w:lang w:val="en-NZ"/>
              </w:rPr>
            </w:pPr>
            <w:r w:rsidRPr="00054B5A">
              <w:t>1.</w:t>
            </w:r>
            <w:r w:rsidRPr="00054B5A">
              <w:tab/>
              <w:t>Conduct routine check of plant and equipment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2"/>
            </w:pPr>
            <w:r w:rsidRPr="00054B5A">
              <w:t>1.1.</w:t>
            </w:r>
            <w:r w:rsidRPr="00054B5A">
              <w:tab/>
              <w:t>Visual checks are made of plant and equipment to detect signs of defect</w:t>
            </w:r>
            <w:r w:rsidRPr="00054B5A">
              <w:t>s and damage in accordance with preventative maintenance documentation and procedures.</w:t>
            </w:r>
          </w:p>
          <w:p w:rsidR="00000000" w:rsidP="00054B5A">
            <w:pPr>
              <w:pStyle w:val="List2"/>
              <w:rPr>
                <w:lang w:val="en-NZ"/>
              </w:rPr>
            </w:pPr>
            <w:r w:rsidRPr="00054B5A">
              <w:t>1.2.</w:t>
            </w:r>
            <w:r w:rsidRPr="00054B5A">
              <w:tab/>
              <w:t>Requirements for the adjustments and repairs are made to plant and equipment within workplace procedures and agreements.</w:t>
            </w:r>
          </w:p>
        </w:tc>
      </w:tr>
      <w:tr w:rsidTr="000A09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List"/>
              <w:rPr>
                <w:lang w:val="en-NZ"/>
              </w:rPr>
            </w:pPr>
            <w:r w:rsidRPr="00054B5A">
              <w:t>2.</w:t>
            </w:r>
            <w:r w:rsidRPr="00054B5A">
              <w:tab/>
            </w:r>
            <w:r w:rsidRPr="00054B5A">
              <w:t>Implement routine preventative maintenance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2"/>
            </w:pPr>
            <w:r w:rsidRPr="00054B5A">
              <w:t>2.1.</w:t>
            </w:r>
            <w:r w:rsidRPr="00054B5A">
              <w:tab/>
              <w:t>Routine adjustments and repairs are made to plant and equipment within workplace procedures and agreements.</w:t>
            </w:r>
          </w:p>
          <w:p w:rsidR="00000000" w:rsidRPr="00054B5A" w:rsidP="00054B5A">
            <w:pPr>
              <w:pStyle w:val="List2"/>
            </w:pPr>
            <w:r w:rsidRPr="00054B5A">
              <w:t>2.2.</w:t>
            </w:r>
            <w:r w:rsidRPr="00054B5A">
              <w:tab/>
              <w:t>Greasing, lubrication and other regular servicing of plant and equipment are carried out in acc</w:t>
            </w:r>
            <w:r w:rsidRPr="00054B5A">
              <w:t xml:space="preserve">ordance with workplace schedules, procedures and agreements, and according to </w:t>
            </w:r>
            <w:r w:rsidRPr="00054B5A">
              <w:rPr>
                <w:rStyle w:val="BoldandItalics"/>
              </w:rPr>
              <w:t>maintenance instructions</w:t>
            </w:r>
            <w:r w:rsidRPr="00054B5A">
              <w:t>.</w:t>
            </w:r>
          </w:p>
          <w:p w:rsidR="00000000" w:rsidRPr="00054B5A" w:rsidP="00054B5A">
            <w:pPr>
              <w:pStyle w:val="List2"/>
            </w:pPr>
            <w:r w:rsidRPr="00054B5A">
              <w:t>2.3.</w:t>
            </w:r>
            <w:r w:rsidRPr="00054B5A">
              <w:tab/>
              <w:t>Equipment is cleaned and returned to operating order after maintenance is complete.</w:t>
            </w:r>
          </w:p>
          <w:p w:rsidR="00000000" w:rsidRPr="00054B5A" w:rsidP="00054B5A">
            <w:pPr>
              <w:pStyle w:val="List2"/>
            </w:pPr>
            <w:r w:rsidRPr="00054B5A">
              <w:t>2.4.</w:t>
            </w:r>
            <w:r w:rsidRPr="00054B5A">
              <w:tab/>
              <w:t>Out-of-specification preventative maintenance is identifie</w:t>
            </w:r>
            <w:r w:rsidRPr="00054B5A">
              <w:t>d, rectified and/or reported.</w:t>
            </w:r>
          </w:p>
          <w:p w:rsidR="00000000" w:rsidRPr="00054B5A" w:rsidP="00054B5A">
            <w:pPr>
              <w:pStyle w:val="List2"/>
            </w:pPr>
            <w:r w:rsidRPr="00054B5A">
              <w:t>2.5.</w:t>
            </w:r>
            <w:r w:rsidRPr="00054B5A">
              <w:tab/>
              <w:t>Waste arising from preventative maintenance is collected, treated and disposed of or recycled according to company procedures.</w:t>
            </w:r>
          </w:p>
          <w:p w:rsidR="00000000" w:rsidRPr="00054B5A" w:rsidP="00054B5A">
            <w:pPr>
              <w:pStyle w:val="List2"/>
            </w:pPr>
            <w:r w:rsidRPr="00054B5A">
              <w:t>2.6.</w:t>
            </w:r>
            <w:r w:rsidRPr="00054B5A">
              <w:tab/>
              <w:t>Routine maintenance information is recorded in the company reporting system.</w:t>
            </w:r>
          </w:p>
        </w:tc>
      </w:tr>
    </w:tbl>
    <w:p w:rsidR="000A0948" w:rsidP="00054B5A">
      <w:pPr>
        <w:pStyle w:val="BodyText"/>
      </w:pPr>
    </w:p>
    <w:p w:rsidR="000A0948" w:rsidP="00054B5A">
      <w:pPr>
        <w:pStyle w:val="BodyText"/>
      </w:pPr>
    </w:p>
    <w:p w:rsidR="00000000" w:rsidRPr="00054B5A" w:rsidP="00054B5A">
      <w:pPr>
        <w:pStyle w:val="Heading1"/>
      </w:pPr>
      <w:bookmarkStart w:id="9" w:name="O_337396"/>
      <w:bookmarkEnd w:id="9"/>
      <w:r w:rsidRPr="00054B5A">
        <w:t>Required Skills and Knowledge</w:t>
      </w:r>
    </w:p>
    <w:tbl>
      <w:tblPr>
        <w:tblW w:w="0" w:type="auto"/>
        <w:tblLayout w:type="fixed"/>
        <w:tblCellMar>
          <w:left w:w="62" w:type="dxa"/>
          <w:right w:w="62" w:type="dxa"/>
        </w:tblCellMar>
        <w:tblLook w:val="0000"/>
      </w:tblPr>
      <w:tblGrid>
        <w:gridCol w:w="8522"/>
      </w:tblGrid>
      <w:tr w:rsidTr="000A09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REQUIRED SKILLS AND KNOWLEDGE</w:t>
            </w:r>
          </w:p>
        </w:tc>
      </w:tr>
      <w:tr w:rsidTr="000A09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t>This section describes the skills and knowledge required for this unit.</w:t>
            </w:r>
          </w:p>
        </w:tc>
      </w:tr>
      <w:tr w:rsidTr="000A09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Required skills</w:t>
            </w:r>
          </w:p>
        </w:tc>
      </w:tr>
      <w:tr w:rsidTr="000A09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 xml:space="preserve">Ability to: </w:t>
            </w:r>
          </w:p>
          <w:p w:rsidR="00000000" w:rsidRPr="00054B5A" w:rsidP="00054B5A">
            <w:pPr>
              <w:pStyle w:val="ListBullet"/>
            </w:pPr>
            <w:r w:rsidRPr="00054B5A">
              <w:t>apply isolation procedures</w:t>
            </w:r>
          </w:p>
          <w:p w:rsidR="00000000" w:rsidRPr="00054B5A" w:rsidP="00054B5A">
            <w:pPr>
              <w:pStyle w:val="ListBullet"/>
            </w:pPr>
            <w:r w:rsidRPr="00054B5A">
              <w:t>conduct pre-operational checks and requirements</w:t>
            </w:r>
          </w:p>
          <w:p w:rsidR="00000000" w:rsidRPr="00054B5A" w:rsidP="00054B5A">
            <w:pPr>
              <w:pStyle w:val="ListBullet"/>
            </w:pPr>
            <w:r w:rsidRPr="00054B5A">
              <w:t>calculate down time for preventative maintenance</w:t>
            </w:r>
          </w:p>
          <w:p w:rsidR="00000000" w:rsidRPr="00054B5A" w:rsidP="00054B5A">
            <w:pPr>
              <w:pStyle w:val="ListBullet"/>
            </w:pPr>
            <w:r w:rsidRPr="00054B5A">
              <w:t>select, fit and use personal protective clothing and equipment</w:t>
            </w:r>
          </w:p>
          <w:p w:rsidR="00000000" w:rsidRPr="00054B5A" w:rsidP="00054B5A">
            <w:pPr>
              <w:pStyle w:val="ListBullet"/>
            </w:pPr>
            <w:r w:rsidRPr="00054B5A">
              <w:t>access services used in preventative maintenance</w:t>
            </w:r>
          </w:p>
          <w:p w:rsidR="00000000" w:rsidRPr="00054B5A" w:rsidP="00054B5A">
            <w:pPr>
              <w:pStyle w:val="ListBullet"/>
            </w:pPr>
            <w:r w:rsidRPr="00054B5A">
              <w:t xml:space="preserve">seek advice from manuals and colleagues before </w:t>
            </w:r>
            <w:r w:rsidRPr="00054B5A">
              <w:t>working with new equipment</w:t>
            </w:r>
          </w:p>
          <w:p w:rsidR="00000000" w:rsidRPr="00054B5A" w:rsidP="00054B5A">
            <w:pPr>
              <w:pStyle w:val="ListBullet"/>
            </w:pPr>
            <w:r w:rsidRPr="00054B5A">
              <w:t>prepare equipment and work area to conduct preventative maintenance</w:t>
            </w:r>
          </w:p>
          <w:p w:rsidR="00000000" w:rsidRPr="00054B5A" w:rsidP="00054B5A">
            <w:pPr>
              <w:pStyle w:val="ListBullet"/>
            </w:pPr>
            <w:r w:rsidRPr="00054B5A">
              <w:t>resolve common problems in conducting preventative maintenance</w:t>
            </w:r>
          </w:p>
          <w:p w:rsidR="00000000" w:rsidRPr="00054B5A" w:rsidP="00054B5A">
            <w:pPr>
              <w:pStyle w:val="ListBullet"/>
            </w:pPr>
            <w:r w:rsidRPr="00054B5A">
              <w:t xml:space="preserve">clean preventative maintenance </w:t>
            </w:r>
            <w:r w:rsidRPr="00054B5A">
              <w:rPr>
                <w:rStyle w:val="BoldandItalics"/>
              </w:rPr>
              <w:t>tools and equipment</w:t>
            </w:r>
          </w:p>
          <w:p w:rsidR="00000000" w:rsidRPr="00054B5A" w:rsidP="00054B5A">
            <w:pPr>
              <w:pStyle w:val="ListBullet"/>
            </w:pPr>
            <w:r w:rsidRPr="00054B5A">
              <w:t>observe cleaning requirements</w:t>
            </w:r>
          </w:p>
          <w:p w:rsidR="00000000" w:rsidRPr="00054B5A" w:rsidP="00054B5A">
            <w:pPr>
              <w:pStyle w:val="ListBullet"/>
            </w:pPr>
            <w:r w:rsidRPr="00054B5A">
              <w:t>maintain a clean and safe work area</w:t>
            </w:r>
          </w:p>
          <w:p w:rsidR="00000000" w:rsidRPr="00054B5A" w:rsidP="00054B5A">
            <w:pPr>
              <w:pStyle w:val="ListBullet"/>
            </w:pPr>
            <w:r w:rsidRPr="00054B5A">
              <w:t>rectify and report out-of-specification faulty maintenance</w:t>
            </w:r>
          </w:p>
          <w:p w:rsidR="00000000" w:rsidRPr="00054B5A" w:rsidP="00054B5A">
            <w:pPr>
              <w:pStyle w:val="ListBullet"/>
            </w:pPr>
            <w:r w:rsidRPr="00054B5A">
              <w:t>apply waste handling requirements</w:t>
            </w:r>
          </w:p>
          <w:p w:rsidR="00000000" w:rsidRPr="00054B5A" w:rsidP="00054B5A">
            <w:pPr>
              <w:pStyle w:val="ListBullet"/>
            </w:pPr>
            <w:r w:rsidRPr="00054B5A">
              <w:rPr>
                <w:rStyle w:val="BoldandItalics"/>
              </w:rPr>
              <w:t>report</w:t>
            </w:r>
            <w:r w:rsidRPr="00054B5A">
              <w:t xml:space="preserve"> and record maintenance information</w:t>
            </w:r>
          </w:p>
          <w:p w:rsidR="00000000" w:rsidRPr="00054B5A" w:rsidP="00054B5A">
            <w:pPr>
              <w:pStyle w:val="ListBullet"/>
            </w:pPr>
            <w:r w:rsidRPr="00054B5A">
              <w:t xml:space="preserve">follow </w:t>
            </w:r>
            <w:r w:rsidRPr="00054B5A">
              <w:rPr>
                <w:rStyle w:val="BoldandItalics"/>
              </w:rPr>
              <w:t>Occupational Health and Safety</w:t>
            </w:r>
            <w:r w:rsidRPr="00054B5A">
              <w:t xml:space="preserve"> (</w:t>
            </w:r>
            <w:r w:rsidRPr="00054B5A">
              <w:rPr>
                <w:rStyle w:val="BoldandItalics"/>
              </w:rPr>
              <w:t>OH</w:t>
            </w:r>
            <w:r w:rsidRPr="00054B5A">
              <w:t>&amp;</w:t>
            </w:r>
            <w:r w:rsidRPr="00054B5A">
              <w:rPr>
                <w:rStyle w:val="BoldandItalics"/>
              </w:rPr>
              <w:t>S</w:t>
            </w:r>
            <w:r w:rsidRPr="00054B5A">
              <w:t xml:space="preserve">) </w:t>
            </w:r>
            <w:r w:rsidRPr="00054B5A">
              <w:rPr>
                <w:rStyle w:val="BoldandItalics"/>
              </w:rPr>
              <w:t>requirements</w:t>
            </w:r>
            <w:r w:rsidRPr="00054B5A">
              <w:t xml:space="preserve"> hazards and controls</w:t>
            </w:r>
          </w:p>
          <w:p w:rsidR="00000000" w:rsidRPr="00054B5A" w:rsidP="00054B5A">
            <w:pPr>
              <w:pStyle w:val="ListBullet"/>
            </w:pPr>
            <w:r w:rsidRPr="00054B5A">
              <w:rPr>
                <w:rStyle w:val="BoldandItalics"/>
              </w:rPr>
              <w:t>explai</w:t>
            </w:r>
            <w:r w:rsidRPr="00054B5A">
              <w:rPr>
                <w:rStyle w:val="BoldandItalics"/>
              </w:rPr>
              <w:t>n</w:t>
            </w:r>
            <w:r w:rsidRPr="00054B5A">
              <w:t xml:space="preserve"> and follow roles and relationships with others involved in planning and carrying out maintenance functions</w:t>
            </w:r>
          </w:p>
          <w:p w:rsidR="00000000" w:rsidRPr="00054B5A" w:rsidP="00054B5A">
            <w:pPr>
              <w:pStyle w:val="ListBullet"/>
            </w:pPr>
            <w:r w:rsidRPr="00054B5A">
              <w:t xml:space="preserve">use </w:t>
            </w:r>
            <w:r w:rsidRPr="00054B5A">
              <w:rPr>
                <w:rStyle w:val="BoldandItalics"/>
              </w:rPr>
              <w:t>communication</w:t>
            </w:r>
            <w:r w:rsidRPr="00054B5A">
              <w:t xml:space="preserve"> and mathematical skills appropriate to the task</w:t>
            </w:r>
          </w:p>
          <w:p w:rsidR="00000000" w:rsidP="00054B5A">
            <w:pPr>
              <w:pStyle w:val="ListBullet"/>
              <w:rPr>
                <w:lang w:val="en-NZ"/>
              </w:rPr>
            </w:pPr>
            <w:r w:rsidRPr="00054B5A">
              <w:t>work with team members when appropriate to carry out tasks and solve problems</w:t>
            </w:r>
          </w:p>
        </w:tc>
      </w:tr>
      <w:tr w:rsidTr="000A09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Re</w:t>
            </w:r>
            <w:r w:rsidRPr="00054B5A">
              <w:rPr>
                <w:rStyle w:val="SpecialBold"/>
              </w:rPr>
              <w:t>quired knowledge</w:t>
            </w:r>
          </w:p>
        </w:tc>
      </w:tr>
      <w:tr w:rsidTr="000A09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Knowledge of:</w:t>
            </w:r>
          </w:p>
          <w:p w:rsidR="00000000" w:rsidRPr="00054B5A" w:rsidP="00054B5A">
            <w:pPr>
              <w:pStyle w:val="ListBullet"/>
            </w:pPr>
            <w:r w:rsidRPr="00054B5A">
              <w:t>services used in preventative maintenance</w:t>
            </w:r>
          </w:p>
          <w:p w:rsidR="00000000" w:rsidRPr="00054B5A" w:rsidP="00054B5A">
            <w:pPr>
              <w:pStyle w:val="ListBullet"/>
            </w:pPr>
            <w:r w:rsidRPr="00054B5A">
              <w:t>isolation procedures</w:t>
            </w:r>
          </w:p>
          <w:p w:rsidR="00000000" w:rsidRPr="00054B5A" w:rsidP="00054B5A">
            <w:pPr>
              <w:pStyle w:val="ListBullet"/>
            </w:pPr>
            <w:r w:rsidRPr="00054B5A">
              <w:t>waste handling requirements</w:t>
            </w:r>
          </w:p>
          <w:p w:rsidR="00000000" w:rsidRPr="00054B5A" w:rsidP="00054B5A">
            <w:pPr>
              <w:pStyle w:val="ListBullet"/>
            </w:pPr>
            <w:r w:rsidRPr="00054B5A">
              <w:t>pre-operational checks and requirements</w:t>
            </w:r>
          </w:p>
          <w:p w:rsidR="00000000" w:rsidRPr="00054B5A" w:rsidP="00054B5A">
            <w:pPr>
              <w:pStyle w:val="ListBullet"/>
            </w:pPr>
            <w:r w:rsidRPr="00054B5A">
              <w:t>cleaning requirements</w:t>
            </w:r>
          </w:p>
          <w:p w:rsidR="00000000" w:rsidRPr="00054B5A" w:rsidP="00054B5A">
            <w:pPr>
              <w:pStyle w:val="ListBullet"/>
            </w:pPr>
            <w:r w:rsidRPr="00054B5A">
              <w:t>OH&amp;S requirements hazards and controls</w:t>
            </w:r>
          </w:p>
          <w:p w:rsidR="00000000" w:rsidRPr="00054B5A" w:rsidP="00054B5A">
            <w:pPr>
              <w:pStyle w:val="ListBullet"/>
            </w:pPr>
            <w:r w:rsidRPr="00054B5A">
              <w:t>common problems in conducting preventative maintenance</w:t>
            </w:r>
          </w:p>
          <w:p w:rsidR="00000000" w:rsidRPr="00054B5A" w:rsidP="00054B5A">
            <w:pPr>
              <w:pStyle w:val="ListBullet"/>
            </w:pPr>
            <w:r w:rsidRPr="00054B5A">
              <w:t>operational requirements of equipment including cleaning and sanitation following servicing</w:t>
            </w:r>
          </w:p>
          <w:p w:rsidR="00000000" w:rsidRPr="00054B5A" w:rsidP="00054B5A">
            <w:pPr>
              <w:pStyle w:val="ListBullet"/>
            </w:pPr>
            <w:r w:rsidRPr="00054B5A">
              <w:t>purpose of preventative maintenance and possible consequences of poor preventative maintenance</w:t>
            </w:r>
          </w:p>
          <w:p w:rsidR="00000000" w:rsidRPr="00054B5A" w:rsidP="00054B5A">
            <w:pPr>
              <w:pStyle w:val="ListBullet"/>
            </w:pPr>
            <w:r w:rsidRPr="00054B5A">
              <w:t>workplace info</w:t>
            </w:r>
            <w:r w:rsidRPr="00054B5A">
              <w:t>rmation, systems and schedules for conducting preventative maintenance</w:t>
            </w:r>
          </w:p>
          <w:p w:rsidR="00000000" w:rsidRPr="00054B5A" w:rsidP="00054B5A">
            <w:pPr>
              <w:pStyle w:val="ListBullet"/>
            </w:pPr>
            <w:r w:rsidRPr="00054B5A">
              <w:t>consequences of incorrect or inadequate routine maintenance</w:t>
            </w:r>
          </w:p>
          <w:p w:rsidR="00000000" w:rsidRPr="00054B5A" w:rsidP="00054B5A">
            <w:pPr>
              <w:pStyle w:val="ListBullet"/>
            </w:pPr>
            <w:r w:rsidRPr="00054B5A">
              <w:t>environmental aspects related to preventative maintenance</w:t>
            </w:r>
          </w:p>
          <w:p w:rsidR="00000000" w:rsidRPr="00054B5A" w:rsidP="00054B5A">
            <w:pPr>
              <w:pStyle w:val="ListBullet"/>
            </w:pPr>
            <w:r w:rsidRPr="00054B5A">
              <w:t>impact of operating and cleaning procedures on maintenance requirem</w:t>
            </w:r>
            <w:r w:rsidRPr="00054B5A">
              <w:t>ents (e.g. unless product is removed from belts during cleaning, belts may not track properly)</w:t>
            </w:r>
          </w:p>
          <w:p w:rsidR="00000000" w:rsidRPr="00054B5A" w:rsidP="00054B5A">
            <w:pPr>
              <w:pStyle w:val="ListBullet"/>
            </w:pPr>
            <w:r w:rsidRPr="00054B5A">
              <w:t>quality parameters to be achieved</w:t>
            </w:r>
          </w:p>
          <w:p w:rsidR="00000000" w:rsidRPr="00054B5A" w:rsidP="00054B5A">
            <w:pPr>
              <w:pStyle w:val="ListBullet"/>
            </w:pPr>
            <w:r w:rsidRPr="00054B5A">
              <w:t>relationship of preventative maintenance to other work activities in the meat processing plant</w:t>
            </w:r>
          </w:p>
          <w:p w:rsidR="00000000" w:rsidRPr="00054B5A" w:rsidP="00054B5A">
            <w:pPr>
              <w:pStyle w:val="ListBullet"/>
            </w:pPr>
            <w:r w:rsidRPr="00054B5A">
              <w:t>food safety factors in maintaining and servicing plant and equipment</w:t>
            </w:r>
          </w:p>
          <w:p w:rsidR="00000000" w:rsidRPr="00054B5A" w:rsidP="00054B5A">
            <w:pPr>
              <w:pStyle w:val="ListBullet"/>
            </w:pPr>
            <w:r w:rsidRPr="00054B5A">
              <w:t xml:space="preserve">relevant </w:t>
            </w:r>
            <w:r w:rsidRPr="00054B5A">
              <w:rPr>
                <w:rStyle w:val="BoldandItalics"/>
              </w:rPr>
              <w:t>regulatory</w:t>
            </w:r>
            <w:r w:rsidRPr="00054B5A">
              <w:t xml:space="preserve"> and </w:t>
            </w:r>
            <w:r w:rsidRPr="00054B5A">
              <w:rPr>
                <w:rStyle w:val="BoldandItalics"/>
              </w:rPr>
              <w:t>workplace requirements</w:t>
            </w:r>
          </w:p>
        </w:tc>
      </w:tr>
    </w:tbl>
    <w:p w:rsidR="000A0948" w:rsidP="00054B5A">
      <w:pPr>
        <w:pStyle w:val="BodyText"/>
      </w:pPr>
    </w:p>
    <w:p w:rsidR="000A0948" w:rsidP="00054B5A">
      <w:pPr>
        <w:pStyle w:val="BodyText"/>
      </w:pPr>
    </w:p>
    <w:p w:rsidR="00000000" w:rsidRPr="00054B5A" w:rsidP="00054B5A">
      <w:pPr>
        <w:pStyle w:val="AllowPageBreak"/>
      </w:pPr>
    </w:p>
    <w:p w:rsidR="00000000" w:rsidRPr="00054B5A" w:rsidP="00054B5A">
      <w:pPr>
        <w:pStyle w:val="Heading1"/>
      </w:pPr>
      <w:bookmarkStart w:id="10" w:name="O_337391"/>
      <w:bookmarkEnd w:id="10"/>
      <w:r w:rsidRPr="00054B5A">
        <w:t>Evidence Guide</w:t>
      </w:r>
    </w:p>
    <w:tbl>
      <w:tblPr>
        <w:tblW w:w="9570" w:type="dxa"/>
        <w:tblLayout w:type="fixed"/>
        <w:tblCellMar>
          <w:left w:w="62" w:type="dxa"/>
          <w:right w:w="62" w:type="dxa"/>
        </w:tblCellMar>
        <w:tblLook w:val="0000"/>
      </w:tblPr>
      <w:tblGrid>
        <w:gridCol w:w="3908"/>
        <w:gridCol w:w="5662"/>
      </w:tblGrid>
      <w:tr w:rsidTr="000A09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EVIDENCE GUIDE</w:t>
            </w:r>
          </w:p>
        </w:tc>
      </w:tr>
      <w:tr w:rsidTr="000A09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t>The evidence guide provides advice on assessment and must be read in conjunction with the performance criteria, required skills and knowledge, range statement and the Assessment Guidelines for the Training Package.</w:t>
            </w:r>
          </w:p>
        </w:tc>
      </w:tr>
      <w:tr w:rsidTr="000A09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The meat industry has specific and clear requirements for evidence. A minimum of three forms of evidence is required to demonstrate competency in the meat industry. This is specifically designed to provide evidence that covers the demonstration in the work</w:t>
            </w:r>
            <w:r w:rsidRPr="00054B5A">
              <w:t>place of all aspects of competency over time.</w:t>
            </w:r>
          </w:p>
          <w:p w:rsidR="00000000" w:rsidRPr="00054B5A" w:rsidP="00054B5A">
            <w:pPr>
              <w:pStyle w:val="BodyText"/>
            </w:pPr>
            <w:r w:rsidRPr="00054B5A">
              <w:t>These requirements are in addition to the requirements for valid, current, authentic and sufficient evidence.</w:t>
            </w:r>
          </w:p>
          <w:p w:rsidR="00000000" w:rsidRPr="00054B5A" w:rsidP="00054B5A">
            <w:pPr>
              <w:pStyle w:val="BodyText"/>
            </w:pPr>
          </w:p>
          <w:p w:rsidR="00000000" w:rsidRPr="00054B5A" w:rsidP="00054B5A">
            <w:pPr>
              <w:pStyle w:val="BodyText"/>
            </w:pPr>
            <w:r w:rsidRPr="00054B5A">
              <w:t>Three forms of evidence means three different kinds of evidence - not three pieces of the same kind</w:t>
            </w:r>
            <w:r w:rsidRPr="00054B5A">
              <w:t>. In practice it will mean that most of the unit is covered twice. This increases the legitimacy of the evidence.</w:t>
            </w:r>
          </w:p>
          <w:p w:rsidR="00000000" w:rsidRPr="00054B5A" w:rsidP="00054B5A">
            <w:pPr>
              <w:pStyle w:val="BodyText"/>
            </w:pPr>
          </w:p>
          <w:p w:rsidR="00000000" w:rsidP="00054B5A">
            <w:pPr>
              <w:pStyle w:val="BodyText"/>
              <w:rPr>
                <w:lang w:val="en-NZ"/>
              </w:rPr>
            </w:pPr>
            <w:r w:rsidRPr="00054B5A">
              <w:t>All assessment must be conducted against Australian meat industry standards and regulations.</w:t>
            </w:r>
          </w:p>
        </w:tc>
      </w:tr>
      <w:tr w:rsidTr="000A09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Critical aspects for assessment and evidence re</w:t>
            </w:r>
            <w:r w:rsidRPr="00054B5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t>Competency must be demonstrated over time and under typical operating or production conditions for the enterprise.</w:t>
            </w:r>
          </w:p>
        </w:tc>
      </w:tr>
      <w:tr w:rsidTr="000A09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Context of</w:t>
            </w:r>
            <w:r w:rsidRPr="00054B5A">
              <w:t xml:space="preserve">, </w:t>
            </w:r>
            <w:r w:rsidRPr="00054B5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Assessment must occur in the workplace under</w:t>
            </w:r>
            <w:r w:rsidRPr="00054B5A">
              <w:t xml:space="preserve"> normal operating conditions.</w:t>
            </w:r>
          </w:p>
          <w:p w:rsidR="00000000" w:rsidRPr="00054B5A" w:rsidP="00054B5A">
            <w:pPr>
              <w:pStyle w:val="BodyText"/>
            </w:pPr>
          </w:p>
          <w:p w:rsidR="00000000" w:rsidRPr="00054B5A" w:rsidP="00054B5A">
            <w:pPr>
              <w:pStyle w:val="BodyText"/>
            </w:pPr>
            <w:r w:rsidRPr="00054B5A">
              <w:t>Resources may include:</w:t>
            </w:r>
          </w:p>
          <w:p w:rsidR="00000000" w:rsidRPr="00054B5A" w:rsidP="00054B5A">
            <w:pPr>
              <w:pStyle w:val="ListBullet"/>
            </w:pPr>
            <w:r w:rsidRPr="00054B5A">
              <w:t>real work environment</w:t>
            </w:r>
          </w:p>
          <w:p w:rsidR="00000000" w:rsidRPr="00054B5A" w:rsidP="00054B5A">
            <w:pPr>
              <w:pStyle w:val="ListBullet"/>
            </w:pPr>
            <w:r w:rsidRPr="00054B5A">
              <w:t>relevant documentation such as:</w:t>
            </w:r>
          </w:p>
          <w:p w:rsidR="00000000" w:rsidRPr="00054B5A" w:rsidP="00054B5A">
            <w:pPr>
              <w:pStyle w:val="ListBullet2"/>
            </w:pPr>
            <w:r w:rsidRPr="00054B5A">
              <w:t>manufacturer's instructions and operations manuals</w:t>
            </w:r>
          </w:p>
          <w:p w:rsidR="00000000" w:rsidRPr="00054B5A" w:rsidP="00054B5A">
            <w:pPr>
              <w:pStyle w:val="ListBullet2"/>
            </w:pPr>
            <w:r w:rsidRPr="00054B5A">
              <w:t>regulatory requirements</w:t>
            </w:r>
          </w:p>
          <w:p w:rsidR="00000000" w:rsidRPr="00054B5A" w:rsidP="00054B5A">
            <w:pPr>
              <w:pStyle w:val="ListBullet2"/>
            </w:pPr>
            <w:r w:rsidRPr="00054B5A">
              <w:t>workplace policies and procedures</w:t>
            </w:r>
          </w:p>
          <w:p w:rsidR="00000000" w:rsidP="00054B5A">
            <w:pPr>
              <w:pStyle w:val="ListBullet"/>
              <w:rPr>
                <w:lang w:val="en-NZ"/>
              </w:rPr>
            </w:pPr>
            <w:r w:rsidRPr="00054B5A">
              <w:t>relevant equipment and materials.</w:t>
            </w:r>
          </w:p>
        </w:tc>
      </w:tr>
      <w:tr w:rsidTr="000A09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Recommended methods of assessment include:</w:t>
            </w:r>
          </w:p>
          <w:p w:rsidR="00000000" w:rsidRPr="00054B5A" w:rsidP="00054B5A">
            <w:pPr>
              <w:pStyle w:val="ListBullet"/>
            </w:pPr>
            <w:r w:rsidRPr="00054B5A">
              <w:t>verified work log or diary</w:t>
            </w:r>
          </w:p>
          <w:p w:rsidR="00000000" w:rsidRPr="00054B5A" w:rsidP="00054B5A">
            <w:pPr>
              <w:pStyle w:val="ListBullet"/>
            </w:pPr>
            <w:r w:rsidRPr="00054B5A">
              <w:t>workplace project</w:t>
            </w:r>
          </w:p>
          <w:p w:rsidR="00000000" w:rsidRPr="00054B5A" w:rsidP="00054B5A">
            <w:pPr>
              <w:pStyle w:val="ListBullet"/>
            </w:pPr>
            <w:r w:rsidRPr="00054B5A">
              <w:t>workplace referee or third-party report of performance over time.</w:t>
            </w:r>
          </w:p>
          <w:p w:rsidR="00000000" w:rsidRPr="00054B5A" w:rsidP="00054B5A">
            <w:pPr>
              <w:pStyle w:val="BodyText"/>
            </w:pPr>
          </w:p>
          <w:p w:rsidR="00000000" w:rsidP="00054B5A">
            <w:pPr>
              <w:pStyle w:val="BodyText"/>
              <w:rPr>
                <w:lang w:val="en-NZ"/>
              </w:rPr>
            </w:pPr>
            <w:r w:rsidRPr="00054B5A">
              <w:t>Assessment practices should take into account any relevant language or cultural issues related to Aboriginality or Torres Strait Islander, gender, or language backgrounds other than English. Language and literacy demands of the assessment task should not b</w:t>
            </w:r>
            <w:r w:rsidRPr="00054B5A">
              <w:t>e higher than those of the work role.</w:t>
            </w:r>
          </w:p>
        </w:tc>
      </w:tr>
      <w:tr w:rsidTr="000A09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r w:rsidRPr="00054B5A">
              <w:t xml:space="preserve">A current list of resources for this unit of competency is available from MINTRAC </w:t>
            </w:r>
            <w:r w:rsidRPr="00054B5A">
              <w:rPr>
                <w:rStyle w:val="Underline"/>
              </w:rPr>
              <w:t>www</w:t>
            </w:r>
            <w:r w:rsidRPr="00054B5A">
              <w:t>.</w:t>
            </w:r>
            <w:r w:rsidRPr="00054B5A">
              <w:rPr>
                <w:rStyle w:val="Underline"/>
              </w:rPr>
              <w:t>mintrac</w:t>
            </w:r>
            <w:r w:rsidRPr="00054B5A">
              <w:t>.</w:t>
            </w:r>
            <w:r w:rsidRPr="00054B5A">
              <w:rPr>
                <w:rStyle w:val="Underline"/>
              </w:rPr>
              <w:t>com</w:t>
            </w:r>
            <w:r w:rsidRPr="00054B5A">
              <w:t>.</w:t>
            </w:r>
            <w:r w:rsidRPr="00054B5A">
              <w:rPr>
                <w:rStyle w:val="Underline"/>
              </w:rPr>
              <w:t>au</w:t>
            </w:r>
            <w:r w:rsidRPr="00054B5A">
              <w:t xml:space="preserve">  or telephone 1800 817 462.</w:t>
            </w:r>
          </w:p>
        </w:tc>
      </w:tr>
    </w:tbl>
    <w:p w:rsidR="000A0948" w:rsidP="00054B5A">
      <w:pPr>
        <w:pStyle w:val="BodyText"/>
      </w:pPr>
    </w:p>
    <w:p w:rsidR="000A0948" w:rsidP="00054B5A">
      <w:pPr>
        <w:pStyle w:val="BodyText"/>
      </w:pPr>
    </w:p>
    <w:p w:rsidR="00000000" w:rsidRPr="00054B5A" w:rsidP="00054B5A">
      <w:pPr>
        <w:pStyle w:val="Heading1"/>
      </w:pPr>
      <w:bookmarkStart w:id="11" w:name="O_337395"/>
      <w:bookmarkEnd w:id="11"/>
      <w:r w:rsidRPr="00054B5A">
        <w:t>Range Statement</w:t>
      </w:r>
    </w:p>
    <w:tbl>
      <w:tblPr>
        <w:tblW w:w="0" w:type="auto"/>
        <w:tblLayout w:type="fixed"/>
        <w:tblCellMar>
          <w:left w:w="62" w:type="dxa"/>
          <w:right w:w="62" w:type="dxa"/>
        </w:tblCellMar>
        <w:tblLook w:val="0000"/>
      </w:tblPr>
      <w:tblGrid>
        <w:gridCol w:w="3511"/>
        <w:gridCol w:w="5011"/>
      </w:tblGrid>
      <w:tr w:rsidTr="000A09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RANGE STATEMENT</w:t>
            </w:r>
          </w:p>
        </w:tc>
      </w:tr>
      <w:tr w:rsidTr="000A09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t>The range statement relates to the unit of competency as a whole. It allows for different work environments and situations that may affect performance. Bold italicised wording, if used in the performance criteria, is detailed below. Essen</w:t>
            </w:r>
            <w:r w:rsidRPr="00054B5A">
              <w:t>tial operating conditions that may be present with training and assessment (depending on the work situation, needs of the candidate, accessibility of the item, and local industry and regional contexts) may also be included.</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Maintenance instructions</w:t>
            </w:r>
            <w:r w:rsidRPr="00054B5A">
              <w:t xml:space="preserve"> may i</w:t>
            </w:r>
            <w:r w:rsidRPr="00054B5A">
              <w:t>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manufacturer instructions and manuals</w:t>
            </w:r>
          </w:p>
          <w:p w:rsidR="00000000" w:rsidRPr="00054B5A" w:rsidP="00054B5A">
            <w:pPr>
              <w:pStyle w:val="ListBullet"/>
            </w:pPr>
            <w:r w:rsidRPr="00054B5A">
              <w:t>regulatory requirements</w:t>
            </w:r>
          </w:p>
          <w:p w:rsidR="00000000" w:rsidRPr="00054B5A" w:rsidP="00054B5A">
            <w:pPr>
              <w:pStyle w:val="ListBullet"/>
            </w:pPr>
            <w:r w:rsidRPr="00054B5A">
              <w:t>verbal instructions from a supervisor</w:t>
            </w:r>
          </w:p>
          <w:p w:rsidR="00000000" w:rsidP="00054B5A">
            <w:pPr>
              <w:pStyle w:val="ListBullet"/>
              <w:rPr>
                <w:lang w:val="en-NZ"/>
              </w:rPr>
            </w:pPr>
            <w:r w:rsidRPr="00054B5A">
              <w:t>workplace procedures.</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Tools and equipment</w:t>
            </w:r>
            <w:r w:rsidRPr="00054B5A">
              <w:t xml:space="preserve"> used for servicing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grease guns</w:t>
            </w:r>
          </w:p>
          <w:p w:rsidR="00000000" w:rsidRPr="00054B5A" w:rsidP="00054B5A">
            <w:pPr>
              <w:pStyle w:val="ListBullet"/>
            </w:pPr>
            <w:r w:rsidRPr="00054B5A">
              <w:t>power tools</w:t>
            </w:r>
          </w:p>
          <w:p w:rsidR="00000000" w:rsidP="00054B5A">
            <w:pPr>
              <w:pStyle w:val="ListBullet"/>
              <w:rPr>
                <w:lang w:val="en-NZ"/>
              </w:rPr>
            </w:pPr>
            <w:r w:rsidRPr="00054B5A">
              <w:t>small hand tools.</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Reporting</w:t>
            </w:r>
            <w:r w:rsidRPr="00054B5A">
              <w:t xml:space="preserve"> systems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electronic</w:t>
            </w:r>
          </w:p>
          <w:p w:rsidR="00000000" w:rsidRPr="00054B5A" w:rsidP="00054B5A">
            <w:pPr>
              <w:pStyle w:val="ListBullet"/>
            </w:pPr>
            <w:r w:rsidRPr="00054B5A">
              <w:t>manual data recording</w:t>
            </w:r>
          </w:p>
          <w:p w:rsidR="00000000" w:rsidP="00054B5A">
            <w:pPr>
              <w:pStyle w:val="ListBullet"/>
              <w:rPr>
                <w:lang w:val="en-NZ"/>
              </w:rPr>
            </w:pPr>
            <w:r w:rsidRPr="00054B5A">
              <w:t>storage systems.</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OH</w:t>
            </w:r>
            <w:r w:rsidRPr="00054B5A">
              <w:t>&amp;</w:t>
            </w:r>
            <w:r w:rsidRPr="00054B5A">
              <w:rPr>
                <w:rStyle w:val="BoldandItalics"/>
              </w:rPr>
              <w:t>S requirements</w:t>
            </w:r>
            <w:r w:rsidRPr="00054B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enterprise OH&amp;S policies, procedures and programs</w:t>
            </w:r>
          </w:p>
          <w:p w:rsidR="00000000" w:rsidRPr="00054B5A" w:rsidP="00054B5A">
            <w:pPr>
              <w:pStyle w:val="ListBullet"/>
            </w:pPr>
            <w:r w:rsidRPr="00054B5A">
              <w:t>OH&amp;S legal requirements</w:t>
            </w:r>
          </w:p>
          <w:p w:rsidR="00000000" w:rsidRPr="00054B5A" w:rsidP="00054B5A">
            <w:pPr>
              <w:pStyle w:val="ListBullet"/>
            </w:pPr>
            <w:r w:rsidRPr="00054B5A">
              <w:t>Personal Protective Equipment (PPE) which may include:</w:t>
            </w:r>
          </w:p>
          <w:p w:rsidR="00000000" w:rsidRPr="00054B5A" w:rsidP="00054B5A">
            <w:pPr>
              <w:pStyle w:val="ListBullet2"/>
            </w:pPr>
            <w:r w:rsidRPr="00054B5A">
              <w:t>coats and aprons</w:t>
            </w:r>
          </w:p>
          <w:p w:rsidR="00000000" w:rsidRPr="00054B5A" w:rsidP="00054B5A">
            <w:pPr>
              <w:pStyle w:val="ListBullet2"/>
            </w:pPr>
            <w:r w:rsidRPr="00054B5A">
              <w:t>ear plugs or muffs</w:t>
            </w:r>
          </w:p>
          <w:p w:rsidR="00000000" w:rsidRPr="00054B5A" w:rsidP="00054B5A">
            <w:pPr>
              <w:pStyle w:val="ListBullet2"/>
            </w:pPr>
            <w:r w:rsidRPr="00054B5A">
              <w:t>eye and facial protection</w:t>
            </w:r>
          </w:p>
          <w:p w:rsidR="00000000" w:rsidRPr="00054B5A" w:rsidP="00054B5A">
            <w:pPr>
              <w:pStyle w:val="ListBullet2"/>
            </w:pPr>
            <w:r w:rsidRPr="00054B5A">
              <w:t>head-wear</w:t>
            </w:r>
          </w:p>
          <w:p w:rsidR="00000000" w:rsidRPr="00054B5A" w:rsidP="00054B5A">
            <w:pPr>
              <w:pStyle w:val="ListBullet2"/>
            </w:pPr>
            <w:r w:rsidRPr="00054B5A">
              <w:t>lifting assistance</w:t>
            </w:r>
          </w:p>
          <w:p w:rsidR="00000000" w:rsidRPr="00054B5A" w:rsidP="00054B5A">
            <w:pPr>
              <w:pStyle w:val="ListBullet2"/>
            </w:pPr>
            <w:r w:rsidRPr="00054B5A">
              <w:t>protective hand and arm covering</w:t>
            </w:r>
          </w:p>
          <w:p w:rsidR="00000000" w:rsidRPr="00054B5A" w:rsidP="00054B5A">
            <w:pPr>
              <w:pStyle w:val="ListBullet2"/>
            </w:pPr>
            <w:r w:rsidRPr="00054B5A">
              <w:t>protective head and hair covering</w:t>
            </w:r>
          </w:p>
          <w:p w:rsidR="00000000" w:rsidRPr="00054B5A" w:rsidP="00054B5A">
            <w:pPr>
              <w:pStyle w:val="ListBullet2"/>
            </w:pPr>
            <w:r w:rsidRPr="00054B5A">
              <w:t>uniforms</w:t>
            </w:r>
          </w:p>
          <w:p w:rsidR="00000000" w:rsidRPr="00054B5A" w:rsidP="00054B5A">
            <w:pPr>
              <w:pStyle w:val="ListBullet2"/>
            </w:pPr>
            <w:r w:rsidRPr="00054B5A">
              <w:t>waterproof clothing</w:t>
            </w:r>
          </w:p>
          <w:p w:rsidR="00000000" w:rsidRPr="00054B5A" w:rsidP="00054B5A">
            <w:pPr>
              <w:pStyle w:val="ListBullet2"/>
            </w:pPr>
            <w:r w:rsidRPr="00054B5A">
              <w:t>work, safety or waterproof footwear</w:t>
            </w:r>
          </w:p>
          <w:p w:rsidR="00000000" w:rsidP="00054B5A">
            <w:pPr>
              <w:pStyle w:val="ListBullet"/>
              <w:rPr>
                <w:lang w:val="en-NZ"/>
              </w:rPr>
            </w:pPr>
            <w:r w:rsidRPr="00054B5A">
              <w:t>requirements set out in standards and codes of practice.</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Explanations</w:t>
            </w:r>
            <w:r w:rsidRPr="00054B5A">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completed with the assistance of others</w:t>
            </w:r>
          </w:p>
          <w:p w:rsidR="00000000" w:rsidRPr="00054B5A" w:rsidP="00054B5A">
            <w:pPr>
              <w:pStyle w:val="ListBullet"/>
            </w:pPr>
            <w:r w:rsidRPr="00054B5A">
              <w:t>directly related to self</w:t>
            </w:r>
          </w:p>
          <w:p w:rsidR="00000000" w:rsidRPr="00054B5A" w:rsidP="00054B5A">
            <w:pPr>
              <w:pStyle w:val="ListBullet"/>
            </w:pPr>
            <w:r w:rsidRPr="00054B5A">
              <w:t>in everyday workplace language, including some mathematical language</w:t>
            </w:r>
          </w:p>
          <w:p w:rsidR="00000000" w:rsidRPr="00054B5A" w:rsidP="00054B5A">
            <w:pPr>
              <w:pStyle w:val="ListBullet"/>
            </w:pPr>
            <w:r w:rsidRPr="00054B5A">
              <w:t>presented in routine standa</w:t>
            </w:r>
            <w:r w:rsidRPr="00054B5A">
              <w:t>rd proformas using accurately copied information, symbols, numbers, abbreviations, sketches, codes and everyday workplace language</w:t>
            </w:r>
          </w:p>
          <w:p w:rsidR="00000000" w:rsidRPr="00054B5A" w:rsidP="00054B5A">
            <w:pPr>
              <w:pStyle w:val="ListBullet"/>
            </w:pPr>
            <w:r w:rsidRPr="00054B5A">
              <w:t>presented orally</w:t>
            </w:r>
          </w:p>
          <w:p w:rsidR="00000000" w:rsidP="00054B5A">
            <w:pPr>
              <w:pStyle w:val="ListBullet"/>
              <w:rPr>
                <w:lang w:val="en-NZ"/>
              </w:rPr>
            </w:pPr>
            <w:r w:rsidRPr="00054B5A">
              <w:t>routine, simple and brief.</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Communication</w:t>
            </w:r>
            <w:r w:rsidRPr="00054B5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be with people from a range of cultural, social and ethnic b</w:t>
            </w:r>
            <w:r w:rsidRPr="00054B5A">
              <w:t>ackgrounds</w:t>
            </w:r>
          </w:p>
          <w:p w:rsidR="00000000" w:rsidRPr="00054B5A" w:rsidP="00054B5A">
            <w:pPr>
              <w:pStyle w:val="ListBullet"/>
            </w:pPr>
            <w:r w:rsidRPr="00054B5A">
              <w:t>involve the use of communications technology</w:t>
            </w:r>
          </w:p>
          <w:p w:rsidR="00000000" w:rsidP="00054B5A">
            <w:pPr>
              <w:pStyle w:val="ListBullet"/>
              <w:rPr>
                <w:lang w:val="en-NZ"/>
              </w:rPr>
            </w:pPr>
            <w:r w:rsidRPr="00054B5A">
              <w:t>require speaking clearly and directly.</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Regulatory</w:t>
            </w:r>
            <w:r w:rsidRPr="00054B5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Export Control Act</w:t>
            </w:r>
          </w:p>
          <w:p w:rsidR="00000000" w:rsidRPr="00054B5A" w:rsidP="00054B5A">
            <w:pPr>
              <w:pStyle w:val="ListBullet"/>
            </w:pPr>
            <w:r w:rsidRPr="00054B5A">
              <w:t>federal, state and territory regulations regarding meat processing</w:t>
            </w:r>
          </w:p>
          <w:p w:rsidR="00000000" w:rsidRPr="00054B5A" w:rsidP="00054B5A">
            <w:pPr>
              <w:pStyle w:val="ListBullet"/>
            </w:pPr>
            <w:r w:rsidRPr="00054B5A">
              <w:t>hygiene and sanitation requirements</w:t>
            </w:r>
          </w:p>
          <w:p w:rsidR="00000000" w:rsidP="00054B5A">
            <w:pPr>
              <w:pStyle w:val="ListBullet"/>
              <w:rPr>
                <w:lang w:val="en-NZ"/>
              </w:rPr>
            </w:pPr>
            <w:r w:rsidRPr="00054B5A">
              <w:t>relevant Australian Standards.</w:t>
            </w:r>
          </w:p>
        </w:tc>
      </w:tr>
      <w:tr w:rsidTr="000A09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BoldandItalics"/>
              </w:rPr>
              <w:t>Workplace requirements</w:t>
            </w:r>
            <w:r w:rsidRPr="00054B5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ListBullet"/>
            </w:pPr>
            <w:r w:rsidRPr="00054B5A">
              <w:t>enterprise ethical standards, values and obligations</w:t>
            </w:r>
          </w:p>
          <w:p w:rsidR="00000000" w:rsidRPr="00054B5A" w:rsidP="00054B5A">
            <w:pPr>
              <w:pStyle w:val="ListBullet"/>
            </w:pPr>
            <w:r w:rsidRPr="00054B5A">
              <w:t>enterprise-specific procedures, policies and plans</w:t>
            </w:r>
          </w:p>
          <w:p w:rsidR="00000000" w:rsidRPr="00054B5A" w:rsidP="00054B5A">
            <w:pPr>
              <w:pStyle w:val="ListBullet"/>
            </w:pPr>
            <w:r w:rsidRPr="00054B5A">
              <w:t>Standard Operating Procedures (SOPs)</w:t>
            </w:r>
          </w:p>
          <w:p w:rsidR="00000000" w:rsidRPr="00054B5A" w:rsidP="00054B5A">
            <w:pPr>
              <w:pStyle w:val="ListBullet"/>
            </w:pPr>
            <w:r w:rsidRPr="00054B5A">
              <w:t>work instructions.</w:t>
            </w:r>
          </w:p>
        </w:tc>
      </w:tr>
    </w:tbl>
    <w:p w:rsidR="000A0948" w:rsidP="00054B5A">
      <w:pPr>
        <w:pStyle w:val="BodyText"/>
      </w:pPr>
    </w:p>
    <w:p w:rsidR="000A0948" w:rsidP="00054B5A">
      <w:pPr>
        <w:pStyle w:val="BodyText"/>
      </w:pPr>
    </w:p>
    <w:p w:rsidR="00000000" w:rsidRPr="00054B5A" w:rsidP="00054B5A">
      <w:pPr>
        <w:pStyle w:val="Heading1"/>
      </w:pPr>
      <w:bookmarkStart w:id="12" w:name="O_337398"/>
      <w:bookmarkEnd w:id="12"/>
      <w:r w:rsidRPr="00054B5A">
        <w:t>Unit Sector(s)</w:t>
      </w:r>
    </w:p>
    <w:tbl>
      <w:tblPr>
        <w:tblW w:w="0" w:type="auto"/>
        <w:tblLayout w:type="fixed"/>
        <w:tblCellMar>
          <w:left w:w="62" w:type="dxa"/>
          <w:right w:w="62" w:type="dxa"/>
        </w:tblCellMar>
        <w:tblLook w:val="0000"/>
      </w:tblPr>
      <w:tblGrid>
        <w:gridCol w:w="2654"/>
        <w:gridCol w:w="5868"/>
      </w:tblGrid>
      <w:tr w:rsidTr="000A09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p>
        </w:tc>
      </w:tr>
    </w:tbl>
    <w:p w:rsidR="000A0948" w:rsidP="00054B5A">
      <w:pPr>
        <w:pStyle w:val="BodyText"/>
      </w:pPr>
    </w:p>
    <w:p w:rsidR="000A0948" w:rsidP="00054B5A">
      <w:pPr>
        <w:pStyle w:val="BodyText"/>
      </w:pPr>
    </w:p>
    <w:p w:rsidR="00000000" w:rsidRPr="00054B5A" w:rsidP="00054B5A">
      <w:pPr>
        <w:pStyle w:val="Heading1"/>
      </w:pPr>
      <w:bookmarkStart w:id="13" w:name="O_337387"/>
      <w:bookmarkEnd w:id="13"/>
      <w:r w:rsidRPr="00054B5A">
        <w:t>Co-requisite units</w:t>
      </w:r>
    </w:p>
    <w:tbl>
      <w:tblPr>
        <w:tblW w:w="0" w:type="auto"/>
        <w:tblLayout w:type="fixed"/>
        <w:tblCellMar>
          <w:left w:w="62" w:type="dxa"/>
          <w:right w:w="62" w:type="dxa"/>
        </w:tblCellMar>
        <w:tblLook w:val="0000"/>
      </w:tblPr>
      <w:tblGrid>
        <w:gridCol w:w="2641"/>
        <w:gridCol w:w="1322"/>
        <w:gridCol w:w="4559"/>
      </w:tblGrid>
      <w:tr w:rsidTr="000A09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p>
        </w:tc>
      </w:tr>
      <w:tr w:rsidTr="000A09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p>
        </w:tc>
      </w:tr>
      <w:tr w:rsidTr="000A09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p>
        </w:tc>
      </w:tr>
    </w:tbl>
    <w:p w:rsidR="000A0948" w:rsidP="00054B5A">
      <w:pPr>
        <w:pStyle w:val="BodyText"/>
      </w:pPr>
    </w:p>
    <w:p w:rsidR="000A0948" w:rsidP="00054B5A">
      <w:pPr>
        <w:pStyle w:val="BodyText"/>
      </w:pPr>
    </w:p>
    <w:p w:rsidR="00000000" w:rsidRPr="00054B5A" w:rsidP="00054B5A">
      <w:pPr>
        <w:pStyle w:val="Heading1"/>
      </w:pPr>
      <w:bookmarkStart w:id="14" w:name="O_337386"/>
      <w:bookmarkEnd w:id="14"/>
      <w:r w:rsidRPr="00054B5A">
        <w:t>Competency field</w:t>
      </w:r>
    </w:p>
    <w:tbl>
      <w:tblPr>
        <w:tblW w:w="0" w:type="auto"/>
        <w:tblLayout w:type="fixed"/>
        <w:tblCellMar>
          <w:left w:w="62" w:type="dxa"/>
          <w:right w:w="62" w:type="dxa"/>
        </w:tblCellMar>
        <w:tblLook w:val="0000"/>
      </w:tblPr>
      <w:tblGrid>
        <w:gridCol w:w="2784"/>
        <w:gridCol w:w="5738"/>
      </w:tblGrid>
      <w:tr w:rsidTr="000A09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B5A">
            <w:pPr>
              <w:pStyle w:val="BodyText"/>
              <w:rPr>
                <w:lang w:val="en-NZ"/>
              </w:rPr>
            </w:pPr>
            <w:r w:rsidRPr="00054B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B5A" w:rsidP="00054B5A">
            <w:pPr>
              <w:pStyle w:val="BodyText"/>
            </w:pPr>
          </w:p>
        </w:tc>
      </w:tr>
    </w:tbl>
    <w:p w:rsidR="000A0948" w:rsidP="00054B5A">
      <w:pPr>
        <w:pStyle w:val="BodyText"/>
      </w:pPr>
    </w:p>
    <w:p w:rsidR="000A0948" w:rsidP="00054B5A">
      <w:pPr>
        <w:pStyle w:val="BodyText"/>
      </w:pPr>
    </w:p>
    <w:p w:rsidR="00000000" w:rsidRPr="00054B5A" w:rsidP="00054B5A"/>
    <w:sectPr w:rsidSect="00054B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948" w:rsidP="000A0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48" w:rsidP="00054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0948" w:rsidP="00054B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0948" w:rsidP="00054B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948" w:rsidP="000A09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48" w:rsidP="00054B5A">
    <w:pPr>
      <w:pStyle w:val="Header"/>
      <w:framePr w:wrap="around"/>
    </w:pPr>
    <w:r>
      <w:fldChar w:fldCharType="begin"/>
    </w:r>
    <w:r>
      <w:instrText xml:space="preserve"> TITLE   \* MERGEFORMAT </w:instrText>
    </w:r>
    <w:r>
      <w:fldChar w:fldCharType="separate"/>
    </w:r>
    <w:r>
      <w:t>MTMR209B Undertake routine preventative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0948" w:rsidP="00054B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2D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00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62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B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B5A"/>
    <w:pPr>
      <w:spacing w:before="360" w:after="60"/>
      <w:outlineLvl w:val="0"/>
    </w:pPr>
    <w:rPr>
      <w:sz w:val="32"/>
    </w:rPr>
  </w:style>
  <w:style w:type="paragraph" w:styleId="Heading2">
    <w:name w:val="heading 2"/>
    <w:basedOn w:val="HeadingBase"/>
    <w:next w:val="BodyText"/>
    <w:link w:val="Heading2Char"/>
    <w:qFormat/>
    <w:rsid w:val="00054B5A"/>
    <w:pPr>
      <w:keepLines/>
      <w:spacing w:before="240" w:after="120"/>
      <w:outlineLvl w:val="1"/>
    </w:pPr>
    <w:rPr>
      <w:sz w:val="28"/>
      <w:szCs w:val="40"/>
    </w:rPr>
  </w:style>
  <w:style w:type="paragraph" w:styleId="Heading3">
    <w:name w:val="heading 3"/>
    <w:basedOn w:val="HeadingBase"/>
    <w:next w:val="BodyText"/>
    <w:link w:val="Heading3Char"/>
    <w:qFormat/>
    <w:rsid w:val="00054B5A"/>
    <w:pPr>
      <w:spacing w:before="180" w:after="120"/>
      <w:outlineLvl w:val="2"/>
    </w:pPr>
    <w:rPr>
      <w:spacing w:val="-10"/>
      <w:kern w:val="32"/>
    </w:rPr>
  </w:style>
  <w:style w:type="paragraph" w:styleId="Heading4">
    <w:name w:val="heading 4"/>
    <w:basedOn w:val="HeadingBase"/>
    <w:next w:val="BodyText"/>
    <w:link w:val="Heading4Char"/>
    <w:qFormat/>
    <w:rsid w:val="00054B5A"/>
    <w:pPr>
      <w:spacing w:before="160" w:after="120"/>
      <w:outlineLvl w:val="3"/>
    </w:pPr>
    <w:rPr>
      <w:sz w:val="22"/>
    </w:rPr>
  </w:style>
  <w:style w:type="paragraph" w:styleId="Heading5">
    <w:name w:val="heading 5"/>
    <w:basedOn w:val="HeadingBase"/>
    <w:next w:val="Normal"/>
    <w:link w:val="Heading5Char"/>
    <w:qFormat/>
    <w:rsid w:val="00054B5A"/>
    <w:pPr>
      <w:spacing w:before="80"/>
      <w:outlineLvl w:val="4"/>
    </w:pPr>
    <w:rPr>
      <w:color w:val="918585"/>
      <w:sz w:val="20"/>
    </w:rPr>
  </w:style>
  <w:style w:type="paragraph" w:styleId="Heading6">
    <w:name w:val="heading 6"/>
    <w:basedOn w:val="HeadingBase"/>
    <w:next w:val="Normal"/>
    <w:link w:val="Heading6Char"/>
    <w:qFormat/>
    <w:rsid w:val="00054B5A"/>
    <w:pPr>
      <w:spacing w:before="60"/>
      <w:outlineLvl w:val="5"/>
    </w:pPr>
    <w:rPr>
      <w:color w:val="918585"/>
      <w:sz w:val="20"/>
    </w:rPr>
  </w:style>
  <w:style w:type="paragraph" w:styleId="Heading7">
    <w:name w:val="heading 7"/>
    <w:basedOn w:val="Normal"/>
    <w:next w:val="Normal"/>
    <w:link w:val="Heading7Char"/>
    <w:qFormat/>
    <w:rsid w:val="00054B5A"/>
    <w:pPr>
      <w:ind w:left="720"/>
      <w:outlineLvl w:val="6"/>
    </w:pPr>
    <w:rPr>
      <w:i/>
    </w:rPr>
  </w:style>
  <w:style w:type="paragraph" w:styleId="Heading8">
    <w:name w:val="heading 8"/>
    <w:basedOn w:val="Normal"/>
    <w:next w:val="Normal"/>
    <w:link w:val="Heading8Char"/>
    <w:qFormat/>
    <w:rsid w:val="00054B5A"/>
    <w:pPr>
      <w:ind w:left="720"/>
      <w:outlineLvl w:val="7"/>
    </w:pPr>
    <w:rPr>
      <w:i/>
    </w:rPr>
  </w:style>
  <w:style w:type="paragraph" w:styleId="Heading9">
    <w:name w:val="heading 9"/>
    <w:basedOn w:val="Normal"/>
    <w:next w:val="Normal"/>
    <w:link w:val="Heading9Char"/>
    <w:qFormat/>
    <w:rsid w:val="00054B5A"/>
    <w:pPr>
      <w:ind w:left="720"/>
      <w:outlineLvl w:val="8"/>
    </w:pPr>
    <w:rPr>
      <w:i/>
    </w:rPr>
  </w:style>
  <w:style w:type="character" w:default="1" w:styleId="DefaultParagraphFont">
    <w:name w:val="Default Paragraph Font"/>
    <w:uiPriority w:val="1"/>
    <w:unhideWhenUsed/>
    <w:rsid w:val="00054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B5A"/>
  </w:style>
  <w:style w:type="character" w:customStyle="1" w:styleId="Heading1Char">
    <w:name w:val="Heading 1 Char"/>
    <w:basedOn w:val="DefaultParagraphFont"/>
    <w:link w:val="Heading1"/>
    <w:rsid w:val="00054B5A"/>
    <w:rPr>
      <w:rFonts w:ascii="Times New Roman" w:eastAsia="Times New Roman" w:hAnsi="Times New Roman" w:cs="Times New Roman"/>
      <w:b/>
      <w:sz w:val="32"/>
      <w:szCs w:val="20"/>
      <w:lang w:eastAsia="en-US"/>
    </w:rPr>
  </w:style>
  <w:style w:type="paragraph" w:styleId="BodyText">
    <w:name w:val="Body Text"/>
    <w:basedOn w:val="Normal"/>
    <w:link w:val="BodyTextChar"/>
    <w:rsid w:val="00054B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B5A"/>
    <w:rPr>
      <w:rFonts w:ascii="Times New Roman" w:eastAsia="Times New Roman" w:hAnsi="Times New Roman" w:cs="Times New Roman"/>
      <w:sz w:val="24"/>
      <w:lang w:val="en-US" w:eastAsia="en-US"/>
    </w:rPr>
  </w:style>
  <w:style w:type="paragraph" w:styleId="Footer">
    <w:name w:val="footer"/>
    <w:basedOn w:val="Normal"/>
    <w:link w:val="FooterChar"/>
    <w:rsid w:val="00054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B5A"/>
    <w:rPr>
      <w:rFonts w:ascii="Times New Roman" w:eastAsia="Times New Roman" w:hAnsi="Times New Roman" w:cs="Times New Roman"/>
      <w:sz w:val="16"/>
      <w:lang w:val="en-US" w:eastAsia="en-US"/>
    </w:rPr>
  </w:style>
  <w:style w:type="paragraph" w:styleId="List">
    <w:name w:val="List"/>
    <w:basedOn w:val="BodyText"/>
    <w:next w:val="BodyText"/>
    <w:rsid w:val="00054B5A"/>
    <w:pPr>
      <w:tabs>
        <w:tab w:val="left" w:pos="340"/>
      </w:tabs>
      <w:spacing w:before="60" w:after="60"/>
      <w:ind w:left="340" w:hanging="340"/>
    </w:pPr>
  </w:style>
  <w:style w:type="paragraph" w:styleId="ListBullet">
    <w:name w:val="List Bullet"/>
    <w:basedOn w:val="List"/>
    <w:rsid w:val="00054B5A"/>
    <w:pPr>
      <w:numPr>
        <w:numId w:val="13"/>
      </w:numPr>
      <w:tabs>
        <w:tab w:val="clear" w:pos="340"/>
      </w:tabs>
      <w:spacing w:before="40" w:after="40"/>
    </w:pPr>
  </w:style>
  <w:style w:type="character" w:customStyle="1" w:styleId="SpecialBold">
    <w:name w:val="Special Bold"/>
    <w:basedOn w:val="DefaultParagraphFont"/>
    <w:rsid w:val="00054B5A"/>
    <w:rPr>
      <w:b/>
      <w:spacing w:val="0"/>
    </w:rPr>
  </w:style>
  <w:style w:type="paragraph" w:styleId="ListBullet2">
    <w:name w:val="List Bullet 2"/>
    <w:basedOn w:val="List2"/>
    <w:rsid w:val="00054B5A"/>
    <w:pPr>
      <w:numPr>
        <w:numId w:val="14"/>
      </w:numPr>
      <w:tabs>
        <w:tab w:val="clear" w:pos="680"/>
      </w:tabs>
    </w:pPr>
  </w:style>
  <w:style w:type="paragraph" w:styleId="Header">
    <w:name w:val="header"/>
    <w:basedOn w:val="Normal"/>
    <w:link w:val="HeaderChar"/>
    <w:rsid w:val="00054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B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4B5A"/>
    <w:pPr>
      <w:spacing w:before="240" w:after="120"/>
      <w:outlineLvl w:val="0"/>
    </w:pPr>
    <w:rPr>
      <w:rFonts w:ascii="Times New Roman" w:hAnsi="Times New Roman"/>
      <w:b/>
      <w:sz w:val="28"/>
    </w:rPr>
  </w:style>
  <w:style w:type="paragraph" w:customStyle="1" w:styleId="AllowPageBreak">
    <w:name w:val="AllowPageBreak"/>
    <w:rsid w:val="00054B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4B5A"/>
    <w:pPr>
      <w:tabs>
        <w:tab w:val="left" w:pos="680"/>
      </w:tabs>
      <w:spacing w:before="60" w:after="60"/>
      <w:ind w:left="680" w:hanging="340"/>
    </w:pPr>
  </w:style>
  <w:style w:type="character" w:customStyle="1" w:styleId="Underline">
    <w:name w:val="Underline"/>
    <w:basedOn w:val="DefaultParagraphFont"/>
    <w:qFormat/>
    <w:rsid w:val="00054B5A"/>
    <w:rPr>
      <w:u w:val="single"/>
    </w:rPr>
  </w:style>
  <w:style w:type="character" w:customStyle="1" w:styleId="BoldandItalics">
    <w:name w:val="Bold and Italics"/>
    <w:qFormat/>
    <w:rsid w:val="00054B5A"/>
    <w:rPr>
      <w:b/>
      <w:i/>
      <w:u w:val="none"/>
    </w:rPr>
  </w:style>
  <w:style w:type="character" w:customStyle="1" w:styleId="Heading2Char">
    <w:name w:val="Heading 2 Char"/>
    <w:basedOn w:val="DefaultParagraphFont"/>
    <w:link w:val="Heading2"/>
    <w:rsid w:val="00054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B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B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B5A"/>
    <w:rPr>
      <w:rFonts w:ascii="Courier New" w:eastAsia="Times New Roman" w:hAnsi="Courier New" w:cs="Times New Roman"/>
      <w:i/>
      <w:szCs w:val="20"/>
      <w:lang w:val="en-US" w:eastAsia="en-US"/>
    </w:rPr>
  </w:style>
  <w:style w:type="paragraph" w:customStyle="1" w:styleId="HeadingBase">
    <w:name w:val="Heading Base"/>
    <w:rsid w:val="00054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B5A"/>
    <w:pPr>
      <w:tabs>
        <w:tab w:val="right" w:leader="dot" w:pos="9072"/>
      </w:tabs>
      <w:ind w:left="567"/>
    </w:pPr>
    <w:rPr>
      <w:szCs w:val="22"/>
    </w:rPr>
  </w:style>
  <w:style w:type="paragraph" w:customStyle="1" w:styleId="TOCBase">
    <w:name w:val="TOC Base"/>
    <w:rsid w:val="00054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B5A"/>
    <w:pPr>
      <w:tabs>
        <w:tab w:val="right" w:leader="dot" w:pos="9072"/>
      </w:tabs>
      <w:spacing w:before="40" w:after="40"/>
      <w:ind w:left="284"/>
    </w:pPr>
    <w:rPr>
      <w:rFonts w:ascii="Times New Roman" w:hAnsi="Times New Roman"/>
    </w:rPr>
  </w:style>
  <w:style w:type="paragraph" w:styleId="TOC1">
    <w:name w:val="toc 1"/>
    <w:basedOn w:val="TOCBase"/>
    <w:next w:val="Normal"/>
    <w:rsid w:val="00054B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B5A"/>
    <w:pPr>
      <w:spacing w:before="5040"/>
      <w:jc w:val="center"/>
    </w:pPr>
    <w:rPr>
      <w:sz w:val="48"/>
      <w:szCs w:val="72"/>
      <w:lang w:val="en-US"/>
    </w:rPr>
  </w:style>
  <w:style w:type="character" w:customStyle="1" w:styleId="TitleChar">
    <w:name w:val="Title Char"/>
    <w:basedOn w:val="DefaultParagraphFont"/>
    <w:link w:val="Title"/>
    <w:rsid w:val="00054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B5A"/>
    <w:pPr>
      <w:tabs>
        <w:tab w:val="left" w:pos="3600"/>
        <w:tab w:val="left" w:pos="3958"/>
      </w:tabs>
    </w:pPr>
  </w:style>
  <w:style w:type="paragraph" w:customStyle="1" w:styleId="Note">
    <w:name w:val="Note"/>
    <w:basedOn w:val="BodyText"/>
    <w:rsid w:val="00054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B5A"/>
    <w:pPr>
      <w:framePr w:wrap="auto" w:hAnchor="text" w:y="6049"/>
    </w:pPr>
    <w:rPr>
      <w:color w:val="000000"/>
      <w:sz w:val="40"/>
    </w:rPr>
  </w:style>
  <w:style w:type="paragraph" w:customStyle="1" w:styleId="TOCTitle">
    <w:name w:val="TOCTitle"/>
    <w:basedOn w:val="Heading1"/>
    <w:rsid w:val="00054B5A"/>
    <w:pPr>
      <w:spacing w:after="240"/>
      <w:jc w:val="center"/>
      <w:outlineLvl w:val="9"/>
    </w:pPr>
    <w:rPr>
      <w:caps/>
    </w:rPr>
  </w:style>
  <w:style w:type="paragraph" w:customStyle="1" w:styleId="Version">
    <w:name w:val="Version"/>
    <w:rsid w:val="00054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B5A"/>
    <w:pPr>
      <w:keepNext w:val="0"/>
      <w:tabs>
        <w:tab w:val="right" w:pos="4176"/>
      </w:tabs>
      <w:ind w:left="198" w:hanging="198"/>
    </w:pPr>
    <w:rPr>
      <w:rFonts w:ascii="Garamond" w:hAnsi="Garamond"/>
    </w:rPr>
  </w:style>
  <w:style w:type="paragraph" w:styleId="IndexHeading">
    <w:name w:val="index heading"/>
    <w:basedOn w:val="Normal"/>
    <w:next w:val="Index1"/>
    <w:semiHidden/>
    <w:rsid w:val="00054B5A"/>
    <w:pPr>
      <w:spacing w:before="120" w:after="120"/>
    </w:pPr>
    <w:rPr>
      <w:rFonts w:ascii="Arial" w:hAnsi="Arial"/>
      <w:b/>
      <w:color w:val="918585"/>
      <w:sz w:val="24"/>
    </w:rPr>
  </w:style>
  <w:style w:type="paragraph" w:customStyle="1" w:styleId="Chapter">
    <w:name w:val="Chapter"/>
    <w:basedOn w:val="Normal"/>
    <w:rsid w:val="00054B5A"/>
    <w:pPr>
      <w:spacing w:before="240"/>
    </w:pPr>
    <w:rPr>
      <w:rFonts w:ascii="Times New Roman" w:hAnsi="Times New Roman"/>
      <w:smallCaps/>
      <w:spacing w:val="80"/>
      <w:sz w:val="28"/>
    </w:rPr>
  </w:style>
  <w:style w:type="paragraph" w:customStyle="1" w:styleId="InChapter">
    <w:name w:val="InChapter"/>
    <w:basedOn w:val="Heading3"/>
    <w:rsid w:val="00054B5A"/>
    <w:pPr>
      <w:spacing w:after="240"/>
      <w:outlineLvl w:val="9"/>
    </w:pPr>
    <w:rPr>
      <w:noProof/>
    </w:rPr>
  </w:style>
  <w:style w:type="paragraph" w:styleId="Index2">
    <w:name w:val="index 2"/>
    <w:basedOn w:val="Normal"/>
    <w:next w:val="Normal"/>
    <w:semiHidden/>
    <w:rsid w:val="00054B5A"/>
    <w:pPr>
      <w:tabs>
        <w:tab w:val="right" w:pos="4176"/>
      </w:tabs>
      <w:ind w:left="568" w:hanging="284"/>
    </w:pPr>
    <w:rPr>
      <w:rFonts w:ascii="Garamond" w:hAnsi="Garamond"/>
    </w:rPr>
  </w:style>
  <w:style w:type="paragraph" w:customStyle="1" w:styleId="Byline">
    <w:name w:val="Byline"/>
    <w:rsid w:val="00054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B5A"/>
    <w:pPr>
      <w:tabs>
        <w:tab w:val="clear" w:pos="3600"/>
        <w:tab w:val="clear" w:pos="3958"/>
      </w:tabs>
      <w:jc w:val="right"/>
    </w:pPr>
  </w:style>
  <w:style w:type="character" w:styleId="Emphasis">
    <w:name w:val="Emphasis"/>
    <w:basedOn w:val="DefaultParagraphFont"/>
    <w:qFormat/>
    <w:rsid w:val="00054B5A"/>
    <w:rPr>
      <w:i/>
    </w:rPr>
  </w:style>
  <w:style w:type="paragraph" w:styleId="Caption">
    <w:name w:val="caption"/>
    <w:basedOn w:val="BodyText"/>
    <w:next w:val="Normal"/>
    <w:qFormat/>
    <w:rsid w:val="00054B5A"/>
    <w:pPr>
      <w:framePr w:w="2268" w:hSpace="181" w:vSpace="181" w:wrap="around" w:vAnchor="text" w:hAnchor="page" w:x="1135" w:y="285" w:anchorLock="1"/>
    </w:pPr>
    <w:rPr>
      <w:i/>
    </w:rPr>
  </w:style>
  <w:style w:type="paragraph" w:customStyle="1" w:styleId="MiniTOCTitle">
    <w:name w:val="MiniTOCTitle"/>
    <w:basedOn w:val="Heading4"/>
    <w:rsid w:val="00054B5A"/>
    <w:pPr>
      <w:spacing w:before="240"/>
      <w:outlineLvl w:val="9"/>
    </w:pPr>
    <w:rPr>
      <w:noProof/>
      <w:sz w:val="24"/>
    </w:rPr>
  </w:style>
  <w:style w:type="paragraph" w:customStyle="1" w:styleId="MiniTOCItem">
    <w:name w:val="MiniTOCItem"/>
    <w:basedOn w:val="ListBullet"/>
    <w:rsid w:val="00054B5A"/>
    <w:pPr>
      <w:numPr>
        <w:numId w:val="0"/>
      </w:numPr>
      <w:tabs>
        <w:tab w:val="right" w:leader="dot" w:pos="6521"/>
      </w:tabs>
      <w:spacing w:before="0" w:after="0"/>
    </w:pPr>
  </w:style>
  <w:style w:type="paragraph" w:customStyle="1" w:styleId="TOFTitle">
    <w:name w:val="TOFTitle"/>
    <w:basedOn w:val="TOCTitle"/>
    <w:rsid w:val="00054B5A"/>
  </w:style>
  <w:style w:type="paragraph" w:styleId="TableofFigures">
    <w:name w:val="table of figures"/>
    <w:basedOn w:val="Normal"/>
    <w:next w:val="Normal"/>
    <w:semiHidden/>
    <w:rsid w:val="00054B5A"/>
    <w:pPr>
      <w:tabs>
        <w:tab w:val="right" w:leader="dot" w:pos="9072"/>
      </w:tabs>
      <w:ind w:left="970" w:hanging="403"/>
    </w:pPr>
    <w:rPr>
      <w:rFonts w:ascii="Times New Roman" w:hAnsi="Times New Roman"/>
      <w:b/>
    </w:rPr>
  </w:style>
  <w:style w:type="paragraph" w:styleId="ListNumber">
    <w:name w:val="List Number"/>
    <w:basedOn w:val="List"/>
    <w:rsid w:val="00054B5A"/>
    <w:pPr>
      <w:numPr>
        <w:numId w:val="11"/>
      </w:numPr>
    </w:pPr>
  </w:style>
  <w:style w:type="character" w:customStyle="1" w:styleId="WingdingSymbols">
    <w:name w:val="Wingding Symbols"/>
    <w:rsid w:val="00054B5A"/>
    <w:rPr>
      <w:rFonts w:ascii="Wingdings" w:hAnsi="Wingdings"/>
    </w:rPr>
  </w:style>
  <w:style w:type="paragraph" w:customStyle="1" w:styleId="TableHeading">
    <w:name w:val="Table Heading"/>
    <w:basedOn w:val="HeadingBase"/>
    <w:rsid w:val="00054B5A"/>
    <w:pPr>
      <w:keepLines/>
      <w:pBdr>
        <w:bottom w:val="single" w:sz="6" w:space="1" w:color="918585"/>
      </w:pBdr>
      <w:spacing w:before="240"/>
    </w:pPr>
  </w:style>
  <w:style w:type="character" w:customStyle="1" w:styleId="HotSpot">
    <w:name w:val="HotSpot"/>
    <w:rsid w:val="00054B5A"/>
    <w:rPr>
      <w:color w:val="0033CC"/>
      <w:u w:val="none"/>
    </w:rPr>
  </w:style>
  <w:style w:type="paragraph" w:customStyle="1" w:styleId="BodyTextRight">
    <w:name w:val="Body Text Right"/>
    <w:basedOn w:val="BodyText"/>
    <w:rsid w:val="00054B5A"/>
    <w:pPr>
      <w:spacing w:before="0" w:after="0"/>
      <w:jc w:val="right"/>
    </w:pPr>
  </w:style>
  <w:style w:type="paragraph" w:styleId="Index3">
    <w:name w:val="index 3"/>
    <w:basedOn w:val="ListNumber2"/>
    <w:next w:val="Normal"/>
    <w:semiHidden/>
    <w:rsid w:val="00054B5A"/>
    <w:pPr>
      <w:numPr>
        <w:numId w:val="0"/>
      </w:numPr>
      <w:tabs>
        <w:tab w:val="right" w:leader="dot" w:pos="4176"/>
      </w:tabs>
    </w:pPr>
  </w:style>
  <w:style w:type="paragraph" w:styleId="ListNumber2">
    <w:name w:val="List Number 2"/>
    <w:basedOn w:val="List2"/>
    <w:rsid w:val="00054B5A"/>
    <w:pPr>
      <w:numPr>
        <w:numId w:val="10"/>
      </w:numPr>
      <w:tabs>
        <w:tab w:val="clear" w:pos="1060"/>
      </w:tabs>
    </w:pPr>
  </w:style>
  <w:style w:type="paragraph" w:customStyle="1" w:styleId="MarginNote">
    <w:name w:val="Margin Note"/>
    <w:basedOn w:val="BodyText"/>
    <w:rsid w:val="00054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B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B5A"/>
    <w:rPr>
      <w:sz w:val="32"/>
    </w:rPr>
  </w:style>
  <w:style w:type="paragraph" w:customStyle="1" w:styleId="HeadingProcedure">
    <w:name w:val="Heading Procedure"/>
    <w:basedOn w:val="HeadingBase"/>
    <w:next w:val="Normal"/>
    <w:rsid w:val="00054B5A"/>
    <w:pPr>
      <w:tabs>
        <w:tab w:val="left" w:pos="0"/>
      </w:tabs>
      <w:spacing w:before="120" w:after="60"/>
    </w:pPr>
    <w:rPr>
      <w:i/>
      <w:color w:val="918585"/>
      <w:sz w:val="22"/>
    </w:rPr>
  </w:style>
  <w:style w:type="paragraph" w:customStyle="1" w:styleId="TableBodyText">
    <w:name w:val="Table Body Text"/>
    <w:basedOn w:val="BodyText"/>
    <w:rsid w:val="00054B5A"/>
    <w:pPr>
      <w:spacing w:before="60" w:after="60"/>
    </w:pPr>
  </w:style>
  <w:style w:type="paragraph" w:styleId="ListContinue">
    <w:name w:val="List Continue"/>
    <w:basedOn w:val="List"/>
    <w:rsid w:val="00054B5A"/>
    <w:pPr>
      <w:ind w:firstLine="0"/>
    </w:pPr>
  </w:style>
  <w:style w:type="paragraph" w:customStyle="1" w:styleId="ListNote">
    <w:name w:val="List Note"/>
    <w:basedOn w:val="List"/>
    <w:rsid w:val="00054B5A"/>
    <w:pPr>
      <w:pBdr>
        <w:top w:val="single" w:sz="6" w:space="2" w:color="918585"/>
        <w:bottom w:val="single" w:sz="6" w:space="2" w:color="918585"/>
      </w:pBdr>
      <w:tabs>
        <w:tab w:val="left" w:pos="1021"/>
      </w:tabs>
      <w:ind w:firstLine="0"/>
    </w:pPr>
  </w:style>
  <w:style w:type="paragraph" w:customStyle="1" w:styleId="Warning">
    <w:name w:val="Warning"/>
    <w:basedOn w:val="BodyText"/>
    <w:rsid w:val="00054B5A"/>
    <w:pPr>
      <w:shd w:val="clear" w:color="auto" w:fill="D9D9D9"/>
      <w:tabs>
        <w:tab w:val="left" w:pos="992"/>
      </w:tabs>
      <w:ind w:left="119" w:right="119"/>
    </w:pPr>
    <w:rPr>
      <w:sz w:val="20"/>
    </w:rPr>
  </w:style>
  <w:style w:type="paragraph" w:customStyle="1" w:styleId="MarginIcons">
    <w:name w:val="Margin Icons"/>
    <w:basedOn w:val="BodyText"/>
    <w:rsid w:val="00054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B5A"/>
    <w:rPr>
      <w:rFonts w:ascii="Courier New" w:hAnsi="Courier New"/>
    </w:rPr>
  </w:style>
  <w:style w:type="paragraph" w:customStyle="1" w:styleId="NoteBullet">
    <w:name w:val="Note Bullet"/>
    <w:basedOn w:val="Note"/>
    <w:rsid w:val="00054B5A"/>
    <w:pPr>
      <w:tabs>
        <w:tab w:val="clear" w:pos="680"/>
      </w:tabs>
      <w:spacing w:before="60" w:after="60"/>
    </w:pPr>
  </w:style>
  <w:style w:type="paragraph" w:customStyle="1" w:styleId="SubHeading2">
    <w:name w:val="SubHeading2"/>
    <w:basedOn w:val="HeadingBase"/>
    <w:rsid w:val="00054B5A"/>
    <w:pPr>
      <w:spacing w:before="240" w:after="60"/>
    </w:pPr>
    <w:rPr>
      <w:sz w:val="20"/>
    </w:rPr>
  </w:style>
  <w:style w:type="paragraph" w:customStyle="1" w:styleId="SubHeading1">
    <w:name w:val="SubHeading1"/>
    <w:basedOn w:val="HeadingBase"/>
    <w:rsid w:val="00054B5A"/>
    <w:pPr>
      <w:spacing w:before="240" w:after="60"/>
    </w:pPr>
    <w:rPr>
      <w:color w:val="918585"/>
      <w:sz w:val="22"/>
    </w:rPr>
  </w:style>
  <w:style w:type="paragraph" w:customStyle="1" w:styleId="SideHeading">
    <w:name w:val="Side Heading"/>
    <w:basedOn w:val="HeadingBase"/>
    <w:rsid w:val="00054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B5A"/>
    <w:pPr>
      <w:numPr>
        <w:numId w:val="12"/>
      </w:numPr>
    </w:pPr>
  </w:style>
  <w:style w:type="paragraph" w:styleId="PlainText">
    <w:name w:val="Plain Text"/>
    <w:basedOn w:val="Normal"/>
    <w:link w:val="PlainTextChar"/>
    <w:rsid w:val="00054B5A"/>
    <w:rPr>
      <w:sz w:val="20"/>
    </w:rPr>
  </w:style>
  <w:style w:type="character" w:customStyle="1" w:styleId="PlainTextChar">
    <w:name w:val="Plain Text Char"/>
    <w:basedOn w:val="DefaultParagraphFont"/>
    <w:link w:val="PlainText"/>
    <w:rsid w:val="00054B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B5A"/>
    <w:rPr>
      <w:b/>
      <w:smallCaps/>
    </w:rPr>
  </w:style>
  <w:style w:type="paragraph" w:customStyle="1" w:styleId="TableListNumber">
    <w:name w:val="Table List Number"/>
    <w:basedOn w:val="ListNumber"/>
    <w:rsid w:val="00054B5A"/>
    <w:pPr>
      <w:numPr>
        <w:numId w:val="0"/>
      </w:numPr>
    </w:pPr>
  </w:style>
  <w:style w:type="paragraph" w:styleId="TOC4">
    <w:name w:val="toc 4"/>
    <w:basedOn w:val="TOCBase"/>
    <w:next w:val="Normal"/>
    <w:semiHidden/>
    <w:rsid w:val="00054B5A"/>
    <w:pPr>
      <w:tabs>
        <w:tab w:val="right" w:leader="dot" w:pos="9071"/>
      </w:tabs>
      <w:ind w:left="1701"/>
    </w:pPr>
  </w:style>
  <w:style w:type="paragraph" w:customStyle="1" w:styleId="ListAlpha">
    <w:name w:val="List Alpha"/>
    <w:basedOn w:val="List"/>
    <w:rsid w:val="00054B5A"/>
    <w:pPr>
      <w:numPr>
        <w:numId w:val="9"/>
      </w:numPr>
    </w:pPr>
  </w:style>
  <w:style w:type="paragraph" w:customStyle="1" w:styleId="ListAlpha2">
    <w:name w:val="List Alpha 2"/>
    <w:basedOn w:val="List2"/>
    <w:rsid w:val="00054B5A"/>
    <w:pPr>
      <w:numPr>
        <w:numId w:val="8"/>
      </w:numPr>
    </w:pPr>
  </w:style>
  <w:style w:type="paragraph" w:styleId="List3">
    <w:name w:val="List 3"/>
    <w:basedOn w:val="BodyText"/>
    <w:rsid w:val="00054B5A"/>
    <w:pPr>
      <w:tabs>
        <w:tab w:val="left" w:pos="1021"/>
      </w:tabs>
      <w:spacing w:before="60" w:after="60"/>
      <w:ind w:left="1020" w:hanging="340"/>
    </w:pPr>
  </w:style>
  <w:style w:type="paragraph" w:styleId="List4">
    <w:name w:val="List 4"/>
    <w:basedOn w:val="BodyText"/>
    <w:rsid w:val="00054B5A"/>
    <w:pPr>
      <w:tabs>
        <w:tab w:val="left" w:pos="1361"/>
      </w:tabs>
      <w:spacing w:before="60" w:after="60"/>
      <w:ind w:left="1361" w:hanging="340"/>
    </w:pPr>
  </w:style>
  <w:style w:type="paragraph" w:styleId="List5">
    <w:name w:val="List 5"/>
    <w:basedOn w:val="BodyText"/>
    <w:rsid w:val="00054B5A"/>
    <w:pPr>
      <w:tabs>
        <w:tab w:val="left" w:pos="1701"/>
      </w:tabs>
      <w:spacing w:before="60" w:after="60"/>
      <w:ind w:left="1701" w:hanging="340"/>
    </w:pPr>
  </w:style>
  <w:style w:type="paragraph" w:styleId="ListBullet3">
    <w:name w:val="List Bullet 3"/>
    <w:basedOn w:val="List3"/>
    <w:rsid w:val="00054B5A"/>
    <w:pPr>
      <w:numPr>
        <w:numId w:val="15"/>
      </w:numPr>
      <w:tabs>
        <w:tab w:val="clear" w:pos="1021"/>
      </w:tabs>
      <w:ind w:left="1037" w:hanging="357"/>
    </w:pPr>
  </w:style>
  <w:style w:type="paragraph" w:styleId="ListBullet4">
    <w:name w:val="List Bullet 4"/>
    <w:basedOn w:val="List4"/>
    <w:rsid w:val="00054B5A"/>
    <w:pPr>
      <w:numPr>
        <w:numId w:val="3"/>
      </w:numPr>
    </w:pPr>
  </w:style>
  <w:style w:type="paragraph" w:styleId="ListBullet5">
    <w:name w:val="List Bullet 5"/>
    <w:basedOn w:val="List5"/>
    <w:rsid w:val="00054B5A"/>
    <w:pPr>
      <w:numPr>
        <w:numId w:val="4"/>
      </w:numPr>
    </w:pPr>
  </w:style>
  <w:style w:type="paragraph" w:styleId="ListContinue2">
    <w:name w:val="List Continue 2"/>
    <w:basedOn w:val="List2"/>
    <w:rsid w:val="00054B5A"/>
    <w:pPr>
      <w:ind w:firstLine="0"/>
    </w:pPr>
  </w:style>
  <w:style w:type="paragraph" w:styleId="ListContinue3">
    <w:name w:val="List Continue 3"/>
    <w:basedOn w:val="List3"/>
    <w:rsid w:val="00054B5A"/>
    <w:pPr>
      <w:ind w:left="1021" w:firstLine="0"/>
    </w:pPr>
  </w:style>
  <w:style w:type="paragraph" w:styleId="ListContinue4">
    <w:name w:val="List Continue 4"/>
    <w:basedOn w:val="List4"/>
    <w:rsid w:val="00054B5A"/>
    <w:pPr>
      <w:ind w:firstLine="0"/>
    </w:pPr>
  </w:style>
  <w:style w:type="paragraph" w:styleId="ListContinue5">
    <w:name w:val="List Continue 5"/>
    <w:basedOn w:val="List5"/>
    <w:rsid w:val="00054B5A"/>
    <w:pPr>
      <w:ind w:firstLine="0"/>
    </w:pPr>
  </w:style>
  <w:style w:type="paragraph" w:styleId="ListNumber3">
    <w:name w:val="List Number 3"/>
    <w:basedOn w:val="List3"/>
    <w:rsid w:val="00054B5A"/>
    <w:pPr>
      <w:numPr>
        <w:numId w:val="5"/>
      </w:numPr>
    </w:pPr>
  </w:style>
  <w:style w:type="paragraph" w:styleId="ListNumber4">
    <w:name w:val="List Number 4"/>
    <w:basedOn w:val="List4"/>
    <w:rsid w:val="00054B5A"/>
    <w:pPr>
      <w:numPr>
        <w:numId w:val="6"/>
      </w:numPr>
    </w:pPr>
  </w:style>
  <w:style w:type="paragraph" w:styleId="ListNumber5">
    <w:name w:val="List Number 5"/>
    <w:basedOn w:val="List5"/>
    <w:rsid w:val="00054B5A"/>
    <w:pPr>
      <w:numPr>
        <w:numId w:val="7"/>
      </w:numPr>
    </w:pPr>
  </w:style>
  <w:style w:type="paragraph" w:styleId="BlockText">
    <w:name w:val="Block Text"/>
    <w:basedOn w:val="Normal"/>
    <w:rsid w:val="00054B5A"/>
    <w:pPr>
      <w:spacing w:after="120"/>
      <w:ind w:left="1440" w:right="1440"/>
    </w:pPr>
  </w:style>
  <w:style w:type="character" w:customStyle="1" w:styleId="Subscript">
    <w:name w:val="Subscript"/>
    <w:basedOn w:val="DefaultParagraphFont"/>
    <w:rsid w:val="00054B5A"/>
    <w:rPr>
      <w:sz w:val="16"/>
      <w:vertAlign w:val="subscript"/>
    </w:rPr>
  </w:style>
  <w:style w:type="character" w:customStyle="1" w:styleId="Superscript">
    <w:name w:val="Superscript"/>
    <w:basedOn w:val="DefaultParagraphFont"/>
    <w:rsid w:val="00054B5A"/>
    <w:rPr>
      <w:sz w:val="16"/>
      <w:vertAlign w:val="superscript"/>
    </w:rPr>
  </w:style>
  <w:style w:type="character" w:customStyle="1" w:styleId="Symbols">
    <w:name w:val="Symbols"/>
    <w:basedOn w:val="DefaultParagraphFont"/>
    <w:rsid w:val="00054B5A"/>
    <w:rPr>
      <w:rFonts w:ascii="Symbol" w:hAnsi="Symbol"/>
    </w:rPr>
  </w:style>
  <w:style w:type="character" w:customStyle="1" w:styleId="MenuOptions">
    <w:name w:val="Menu Options"/>
    <w:basedOn w:val="DefaultParagraphFont"/>
    <w:rsid w:val="00054B5A"/>
    <w:rPr>
      <w:rFonts w:ascii="Arial Narrow" w:hAnsi="Arial Narrow"/>
      <w:smallCaps/>
    </w:rPr>
  </w:style>
  <w:style w:type="character" w:customStyle="1" w:styleId="Buttons">
    <w:name w:val="Buttons"/>
    <w:basedOn w:val="DefaultParagraphFont"/>
    <w:rsid w:val="00054B5A"/>
    <w:rPr>
      <w:b/>
    </w:rPr>
  </w:style>
  <w:style w:type="character" w:customStyle="1" w:styleId="Underlined">
    <w:name w:val="Underlined"/>
    <w:basedOn w:val="DefaultParagraphFont"/>
    <w:rsid w:val="00054B5A"/>
    <w:rPr>
      <w:u w:val="single"/>
    </w:rPr>
  </w:style>
  <w:style w:type="paragraph" w:customStyle="1" w:styleId="TableBodyTextRight">
    <w:name w:val="Table Body Text Right"/>
    <w:basedOn w:val="TableBodyText"/>
    <w:rsid w:val="00054B5A"/>
    <w:pPr>
      <w:widowControl w:val="0"/>
      <w:autoSpaceDE w:val="0"/>
      <w:autoSpaceDN w:val="0"/>
      <w:adjustRightInd w:val="0"/>
      <w:jc w:val="right"/>
    </w:pPr>
    <w:rPr>
      <w:rFonts w:cs="Arial"/>
      <w:szCs w:val="18"/>
    </w:rPr>
  </w:style>
  <w:style w:type="paragraph" w:customStyle="1" w:styleId="CopyrightText">
    <w:name w:val="Copyright Text"/>
    <w:basedOn w:val="BodyText"/>
    <w:rsid w:val="00054B5A"/>
    <w:rPr>
      <w:sz w:val="18"/>
    </w:rPr>
  </w:style>
  <w:style w:type="paragraph" w:customStyle="1" w:styleId="BodySmallRight">
    <w:name w:val="Body Small Right"/>
    <w:basedOn w:val="BodyTextRight"/>
    <w:rsid w:val="00054B5A"/>
    <w:rPr>
      <w:sz w:val="18"/>
      <w:szCs w:val="18"/>
    </w:rPr>
  </w:style>
  <w:style w:type="paragraph" w:customStyle="1" w:styleId="MarginEdition">
    <w:name w:val="Margin Edition"/>
    <w:basedOn w:val="MarginNote"/>
    <w:rsid w:val="00054B5A"/>
    <w:pPr>
      <w:spacing w:before="0" w:after="0"/>
    </w:pPr>
    <w:rPr>
      <w:rFonts w:ascii="Times New Roman" w:hAnsi="Times New Roman"/>
      <w:color w:val="999999"/>
    </w:rPr>
  </w:style>
  <w:style w:type="paragraph" w:customStyle="1" w:styleId="Spacer">
    <w:name w:val="Spacer"/>
    <w:basedOn w:val="Normal"/>
    <w:rsid w:val="00054B5A"/>
    <w:rPr>
      <w:sz w:val="2"/>
      <w:szCs w:val="2"/>
    </w:rPr>
  </w:style>
  <w:style w:type="character" w:customStyle="1" w:styleId="Small">
    <w:name w:val="Small"/>
    <w:basedOn w:val="DefaultParagraphFont"/>
    <w:rsid w:val="00054B5A"/>
    <w:rPr>
      <w:sz w:val="16"/>
    </w:rPr>
  </w:style>
  <w:style w:type="paragraph" w:customStyle="1" w:styleId="WideTable">
    <w:name w:val="Wide Table"/>
    <w:basedOn w:val="Normal"/>
    <w:rsid w:val="00054B5A"/>
    <w:pPr>
      <w:ind w:left="-1418"/>
    </w:pPr>
    <w:rPr>
      <w:sz w:val="2"/>
      <w:szCs w:val="2"/>
    </w:rPr>
  </w:style>
  <w:style w:type="character" w:styleId="PageNumber">
    <w:name w:val="page number"/>
    <w:basedOn w:val="DefaultParagraphFont"/>
    <w:rsid w:val="00054B5A"/>
  </w:style>
  <w:style w:type="paragraph" w:styleId="Quote">
    <w:name w:val="Quote"/>
    <w:basedOn w:val="Heading1"/>
    <w:link w:val="QuoteChar"/>
    <w:qFormat/>
    <w:rsid w:val="00054B5A"/>
    <w:rPr>
      <w:b w:val="0"/>
      <w:sz w:val="72"/>
      <w:szCs w:val="72"/>
      <w:lang w:val="en-NZ"/>
    </w:rPr>
  </w:style>
  <w:style w:type="character" w:customStyle="1" w:styleId="QuoteChar">
    <w:name w:val="Quote Char"/>
    <w:basedOn w:val="DefaultParagraphFont"/>
    <w:link w:val="Quote"/>
    <w:rsid w:val="00054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B5A"/>
    <w:pPr>
      <w:pageBreakBefore/>
    </w:pPr>
  </w:style>
  <w:style w:type="paragraph" w:customStyle="1" w:styleId="Border">
    <w:name w:val="Border"/>
    <w:basedOn w:val="Normal"/>
    <w:qFormat/>
    <w:rsid w:val="00054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B5A"/>
    <w:rPr>
      <w:b/>
      <w:bCs/>
      <w:i/>
      <w:iCs/>
      <w:color w:val="auto"/>
    </w:rPr>
  </w:style>
  <w:style w:type="paragraph" w:styleId="IntenseQuote">
    <w:name w:val="Intense Quote"/>
    <w:basedOn w:val="Normal"/>
    <w:next w:val="Normal"/>
    <w:link w:val="IntenseQuoteChar"/>
    <w:uiPriority w:val="30"/>
    <w:qFormat/>
    <w:rsid w:val="00054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B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B5A"/>
    <w:rPr>
      <w:smallCaps/>
      <w:color w:val="auto"/>
      <w:u w:val="single"/>
    </w:rPr>
  </w:style>
  <w:style w:type="character" w:styleId="IntenseReference">
    <w:name w:val="Intense Reference"/>
    <w:basedOn w:val="DefaultParagraphFont"/>
    <w:uiPriority w:val="32"/>
    <w:qFormat/>
    <w:rsid w:val="00054B5A"/>
    <w:rPr>
      <w:b/>
      <w:bCs/>
      <w:smallCaps/>
      <w:color w:val="auto"/>
      <w:spacing w:val="5"/>
      <w:u w:val="single"/>
    </w:rPr>
  </w:style>
  <w:style w:type="paragraph" w:customStyle="1" w:styleId="2ColumnHeading">
    <w:name w:val="2Column Heading"/>
    <w:basedOn w:val="BodyText"/>
    <w:qFormat/>
    <w:rsid w:val="00054B5A"/>
    <w:pPr>
      <w:spacing w:after="60"/>
      <w:ind w:left="-2268"/>
    </w:pPr>
    <w:rPr>
      <w:b/>
    </w:rPr>
  </w:style>
  <w:style w:type="paragraph" w:customStyle="1" w:styleId="Heading1TOC">
    <w:name w:val="Heading1 TOC"/>
    <w:basedOn w:val="Normal"/>
    <w:qFormat/>
    <w:rsid w:val="00054B5A"/>
    <w:pPr>
      <w:spacing w:before="240" w:after="120"/>
    </w:pPr>
    <w:rPr>
      <w:rFonts w:ascii="Times New Roman" w:hAnsi="Times New Roman"/>
      <w:b/>
      <w:sz w:val="32"/>
    </w:rPr>
  </w:style>
  <w:style w:type="paragraph" w:customStyle="1" w:styleId="Heading2TOC">
    <w:name w:val="Heading2 TOC"/>
    <w:basedOn w:val="Normal"/>
    <w:qFormat/>
    <w:rsid w:val="00054B5A"/>
    <w:pPr>
      <w:spacing w:before="240" w:after="60"/>
    </w:pPr>
    <w:rPr>
      <w:rFonts w:ascii="Times New Roman" w:hAnsi="Times New Roman"/>
      <w:b/>
      <w:sz w:val="28"/>
    </w:rPr>
  </w:style>
  <w:style w:type="paragraph" w:styleId="BalloonText">
    <w:name w:val="Balloon Text"/>
    <w:basedOn w:val="Normal"/>
    <w:link w:val="BalloonTextChar"/>
    <w:rsid w:val="00054B5A"/>
    <w:rPr>
      <w:rFonts w:ascii="Tahoma" w:hAnsi="Tahoma" w:cs="Tahoma"/>
      <w:sz w:val="16"/>
      <w:szCs w:val="16"/>
    </w:rPr>
  </w:style>
  <w:style w:type="character" w:customStyle="1" w:styleId="BalloonTextChar">
    <w:name w:val="Balloon Text Char"/>
    <w:basedOn w:val="DefaultParagraphFont"/>
    <w:link w:val="BalloonText"/>
    <w:rsid w:val="00054B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B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B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1222</Words>
  <Characters>7967</Characters>
  <Application>Microsoft Office Word</Application>
  <DocSecurity>0</DocSecurity>
  <Lines>298</Lines>
  <Paragraphs>165</Paragraphs>
  <ScaleCrop>false</ScaleCrop>
  <Company>Author-it Software Corporation Ltd.</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MTMR209B Undertake routine preventative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2012-05-27T06:43:00Z</dcterms:created>
  <dcterms:modified xsi:type="dcterms:W3CDTF">2012-05-27T06:43:00Z</dcterms:modified>
</cp:coreProperties>
</file>