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516" w:rsidP="00784516">
      <w:pPr>
        <w:pStyle w:val="Title"/>
      </w:pPr>
      <w:r>
        <w:fldChar w:fldCharType="begin"/>
      </w:r>
      <w:r>
        <w:instrText xml:space="preserve"> TITLE   \* MERGEFORMAT </w:instrText>
      </w:r>
      <w:r>
        <w:fldChar w:fldCharType="separate"/>
      </w:r>
      <w:r>
        <w:t>MTMR208B Vacuum pack product in a retail operation</w:t>
      </w:r>
      <w:r>
        <w:fldChar w:fldCharType="end"/>
      </w:r>
    </w:p>
    <w:p w:rsidR="00784516" w:rsidP="00784516">
      <w:pPr>
        <w:pStyle w:val="Version"/>
        <w:sectPr w:rsidSect="00CC4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D8D" w:rsidP="00CC4D8D">
      <w:pPr>
        <w:pStyle w:val="SuperHeading"/>
      </w:pPr>
      <w:r w:rsidRPr="00CC4D8D">
        <w:t>MTMR208B Vacuum pack product in a retail operation</w:t>
      </w:r>
    </w:p>
    <w:p w:rsidR="00000000" w:rsidRPr="00CC4D8D" w:rsidP="00CC4D8D">
      <w:pPr>
        <w:pStyle w:val="Heading1"/>
      </w:pPr>
      <w:bookmarkStart w:id="1" w:name="O_337369"/>
      <w:bookmarkEnd w:id="1"/>
      <w:r w:rsidRPr="00CC4D8D">
        <w:t>Modification History</w:t>
      </w:r>
    </w:p>
    <w:p w:rsidR="00000000" w:rsidRPr="00CC4D8D" w:rsidP="00CC4D8D">
      <w:pPr>
        <w:pStyle w:val="BodyText"/>
      </w:pPr>
      <w:r w:rsidRPr="00CC4D8D">
        <w:t>Not applicable.</w:t>
      </w:r>
    </w:p>
    <w:p w:rsidR="00000000" w:rsidRPr="00CC4D8D" w:rsidP="00CC4D8D">
      <w:pPr>
        <w:pStyle w:val="AllowPageBreak"/>
      </w:pPr>
    </w:p>
    <w:p w:rsidR="00000000" w:rsidRPr="00CC4D8D" w:rsidP="00CC4D8D">
      <w:pPr>
        <w:pStyle w:val="Heading1"/>
      </w:pPr>
      <w:bookmarkStart w:id="2" w:name="O_337365"/>
      <w:bookmarkEnd w:id="2"/>
      <w:r w:rsidRPr="00CC4D8D">
        <w:t>Unit Descriptor</w:t>
      </w:r>
    </w:p>
    <w:tbl>
      <w:tblPr>
        <w:tblW w:w="0" w:type="auto"/>
        <w:tblLayout w:type="fixed"/>
        <w:tblCellMar>
          <w:left w:w="62" w:type="dxa"/>
          <w:right w:w="62" w:type="dxa"/>
        </w:tblCellMar>
        <w:tblLook w:val="0000"/>
      </w:tblPr>
      <w:tblGrid>
        <w:gridCol w:w="2673"/>
        <w:gridCol w:w="5849"/>
      </w:tblGrid>
      <w:tr w:rsidTr="0078451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This unit covers the skills and knowledge required to pack meat product using vacuum packaging in a</w:t>
            </w:r>
            <w:r w:rsidRPr="00CC4D8D">
              <w:t xml:space="preserve"> retail operation.</w:t>
            </w:r>
          </w:p>
        </w:tc>
      </w:tr>
    </w:tbl>
    <w:p w:rsidR="00784516" w:rsidP="00CC4D8D">
      <w:pPr>
        <w:pStyle w:val="BodyText"/>
      </w:pPr>
    </w:p>
    <w:p w:rsidR="00784516" w:rsidP="00CC4D8D">
      <w:pPr>
        <w:pStyle w:val="BodyText"/>
      </w:pPr>
    </w:p>
    <w:p w:rsidR="00000000" w:rsidRPr="00CC4D8D" w:rsidP="00CC4D8D">
      <w:pPr>
        <w:pStyle w:val="Heading1"/>
      </w:pPr>
      <w:bookmarkStart w:id="3" w:name="O_337353"/>
      <w:bookmarkEnd w:id="3"/>
      <w:r w:rsidRPr="00CC4D8D">
        <w:t>Application of the Unit</w:t>
      </w:r>
    </w:p>
    <w:tbl>
      <w:tblPr>
        <w:tblW w:w="0" w:type="auto"/>
        <w:tblLayout w:type="fixed"/>
        <w:tblCellMar>
          <w:left w:w="62" w:type="dxa"/>
          <w:right w:w="62" w:type="dxa"/>
        </w:tblCellMar>
        <w:tblLook w:val="0000"/>
      </w:tblPr>
      <w:tblGrid>
        <w:gridCol w:w="2756"/>
        <w:gridCol w:w="5766"/>
      </w:tblGrid>
      <w:tr w:rsidTr="0078451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This unit is applicable to meat retail operations.</w:t>
            </w:r>
          </w:p>
        </w:tc>
      </w:tr>
    </w:tbl>
    <w:p w:rsidR="00784516" w:rsidP="00CC4D8D">
      <w:pPr>
        <w:pStyle w:val="BodyText"/>
      </w:pPr>
    </w:p>
    <w:p w:rsidR="00784516" w:rsidP="00CC4D8D">
      <w:pPr>
        <w:pStyle w:val="BodyText"/>
      </w:pPr>
    </w:p>
    <w:p w:rsidR="00000000" w:rsidRPr="00CC4D8D" w:rsidP="00CC4D8D">
      <w:pPr>
        <w:pStyle w:val="Heading1"/>
      </w:pPr>
      <w:bookmarkStart w:id="4" w:name="O_337361"/>
      <w:bookmarkEnd w:id="4"/>
      <w:r w:rsidRPr="00CC4D8D">
        <w:t>Licensing/Regulatory Information</w:t>
      </w:r>
    </w:p>
    <w:p w:rsidR="00000000" w:rsidRPr="00CC4D8D" w:rsidP="00CC4D8D">
      <w:pPr>
        <w:pStyle w:val="BodyText"/>
      </w:pPr>
      <w:r w:rsidRPr="00CC4D8D">
        <w:t>Not Applicable</w:t>
      </w:r>
    </w:p>
    <w:p w:rsidR="00000000" w:rsidRPr="00CC4D8D" w:rsidP="00CC4D8D">
      <w:pPr>
        <w:pStyle w:val="AllowPageBreak"/>
      </w:pPr>
    </w:p>
    <w:p w:rsidR="00000000" w:rsidRPr="00CC4D8D" w:rsidP="00CC4D8D">
      <w:pPr>
        <w:pStyle w:val="Heading1"/>
      </w:pPr>
      <w:bookmarkStart w:id="5" w:name="O_337362"/>
      <w:bookmarkEnd w:id="5"/>
      <w:r w:rsidRPr="00CC4D8D">
        <w:t>Pre-Requisites</w:t>
      </w:r>
    </w:p>
    <w:tbl>
      <w:tblPr>
        <w:tblW w:w="0" w:type="auto"/>
        <w:tblLayout w:type="fixed"/>
        <w:tblCellMar>
          <w:left w:w="62" w:type="dxa"/>
          <w:right w:w="62" w:type="dxa"/>
        </w:tblCellMar>
        <w:tblLook w:val="0000"/>
      </w:tblPr>
      <w:tblGrid>
        <w:gridCol w:w="2771"/>
        <w:gridCol w:w="1313"/>
        <w:gridCol w:w="4438"/>
      </w:tblGrid>
      <w:tr w:rsidTr="0078451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Nil</w:t>
            </w:r>
          </w:p>
        </w:tc>
      </w:tr>
      <w:tr w:rsidTr="007845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p>
        </w:tc>
      </w:tr>
      <w:tr w:rsidTr="007845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p>
        </w:tc>
      </w:tr>
    </w:tbl>
    <w:p w:rsidR="00784516" w:rsidP="00CC4D8D">
      <w:pPr>
        <w:pStyle w:val="BodyText"/>
      </w:pPr>
    </w:p>
    <w:p w:rsidR="00784516" w:rsidP="00CC4D8D">
      <w:pPr>
        <w:pStyle w:val="BodyText"/>
      </w:pPr>
    </w:p>
    <w:p w:rsidR="00000000" w:rsidRPr="00CC4D8D" w:rsidP="00CC4D8D">
      <w:pPr>
        <w:pStyle w:val="Heading1"/>
      </w:pPr>
      <w:bookmarkStart w:id="6" w:name="O_337358"/>
      <w:bookmarkEnd w:id="6"/>
      <w:r w:rsidRPr="00CC4D8D">
        <w:t>Employability Skills Information</w:t>
      </w:r>
    </w:p>
    <w:tbl>
      <w:tblPr>
        <w:tblW w:w="0" w:type="auto"/>
        <w:tblLayout w:type="fixed"/>
        <w:tblCellMar>
          <w:left w:w="62" w:type="dxa"/>
          <w:right w:w="62" w:type="dxa"/>
        </w:tblCellMar>
        <w:tblLook w:val="0000"/>
      </w:tblPr>
      <w:tblGrid>
        <w:gridCol w:w="2802"/>
        <w:gridCol w:w="5720"/>
      </w:tblGrid>
      <w:tr w:rsidTr="007845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This unit contains employability skills.</w:t>
            </w:r>
          </w:p>
        </w:tc>
      </w:tr>
    </w:tbl>
    <w:p w:rsidR="00784516" w:rsidP="00CC4D8D">
      <w:pPr>
        <w:pStyle w:val="BodyText"/>
      </w:pPr>
    </w:p>
    <w:p w:rsidR="00784516" w:rsidP="00CC4D8D">
      <w:pPr>
        <w:pStyle w:val="BodyText"/>
      </w:pPr>
    </w:p>
    <w:p w:rsidR="00000000" w:rsidRPr="00CC4D8D" w:rsidP="00CC4D8D">
      <w:pPr>
        <w:pStyle w:val="Heading1"/>
      </w:pPr>
      <w:bookmarkStart w:id="7" w:name="O_337357"/>
      <w:bookmarkEnd w:id="7"/>
      <w:r w:rsidRPr="00CC4D8D">
        <w:t>Elements and Performance Criteria Pre-Content</w:t>
      </w:r>
    </w:p>
    <w:tbl>
      <w:tblPr>
        <w:tblW w:w="0" w:type="auto"/>
        <w:tblLayout w:type="fixed"/>
        <w:tblCellMar>
          <w:left w:w="62" w:type="dxa"/>
          <w:right w:w="62" w:type="dxa"/>
        </w:tblCellMar>
        <w:tblLook w:val="0000"/>
      </w:tblPr>
      <w:tblGrid>
        <w:gridCol w:w="2550"/>
        <w:gridCol w:w="5972"/>
      </w:tblGrid>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Performance criteria describe the performance needed to demonstrate achievement of the element. Where bold italicised text is used, further information is detailed in the required skills and</w:t>
            </w:r>
            <w:r w:rsidRPr="00CC4D8D">
              <w:t xml:space="preserve"> knowledge section and the range statement. Assessment of performance is to be consistent with the evidence guide.</w:t>
            </w:r>
          </w:p>
        </w:tc>
      </w:tr>
    </w:tbl>
    <w:p w:rsidR="00000000" w:rsidRPr="00CC4D8D" w:rsidP="00CC4D8D">
      <w:pPr>
        <w:pStyle w:val="BodyText"/>
      </w:pPr>
    </w:p>
    <w:p w:rsidR="00000000" w:rsidRPr="00CC4D8D" w:rsidP="00CC4D8D">
      <w:pPr>
        <w:pStyle w:val="AllowPageBreak"/>
      </w:pPr>
    </w:p>
    <w:p w:rsidR="00000000" w:rsidRPr="00CC4D8D" w:rsidP="00CC4D8D">
      <w:pPr>
        <w:pStyle w:val="Heading1"/>
      </w:pPr>
      <w:bookmarkStart w:id="8" w:name="O_337356"/>
      <w:bookmarkEnd w:id="8"/>
      <w:r w:rsidRPr="00CC4D8D">
        <w:t>Elements and Performance Criteria</w:t>
      </w:r>
    </w:p>
    <w:tbl>
      <w:tblPr>
        <w:tblW w:w="0" w:type="auto"/>
        <w:tblLayout w:type="fixed"/>
        <w:tblCellMar>
          <w:left w:w="62" w:type="dxa"/>
          <w:right w:w="62" w:type="dxa"/>
        </w:tblCellMar>
        <w:tblLook w:val="0000"/>
      </w:tblPr>
      <w:tblGrid>
        <w:gridCol w:w="2550"/>
        <w:gridCol w:w="5972"/>
      </w:tblGrid>
      <w:tr w:rsidTr="00784516">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PERFORMANCE CRITERIA</w:t>
            </w:r>
          </w:p>
        </w:tc>
      </w:tr>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
              <w:rPr>
                <w:lang w:val="en-NZ"/>
              </w:rPr>
            </w:pPr>
            <w:r w:rsidRPr="00CC4D8D">
              <w:t>1.</w:t>
            </w:r>
            <w:r w:rsidRPr="00CC4D8D">
              <w:tab/>
              <w:t>Prepare product for packaging</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2"/>
              <w:rPr>
                <w:lang w:val="en-NZ"/>
              </w:rPr>
            </w:pPr>
            <w:r w:rsidRPr="00CC4D8D">
              <w:t>1.1.</w:t>
            </w:r>
            <w:r w:rsidRPr="00CC4D8D">
              <w:tab/>
            </w:r>
            <w:r w:rsidRPr="00CC4D8D">
              <w:t>Product is prepared for vacuum packaging to required specifications.</w:t>
            </w:r>
          </w:p>
        </w:tc>
      </w:tr>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
              <w:rPr>
                <w:lang w:val="en-NZ"/>
              </w:rPr>
            </w:pPr>
            <w:r w:rsidRPr="00CC4D8D">
              <w:t>2.</w:t>
            </w:r>
            <w:r w:rsidRPr="00CC4D8D">
              <w:tab/>
              <w:t>Select packaging</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2"/>
            </w:pPr>
            <w:r w:rsidRPr="00CC4D8D">
              <w:t>2.1.</w:t>
            </w:r>
            <w:r w:rsidRPr="00CC4D8D">
              <w:tab/>
              <w:t>Appropriately sized bag is selected for product.</w:t>
            </w:r>
          </w:p>
          <w:p w:rsidR="00000000" w:rsidP="00CC4D8D">
            <w:pPr>
              <w:pStyle w:val="List2"/>
              <w:rPr>
                <w:lang w:val="en-NZ"/>
              </w:rPr>
            </w:pPr>
            <w:r w:rsidRPr="00CC4D8D">
              <w:t>2.2.</w:t>
            </w:r>
            <w:r w:rsidRPr="00CC4D8D">
              <w:tab/>
              <w:t>Product is arranged on appropriate container.</w:t>
            </w:r>
          </w:p>
        </w:tc>
      </w:tr>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
              <w:rPr>
                <w:lang w:val="en-NZ"/>
              </w:rPr>
            </w:pPr>
            <w:r w:rsidRPr="00CC4D8D">
              <w:t>3.</w:t>
            </w:r>
            <w:r w:rsidRPr="00CC4D8D">
              <w:tab/>
              <w:t>Set machine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2"/>
            </w:pPr>
            <w:r w:rsidRPr="00CC4D8D">
              <w:t>3.1.</w:t>
            </w:r>
            <w:r w:rsidRPr="00CC4D8D">
              <w:tab/>
              <w:t>Requirements in preparation</w:t>
            </w:r>
            <w:r w:rsidRPr="00CC4D8D">
              <w:t xml:space="preserve"> for start-up of vacuum packing machine are completed to </w:t>
            </w:r>
            <w:r w:rsidRPr="00CC4D8D">
              <w:rPr>
                <w:rStyle w:val="BoldandItalics"/>
              </w:rPr>
              <w:t>workplace requirements</w:t>
            </w:r>
            <w:r w:rsidRPr="00CC4D8D">
              <w:t>.</w:t>
            </w:r>
          </w:p>
          <w:p w:rsidR="00000000" w:rsidRPr="00CC4D8D" w:rsidP="00CC4D8D">
            <w:pPr>
              <w:pStyle w:val="List2"/>
            </w:pPr>
            <w:r w:rsidRPr="00CC4D8D">
              <w:t>3.2.</w:t>
            </w:r>
            <w:r w:rsidRPr="00CC4D8D">
              <w:tab/>
              <w:t>Machine requirements are set correctly.</w:t>
            </w:r>
          </w:p>
          <w:p w:rsidR="00000000" w:rsidRPr="00CC4D8D" w:rsidP="00CC4D8D">
            <w:pPr>
              <w:pStyle w:val="List2"/>
            </w:pPr>
            <w:r w:rsidRPr="00CC4D8D">
              <w:t>3.3.</w:t>
            </w:r>
            <w:r w:rsidRPr="00CC4D8D">
              <w:tab/>
              <w:t>Start-up procedures are followed according to workplace requirements.</w:t>
            </w:r>
          </w:p>
          <w:p w:rsidR="00000000" w:rsidRPr="00CC4D8D" w:rsidP="00CC4D8D">
            <w:pPr>
              <w:pStyle w:val="List2"/>
            </w:pPr>
            <w:r w:rsidRPr="00CC4D8D">
              <w:t>3.4.</w:t>
            </w:r>
            <w:r w:rsidRPr="00CC4D8D">
              <w:tab/>
            </w:r>
            <w:r w:rsidRPr="00CC4D8D">
              <w:t>Packing materials are attached and changed according to workplace requirements and product specification.</w:t>
            </w:r>
          </w:p>
          <w:p w:rsidR="00000000" w:rsidRPr="00CC4D8D" w:rsidP="00CC4D8D">
            <w:pPr>
              <w:pStyle w:val="List2"/>
            </w:pPr>
            <w:r w:rsidRPr="00CC4D8D">
              <w:t>3.5.</w:t>
            </w:r>
            <w:r w:rsidRPr="00CC4D8D">
              <w:tab/>
              <w:t>Bagged meat is placed on the vacuum packing machine or in the formed pockets as appropriate.</w:t>
            </w:r>
          </w:p>
          <w:p w:rsidR="00000000" w:rsidRPr="00CC4D8D" w:rsidP="00CC4D8D">
            <w:pPr>
              <w:pStyle w:val="List2"/>
            </w:pPr>
            <w:r w:rsidRPr="00CC4D8D">
              <w:t>3.6.</w:t>
            </w:r>
            <w:r w:rsidRPr="00CC4D8D">
              <w:tab/>
              <w:t>Open ends of bags are placed flat across the se</w:t>
            </w:r>
            <w:r w:rsidRPr="00CC4D8D">
              <w:t>aling bar or meat contained in pockets as appropriate.</w:t>
            </w:r>
          </w:p>
          <w:p w:rsidR="00000000" w:rsidP="00CC4D8D">
            <w:pPr>
              <w:pStyle w:val="List2"/>
              <w:rPr>
                <w:lang w:val="en-NZ"/>
              </w:rPr>
            </w:pPr>
            <w:r w:rsidRPr="00CC4D8D">
              <w:t>3.7.</w:t>
            </w:r>
            <w:r w:rsidRPr="00CC4D8D">
              <w:tab/>
            </w:r>
            <w:r w:rsidRPr="00CC4D8D">
              <w:rPr>
                <w:rStyle w:val="BoldandItalics"/>
              </w:rPr>
              <w:t>Occupational Health and Safety</w:t>
            </w:r>
            <w:r w:rsidRPr="00CC4D8D">
              <w:t xml:space="preserve"> (</w:t>
            </w:r>
            <w:r w:rsidRPr="00CC4D8D">
              <w:rPr>
                <w:rStyle w:val="BoldandItalics"/>
              </w:rPr>
              <w:t>OH</w:t>
            </w:r>
            <w:r w:rsidRPr="00CC4D8D">
              <w:t>&amp;</w:t>
            </w:r>
            <w:r w:rsidRPr="00CC4D8D">
              <w:rPr>
                <w:rStyle w:val="BoldandItalics"/>
              </w:rPr>
              <w:t>S</w:t>
            </w:r>
            <w:r w:rsidRPr="00CC4D8D">
              <w:t xml:space="preserve">), </w:t>
            </w:r>
            <w:r w:rsidRPr="00CC4D8D">
              <w:rPr>
                <w:rStyle w:val="BoldandItalics"/>
              </w:rPr>
              <w:t>hygiene and sanitation requirements</w:t>
            </w:r>
            <w:r w:rsidRPr="00CC4D8D">
              <w:t xml:space="preserve"> are followed.</w:t>
            </w:r>
          </w:p>
        </w:tc>
      </w:tr>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
              <w:rPr>
                <w:lang w:val="en-NZ"/>
              </w:rPr>
            </w:pPr>
            <w:r w:rsidRPr="00CC4D8D">
              <w:t>4.</w:t>
            </w:r>
            <w:r w:rsidRPr="00CC4D8D">
              <w:tab/>
              <w:t>Operate machinery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2"/>
            </w:pPr>
            <w:r w:rsidRPr="00CC4D8D">
              <w:t>4.1.</w:t>
            </w:r>
            <w:r w:rsidRPr="00CC4D8D">
              <w:tab/>
              <w:t>Vacuum packaging machine is operated correctly in accordance with workplace requ</w:t>
            </w:r>
            <w:r w:rsidRPr="00CC4D8D">
              <w:t>irements.</w:t>
            </w:r>
          </w:p>
          <w:p w:rsidR="00000000" w:rsidRPr="00CC4D8D" w:rsidP="00CC4D8D">
            <w:pPr>
              <w:pStyle w:val="List2"/>
            </w:pPr>
            <w:r w:rsidRPr="00CC4D8D">
              <w:t>4.2.</w:t>
            </w:r>
            <w:r w:rsidRPr="00CC4D8D">
              <w:tab/>
              <w:t>A variety of products are vacuum packed to customer specifications, and hygiene and sanitation, OH&amp;S and Quality Assurance (QA) requirements, at a speed appropriate for production requirements.</w:t>
            </w:r>
          </w:p>
          <w:p w:rsidR="00000000" w:rsidRPr="00CC4D8D" w:rsidP="00CC4D8D">
            <w:pPr>
              <w:pStyle w:val="List2"/>
            </w:pPr>
            <w:r w:rsidRPr="00CC4D8D">
              <w:t>4.3.</w:t>
            </w:r>
            <w:r w:rsidRPr="00CC4D8D">
              <w:tab/>
              <w:t>Bagged cuts are left to drain.</w:t>
            </w:r>
          </w:p>
          <w:p w:rsidR="00000000" w:rsidP="00CC4D8D">
            <w:pPr>
              <w:pStyle w:val="List2"/>
              <w:rPr>
                <w:lang w:val="en-NZ"/>
              </w:rPr>
            </w:pPr>
            <w:r w:rsidRPr="00CC4D8D">
              <w:t>4.4.</w:t>
            </w:r>
            <w:r w:rsidRPr="00CC4D8D">
              <w:tab/>
              <w:t>Shut-d</w:t>
            </w:r>
            <w:r w:rsidRPr="00CC4D8D">
              <w:t>own procedures are performed to workplace, OH&amp;S, and hygiene and sanitation requirements.</w:t>
            </w:r>
          </w:p>
        </w:tc>
      </w:tr>
      <w:tr w:rsidTr="0078451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List"/>
              <w:rPr>
                <w:lang w:val="en-NZ"/>
              </w:rPr>
            </w:pPr>
            <w:r w:rsidRPr="00CC4D8D">
              <w:t>5.</w:t>
            </w:r>
            <w:r w:rsidRPr="00CC4D8D">
              <w:tab/>
              <w:t>Ensure quality of packaging and product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2"/>
            </w:pPr>
            <w:r w:rsidRPr="00CC4D8D">
              <w:t>5.1.</w:t>
            </w:r>
            <w:r w:rsidRPr="00CC4D8D">
              <w:tab/>
              <w:t>Bagged cuts are inspected for leaks and other defects.</w:t>
            </w:r>
          </w:p>
          <w:p w:rsidR="00000000" w:rsidRPr="00CC4D8D" w:rsidP="00CC4D8D">
            <w:pPr>
              <w:pStyle w:val="List2"/>
            </w:pPr>
            <w:r w:rsidRPr="00CC4D8D">
              <w:t>5.2.</w:t>
            </w:r>
            <w:r w:rsidRPr="00CC4D8D">
              <w:tab/>
              <w:t>Corrective action is taken when leaks and defects are ide</w:t>
            </w:r>
            <w:r w:rsidRPr="00CC4D8D">
              <w:t>ntified according to workplace requirements.</w:t>
            </w:r>
          </w:p>
        </w:tc>
      </w:tr>
    </w:tbl>
    <w:p w:rsidR="00784516" w:rsidP="00CC4D8D">
      <w:pPr>
        <w:pStyle w:val="BodyText"/>
      </w:pPr>
    </w:p>
    <w:p w:rsidR="00784516" w:rsidP="00CC4D8D">
      <w:pPr>
        <w:pStyle w:val="BodyText"/>
      </w:pPr>
    </w:p>
    <w:p w:rsidR="00000000" w:rsidRPr="00CC4D8D" w:rsidP="00CC4D8D">
      <w:pPr>
        <w:pStyle w:val="Heading1"/>
      </w:pPr>
      <w:bookmarkStart w:id="9" w:name="O_337364"/>
      <w:bookmarkEnd w:id="9"/>
      <w:r w:rsidRPr="00CC4D8D">
        <w:t>Required Skills and Knowledge</w:t>
      </w:r>
    </w:p>
    <w:tbl>
      <w:tblPr>
        <w:tblW w:w="0" w:type="auto"/>
        <w:tblLayout w:type="fixed"/>
        <w:tblCellMar>
          <w:left w:w="62" w:type="dxa"/>
          <w:right w:w="62" w:type="dxa"/>
        </w:tblCellMar>
        <w:tblLook w:val="0000"/>
      </w:tblPr>
      <w:tblGrid>
        <w:gridCol w:w="8522"/>
      </w:tblGrid>
      <w:tr w:rsidTr="007845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REQUIRED SKILLS AND KNOWLEDGE</w:t>
            </w:r>
          </w:p>
        </w:tc>
      </w:tr>
      <w:tr w:rsidTr="007845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This section describes the skills and knowledge required for this unit.</w:t>
            </w:r>
          </w:p>
        </w:tc>
      </w:tr>
      <w:tr w:rsidTr="0078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Required skills</w:t>
            </w:r>
          </w:p>
        </w:tc>
      </w:tr>
      <w:tr w:rsidTr="0078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 xml:space="preserve">Ability to: </w:t>
            </w:r>
          </w:p>
          <w:p w:rsidR="00000000" w:rsidRPr="00CC4D8D" w:rsidP="00CC4D8D">
            <w:pPr>
              <w:pStyle w:val="ListBullet"/>
            </w:pPr>
            <w:r w:rsidRPr="00CC4D8D">
              <w:t>prepare for vacuum packaging according to OH&amp;S and workplace requirements</w:t>
            </w:r>
          </w:p>
          <w:p w:rsidR="00000000" w:rsidRPr="00CC4D8D" w:rsidP="00CC4D8D">
            <w:pPr>
              <w:pStyle w:val="ListBullet"/>
            </w:pPr>
            <w:r w:rsidRPr="00CC4D8D">
              <w:t xml:space="preserve">vacuum pack bagged cuts with no leaks or defects </w:t>
            </w:r>
          </w:p>
          <w:p w:rsidR="00000000" w:rsidRPr="00CC4D8D" w:rsidP="00CC4D8D">
            <w:pPr>
              <w:pStyle w:val="ListBullet"/>
            </w:pPr>
            <w:r w:rsidRPr="00CC4D8D">
              <w:rPr>
                <w:rStyle w:val="BoldandItalics"/>
              </w:rPr>
              <w:t>explain</w:t>
            </w:r>
            <w:r w:rsidRPr="00CC4D8D">
              <w:t xml:space="preserve"> defects that can occur during packaging</w:t>
            </w:r>
          </w:p>
          <w:p w:rsidR="00000000" w:rsidRPr="00CC4D8D" w:rsidP="00CC4D8D">
            <w:pPr>
              <w:pStyle w:val="ListBullet"/>
            </w:pPr>
            <w:r w:rsidRPr="00CC4D8D">
              <w:t>clean equipment according to hygiene requirements</w:t>
            </w:r>
          </w:p>
          <w:p w:rsidR="00000000" w:rsidRPr="00CC4D8D" w:rsidP="00CC4D8D">
            <w:pPr>
              <w:pStyle w:val="ListBullet"/>
            </w:pPr>
            <w:r w:rsidRPr="00CC4D8D">
              <w:t>work with team members</w:t>
            </w:r>
          </w:p>
          <w:p w:rsidR="00000000" w:rsidRPr="00CC4D8D" w:rsidP="00CC4D8D">
            <w:pPr>
              <w:pStyle w:val="ListBullet"/>
            </w:pPr>
            <w:r w:rsidRPr="00CC4D8D">
              <w:t>apply relev</w:t>
            </w:r>
            <w:r w:rsidRPr="00CC4D8D">
              <w:t xml:space="preserve">ant </w:t>
            </w:r>
            <w:r w:rsidRPr="00CC4D8D">
              <w:rPr>
                <w:rStyle w:val="BoldandItalics"/>
              </w:rPr>
              <w:t>regulatory</w:t>
            </w:r>
            <w:r w:rsidRPr="00CC4D8D">
              <w:t xml:space="preserve"> and workplace requirements</w:t>
            </w:r>
          </w:p>
          <w:p w:rsidR="00000000" w:rsidRPr="00CC4D8D" w:rsidP="00CC4D8D">
            <w:pPr>
              <w:pStyle w:val="ListBullet"/>
            </w:pPr>
            <w:r w:rsidRPr="00CC4D8D">
              <w:t>report equipment faults, either verbally or in writing, according to workplace requirements</w:t>
            </w:r>
          </w:p>
          <w:p w:rsidR="00000000" w:rsidRPr="00CC4D8D" w:rsidP="00CC4D8D">
            <w:pPr>
              <w:pStyle w:val="ListBullet"/>
            </w:pPr>
            <w:r w:rsidRPr="00CC4D8D">
              <w:t>seek advice from appropriate sources when working with new products or equipment</w:t>
            </w:r>
          </w:p>
          <w:p w:rsidR="00000000" w:rsidRPr="00CC4D8D" w:rsidP="00CC4D8D">
            <w:pPr>
              <w:pStyle w:val="ListBullet"/>
            </w:pPr>
            <w:r w:rsidRPr="00CC4D8D">
              <w:t xml:space="preserve">use </w:t>
            </w:r>
            <w:r w:rsidRPr="00CC4D8D">
              <w:rPr>
                <w:rStyle w:val="BoldandItalics"/>
              </w:rPr>
              <w:t>mathematical skills</w:t>
            </w:r>
            <w:r w:rsidRPr="00CC4D8D">
              <w:t xml:space="preserve"> relevant to the task</w:t>
            </w:r>
          </w:p>
          <w:p w:rsidR="00000000" w:rsidP="00CC4D8D">
            <w:pPr>
              <w:pStyle w:val="ListBullet"/>
              <w:rPr>
                <w:lang w:val="en-NZ"/>
              </w:rPr>
            </w:pPr>
            <w:r w:rsidRPr="00CC4D8D">
              <w:t xml:space="preserve">use relevant </w:t>
            </w:r>
            <w:r w:rsidRPr="00CC4D8D">
              <w:rPr>
                <w:rStyle w:val="BoldandItalics"/>
              </w:rPr>
              <w:t>communication skills</w:t>
            </w:r>
          </w:p>
        </w:tc>
      </w:tr>
      <w:tr w:rsidTr="0078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Required knowledge</w:t>
            </w:r>
          </w:p>
        </w:tc>
      </w:tr>
      <w:tr w:rsidTr="0078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Knowledge of:</w:t>
            </w:r>
          </w:p>
          <w:p w:rsidR="00000000" w:rsidRPr="00CC4D8D" w:rsidP="00CC4D8D">
            <w:pPr>
              <w:pStyle w:val="ListBullet"/>
            </w:pPr>
            <w:r w:rsidRPr="00CC4D8D">
              <w:t>sub-standard or contaminated product and workplace procedures for dealing with sub-standard or contaminated product</w:t>
            </w:r>
          </w:p>
          <w:p w:rsidR="00000000" w:rsidRPr="00CC4D8D" w:rsidP="00CC4D8D">
            <w:pPr>
              <w:pStyle w:val="ListBullet"/>
            </w:pPr>
            <w:r w:rsidRPr="00CC4D8D">
              <w:t>defects that can occur during packaging</w:t>
            </w:r>
          </w:p>
          <w:p w:rsidR="00000000" w:rsidRPr="00CC4D8D" w:rsidP="00CC4D8D">
            <w:pPr>
              <w:pStyle w:val="ListBullet"/>
            </w:pPr>
            <w:r w:rsidRPr="00CC4D8D">
              <w:t>packagin</w:t>
            </w:r>
            <w:r w:rsidRPr="00CC4D8D">
              <w:t>g requirements</w:t>
            </w:r>
          </w:p>
          <w:p w:rsidR="00000000" w:rsidRPr="00CC4D8D" w:rsidP="00CC4D8D">
            <w:pPr>
              <w:pStyle w:val="ListBullet"/>
            </w:pPr>
            <w:r w:rsidRPr="00CC4D8D">
              <w:t>specific OH&amp;S requirements for vacuum packing</w:t>
            </w:r>
          </w:p>
          <w:p w:rsidR="00000000" w:rsidRPr="00CC4D8D" w:rsidP="00CC4D8D">
            <w:pPr>
              <w:pStyle w:val="ListBullet"/>
            </w:pPr>
            <w:r w:rsidRPr="00CC4D8D">
              <w:t>purpose of vacuum packaging</w:t>
            </w:r>
          </w:p>
          <w:p w:rsidR="00000000" w:rsidRPr="00CC4D8D" w:rsidP="00CC4D8D">
            <w:pPr>
              <w:pStyle w:val="ListBullet"/>
            </w:pPr>
            <w:r w:rsidRPr="00CC4D8D">
              <w:t>general operating principles, including start-up and shut-down procedures</w:t>
            </w:r>
          </w:p>
          <w:p w:rsidR="00000000" w:rsidRPr="00CC4D8D" w:rsidP="00CC4D8D">
            <w:pPr>
              <w:pStyle w:val="ListBullet"/>
            </w:pPr>
            <w:r w:rsidRPr="00CC4D8D">
              <w:t>manufacturer and workplace requirements for vacuum packaging of product</w:t>
            </w:r>
          </w:p>
          <w:p w:rsidR="00000000" w:rsidRPr="00CC4D8D" w:rsidP="00CC4D8D">
            <w:pPr>
              <w:pStyle w:val="ListBullet"/>
            </w:pPr>
            <w:r w:rsidRPr="00CC4D8D">
              <w:t>relevant regulatory and workplace requirements</w:t>
            </w:r>
          </w:p>
        </w:tc>
      </w:tr>
    </w:tbl>
    <w:p w:rsidR="00784516" w:rsidP="00CC4D8D">
      <w:pPr>
        <w:pStyle w:val="BodyText"/>
      </w:pPr>
    </w:p>
    <w:p w:rsidR="00784516" w:rsidP="00CC4D8D">
      <w:pPr>
        <w:pStyle w:val="BodyText"/>
      </w:pPr>
    </w:p>
    <w:p w:rsidR="00000000" w:rsidRPr="00CC4D8D" w:rsidP="00CC4D8D">
      <w:pPr>
        <w:pStyle w:val="AllowPageBreak"/>
      </w:pPr>
    </w:p>
    <w:p w:rsidR="00000000" w:rsidRPr="00CC4D8D" w:rsidP="00CC4D8D">
      <w:pPr>
        <w:pStyle w:val="Heading1"/>
      </w:pPr>
      <w:bookmarkStart w:id="10" w:name="O_337359"/>
      <w:bookmarkEnd w:id="10"/>
      <w:r w:rsidRPr="00CC4D8D">
        <w:t>Evidence Guide</w:t>
      </w:r>
    </w:p>
    <w:tbl>
      <w:tblPr>
        <w:tblW w:w="9570" w:type="dxa"/>
        <w:tblLayout w:type="fixed"/>
        <w:tblCellMar>
          <w:left w:w="62" w:type="dxa"/>
          <w:right w:w="62" w:type="dxa"/>
        </w:tblCellMar>
        <w:tblLook w:val="0000"/>
      </w:tblPr>
      <w:tblGrid>
        <w:gridCol w:w="3908"/>
        <w:gridCol w:w="5662"/>
      </w:tblGrid>
      <w:tr w:rsidTr="007845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EVIDENCE GUIDE</w:t>
            </w:r>
          </w:p>
        </w:tc>
      </w:tr>
      <w:tr w:rsidTr="007845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The evidence guide provide</w:t>
            </w:r>
            <w:r w:rsidRPr="00CC4D8D">
              <w:t>s advice on assessment and must be read in conjunction with the performance criteria, required skills and knowledge, range statement and the Assessment Guidelines for the Training Package.</w:t>
            </w:r>
          </w:p>
        </w:tc>
      </w:tr>
      <w:tr w:rsidTr="00784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The meat industry has specific and clear r</w:t>
            </w:r>
            <w:r w:rsidRPr="00CC4D8D">
              <w:t>equirements for evidence. A minimum of three forms of evidence is required to demonstrate competency in the meat industry. This is specifically designed to provide evidence that covers the demonstration in the workplace of all aspects of competency over ti</w:t>
            </w:r>
            <w:r w:rsidRPr="00CC4D8D">
              <w:t>me.</w:t>
            </w:r>
          </w:p>
          <w:p w:rsidR="00000000" w:rsidRPr="00CC4D8D" w:rsidP="00CC4D8D">
            <w:pPr>
              <w:pStyle w:val="BodyText"/>
            </w:pPr>
            <w:r w:rsidRPr="00CC4D8D">
              <w:t>These requirements are in addition to the requirements for valid, current, authentic and sufficient evidence.</w:t>
            </w:r>
          </w:p>
          <w:p w:rsidR="00000000" w:rsidRPr="00CC4D8D" w:rsidP="00CC4D8D">
            <w:pPr>
              <w:pStyle w:val="BodyText"/>
            </w:pPr>
          </w:p>
          <w:p w:rsidR="00000000" w:rsidRPr="00CC4D8D" w:rsidP="00CC4D8D">
            <w:pPr>
              <w:pStyle w:val="BodyText"/>
            </w:pPr>
            <w:r w:rsidRPr="00CC4D8D">
              <w:t>Three forms of evidence means three different kinds of evidence - not three pieces of the same kind. In practice it will mean th</w:t>
            </w:r>
            <w:r w:rsidRPr="00CC4D8D">
              <w:t>at most of the unit is covered twice. This increases the legitimacy of the evidence.</w:t>
            </w:r>
          </w:p>
          <w:p w:rsidR="00000000" w:rsidRPr="00CC4D8D" w:rsidP="00CC4D8D">
            <w:pPr>
              <w:pStyle w:val="BodyText"/>
            </w:pPr>
          </w:p>
          <w:p w:rsidR="00000000" w:rsidP="00CC4D8D">
            <w:pPr>
              <w:pStyle w:val="BodyText"/>
              <w:rPr>
                <w:lang w:val="en-NZ"/>
              </w:rPr>
            </w:pPr>
            <w:r w:rsidRPr="00CC4D8D">
              <w:t>All assessment must be conducted against Australian meat industry standards and regulations.</w:t>
            </w:r>
          </w:p>
        </w:tc>
      </w:tr>
      <w:tr w:rsidTr="00784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Critical aspects for assessment and evidence required to demonstrate compete</w:t>
            </w:r>
            <w:r w:rsidRPr="00CC4D8D">
              <w:rPr>
                <w:rStyle w:val="SpecialBold"/>
              </w:rPr>
              <w:t>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Competency must be demonstrated over time and under typical operating conditions for the enterprise.</w:t>
            </w:r>
          </w:p>
        </w:tc>
      </w:tr>
      <w:tr w:rsidTr="00784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Context of</w:t>
            </w:r>
            <w:r w:rsidRPr="00CC4D8D">
              <w:t xml:space="preserve">, </w:t>
            </w:r>
            <w:r w:rsidRPr="00CC4D8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Assessment must occur in the workplace under normal enterprise conditions or in a simulated environment.</w:t>
            </w:r>
          </w:p>
        </w:tc>
      </w:tr>
      <w:tr w:rsidTr="00784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Recommended methods of assessment include:</w:t>
            </w:r>
          </w:p>
          <w:p w:rsidR="00000000" w:rsidRPr="00CC4D8D" w:rsidP="00CC4D8D">
            <w:pPr>
              <w:pStyle w:val="ListBullet"/>
            </w:pPr>
            <w:r w:rsidRPr="00CC4D8D">
              <w:t>quiz of underpinning knowledge</w:t>
            </w:r>
          </w:p>
          <w:p w:rsidR="00000000" w:rsidRPr="00CC4D8D" w:rsidP="00CC4D8D">
            <w:pPr>
              <w:pStyle w:val="ListBullet"/>
            </w:pPr>
            <w:r w:rsidRPr="00CC4D8D">
              <w:t>simulation</w:t>
            </w:r>
          </w:p>
          <w:p w:rsidR="00000000" w:rsidRPr="00CC4D8D" w:rsidP="00CC4D8D">
            <w:pPr>
              <w:pStyle w:val="ListBullet"/>
            </w:pPr>
            <w:r w:rsidRPr="00CC4D8D">
              <w:t>verified work log or diary</w:t>
            </w:r>
          </w:p>
          <w:p w:rsidR="00000000" w:rsidRPr="00CC4D8D" w:rsidP="00CC4D8D">
            <w:pPr>
              <w:pStyle w:val="ListBullet"/>
            </w:pPr>
            <w:r w:rsidRPr="00CC4D8D">
              <w:t>workplace project</w:t>
            </w:r>
          </w:p>
          <w:p w:rsidR="00000000" w:rsidRPr="00CC4D8D" w:rsidP="00CC4D8D">
            <w:pPr>
              <w:pStyle w:val="ListBullet"/>
            </w:pPr>
            <w:r w:rsidRPr="00CC4D8D">
              <w:t>workplace referee or third-party report of performance over time.</w:t>
            </w:r>
          </w:p>
          <w:p w:rsidR="00000000" w:rsidRPr="00CC4D8D" w:rsidP="00CC4D8D">
            <w:pPr>
              <w:pStyle w:val="BodyText"/>
            </w:pPr>
          </w:p>
          <w:p w:rsidR="00000000" w:rsidP="00CC4D8D">
            <w:pPr>
              <w:pStyle w:val="BodyText"/>
              <w:rPr>
                <w:lang w:val="en-NZ"/>
              </w:rPr>
            </w:pPr>
            <w:r w:rsidRPr="00CC4D8D">
              <w:t xml:space="preserve">Assessment practices should take into account any relevant language or cultural issues related to Aboriginality or Torres Strait Islander, gender, or language backgrounds </w:t>
            </w:r>
            <w:r w:rsidRPr="00CC4D8D">
              <w:t>other than English. Language and literacy demands of the assessment task should not be higher than those of the work role.</w:t>
            </w:r>
          </w:p>
        </w:tc>
      </w:tr>
      <w:tr w:rsidTr="007845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r w:rsidRPr="00CC4D8D">
              <w:t xml:space="preserve">A current list of resources for this unit of competency is available from MINTRAC </w:t>
            </w:r>
            <w:r w:rsidRPr="00CC4D8D">
              <w:rPr>
                <w:rStyle w:val="Underline"/>
              </w:rPr>
              <w:t>www</w:t>
            </w:r>
            <w:r w:rsidRPr="00CC4D8D">
              <w:t>.</w:t>
            </w:r>
            <w:r w:rsidRPr="00CC4D8D">
              <w:rPr>
                <w:rStyle w:val="Underline"/>
              </w:rPr>
              <w:t>mintrac</w:t>
            </w:r>
            <w:r w:rsidRPr="00CC4D8D">
              <w:t>.</w:t>
            </w:r>
            <w:r w:rsidRPr="00CC4D8D">
              <w:rPr>
                <w:rStyle w:val="Underline"/>
              </w:rPr>
              <w:t>co</w:t>
            </w:r>
            <w:r w:rsidRPr="00CC4D8D">
              <w:rPr>
                <w:rStyle w:val="Underline"/>
              </w:rPr>
              <w:t>m</w:t>
            </w:r>
            <w:r w:rsidRPr="00CC4D8D">
              <w:t>.</w:t>
            </w:r>
            <w:r w:rsidRPr="00CC4D8D">
              <w:rPr>
                <w:rStyle w:val="Underline"/>
              </w:rPr>
              <w:t>au</w:t>
            </w:r>
            <w:r w:rsidRPr="00CC4D8D">
              <w:t xml:space="preserve">  or telephone 1800 817 462.</w:t>
            </w:r>
          </w:p>
        </w:tc>
      </w:tr>
    </w:tbl>
    <w:p w:rsidR="00784516" w:rsidP="00CC4D8D">
      <w:pPr>
        <w:pStyle w:val="BodyText"/>
      </w:pPr>
    </w:p>
    <w:p w:rsidR="00784516" w:rsidP="00CC4D8D">
      <w:pPr>
        <w:pStyle w:val="BodyText"/>
      </w:pPr>
    </w:p>
    <w:p w:rsidR="00000000" w:rsidRPr="00CC4D8D" w:rsidP="00CC4D8D">
      <w:pPr>
        <w:pStyle w:val="Heading1"/>
      </w:pPr>
      <w:bookmarkStart w:id="11" w:name="O_337363"/>
      <w:bookmarkEnd w:id="11"/>
      <w:r w:rsidRPr="00CC4D8D">
        <w:t>Range Statement</w:t>
      </w:r>
    </w:p>
    <w:tbl>
      <w:tblPr>
        <w:tblW w:w="0" w:type="auto"/>
        <w:tblLayout w:type="fixed"/>
        <w:tblCellMar>
          <w:left w:w="62" w:type="dxa"/>
          <w:right w:w="62" w:type="dxa"/>
        </w:tblCellMar>
        <w:tblLook w:val="0000"/>
      </w:tblPr>
      <w:tblGrid>
        <w:gridCol w:w="3532"/>
        <w:gridCol w:w="4990"/>
      </w:tblGrid>
      <w:tr w:rsidTr="007845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RANGE STATEMENT</w:t>
            </w:r>
          </w:p>
        </w:tc>
      </w:tr>
      <w:tr w:rsidTr="007845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t>The range statement relates to the unit of competency as a whole. It allows for different work environments and situations that may affect perfo</w:t>
            </w:r>
            <w:r w:rsidRPr="00CC4D8D">
              <w:t>rmance. Bold italicised wording, if used in the performance criteria, is detailed below. Essential operating conditions that may be present with training and assessment (depending on the work situation, needs of the candidate, accessibility of the item, an</w:t>
            </w:r>
            <w:r w:rsidRPr="00CC4D8D">
              <w:t>d local industry and regional contexts) may also be included.</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Workplace requirements</w:t>
            </w:r>
            <w:r w:rsidRPr="00CC4D8D">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enterprise-specific procedures</w:t>
            </w:r>
          </w:p>
          <w:p w:rsidR="00000000" w:rsidRPr="00CC4D8D" w:rsidP="00CC4D8D">
            <w:pPr>
              <w:pStyle w:val="ListBullet"/>
            </w:pPr>
            <w:r w:rsidRPr="00CC4D8D">
              <w:t>OH&amp;S requirements</w:t>
            </w:r>
          </w:p>
          <w:p w:rsidR="00000000" w:rsidRPr="00CC4D8D" w:rsidP="00CC4D8D">
            <w:pPr>
              <w:pStyle w:val="ListBullet"/>
            </w:pPr>
            <w:r w:rsidRPr="00CC4D8D">
              <w:t>QA requirements</w:t>
            </w:r>
          </w:p>
          <w:p w:rsidR="00000000" w:rsidRPr="00CC4D8D" w:rsidP="00CC4D8D">
            <w:pPr>
              <w:pStyle w:val="ListBullet"/>
            </w:pPr>
            <w:r w:rsidRPr="00CC4D8D">
              <w:t>Standard Operating Procedures (SOPs)</w:t>
            </w:r>
          </w:p>
          <w:p w:rsidR="00000000" w:rsidP="00CC4D8D">
            <w:pPr>
              <w:pStyle w:val="ListBullet"/>
              <w:rPr>
                <w:lang w:val="en-NZ"/>
              </w:rPr>
            </w:pPr>
            <w:r w:rsidRPr="00CC4D8D">
              <w:t>the ability to perform the task to production requirements.</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OH</w:t>
            </w:r>
            <w:r w:rsidRPr="00CC4D8D">
              <w:t>&amp;</w:t>
            </w:r>
            <w:r w:rsidRPr="00CC4D8D">
              <w:rPr>
                <w:rStyle w:val="BoldandItalics"/>
              </w:rPr>
              <w:t>S</w:t>
            </w:r>
            <w:r w:rsidRPr="00CC4D8D">
              <w:t xml:space="preserve"> requirements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enterprise OH&amp;S policies, procedures and programs</w:t>
            </w:r>
          </w:p>
          <w:p w:rsidR="00000000" w:rsidRPr="00CC4D8D" w:rsidP="00CC4D8D">
            <w:pPr>
              <w:pStyle w:val="ListBullet"/>
            </w:pPr>
            <w:r w:rsidRPr="00CC4D8D">
              <w:t>OH&amp;S legal requirements</w:t>
            </w:r>
          </w:p>
          <w:p w:rsidR="00000000" w:rsidRPr="00CC4D8D" w:rsidP="00CC4D8D">
            <w:pPr>
              <w:pStyle w:val="ListBullet"/>
            </w:pPr>
            <w:r w:rsidRPr="00CC4D8D">
              <w:t>Personal Protective Equipment (PPE) which may include:</w:t>
            </w:r>
          </w:p>
          <w:p w:rsidR="00000000" w:rsidRPr="00CC4D8D" w:rsidP="00CC4D8D">
            <w:pPr>
              <w:pStyle w:val="ListBullet2"/>
            </w:pPr>
            <w:r w:rsidRPr="00CC4D8D">
              <w:t>coats and aprons</w:t>
            </w:r>
          </w:p>
          <w:p w:rsidR="00000000" w:rsidRPr="00CC4D8D" w:rsidP="00CC4D8D">
            <w:pPr>
              <w:pStyle w:val="ListBullet2"/>
            </w:pPr>
            <w:r w:rsidRPr="00CC4D8D">
              <w:t>head-wear</w:t>
            </w:r>
          </w:p>
          <w:p w:rsidR="00000000" w:rsidRPr="00CC4D8D" w:rsidP="00CC4D8D">
            <w:pPr>
              <w:pStyle w:val="ListBullet2"/>
            </w:pPr>
            <w:r w:rsidRPr="00CC4D8D">
              <w:t>lifting assistance</w:t>
            </w:r>
          </w:p>
          <w:p w:rsidR="00000000" w:rsidRPr="00CC4D8D" w:rsidP="00CC4D8D">
            <w:pPr>
              <w:pStyle w:val="ListBullet2"/>
            </w:pPr>
            <w:r w:rsidRPr="00CC4D8D">
              <w:t>protective boot covers</w:t>
            </w:r>
          </w:p>
          <w:p w:rsidR="00000000" w:rsidRPr="00CC4D8D" w:rsidP="00CC4D8D">
            <w:pPr>
              <w:pStyle w:val="ListBullet2"/>
            </w:pPr>
            <w:r w:rsidRPr="00CC4D8D">
              <w:t>uniforms</w:t>
            </w:r>
          </w:p>
          <w:p w:rsidR="00000000" w:rsidRPr="00CC4D8D" w:rsidP="00CC4D8D">
            <w:pPr>
              <w:pStyle w:val="ListBullet2"/>
            </w:pPr>
            <w:r w:rsidRPr="00CC4D8D">
              <w:t>work, safety or waterproof footwear</w:t>
            </w:r>
          </w:p>
          <w:p w:rsidR="00000000" w:rsidP="00CC4D8D">
            <w:pPr>
              <w:pStyle w:val="ListBullet"/>
              <w:rPr>
                <w:lang w:val="en-NZ"/>
              </w:rPr>
            </w:pPr>
            <w:r w:rsidRPr="00CC4D8D">
              <w:t>requirements set out in standards and codes of practice.</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Hygiene and sanitation requirements</w:t>
            </w:r>
            <w:r w:rsidRPr="00CC4D8D">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relevant government regulations</w:t>
            </w:r>
          </w:p>
          <w:p w:rsidR="00000000" w:rsidP="00CC4D8D">
            <w:pPr>
              <w:pStyle w:val="ListBullet"/>
              <w:rPr>
                <w:lang w:val="en-NZ"/>
              </w:rPr>
            </w:pPr>
            <w:r w:rsidRPr="00CC4D8D">
              <w:t>workplace requirements.</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Explanations</w:t>
            </w:r>
            <w:r w:rsidRPr="00CC4D8D">
              <w:t xml:space="preserve"> may: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be completed with the assistance of others</w:t>
            </w:r>
          </w:p>
          <w:p w:rsidR="00000000" w:rsidRPr="00CC4D8D" w:rsidP="00CC4D8D">
            <w:pPr>
              <w:pStyle w:val="ListBullet"/>
            </w:pPr>
            <w:r w:rsidRPr="00CC4D8D">
              <w:t>be directly related to own work and work area problem-solving</w:t>
            </w:r>
          </w:p>
          <w:p w:rsidR="00000000" w:rsidRPr="00CC4D8D" w:rsidP="00CC4D8D">
            <w:pPr>
              <w:pStyle w:val="ListBullet"/>
            </w:pPr>
            <w:r w:rsidRPr="00CC4D8D">
              <w:t>be in everyday workplace language and include mathematical language and commonly used technical terms</w:t>
            </w:r>
          </w:p>
          <w:p w:rsidR="00000000" w:rsidRPr="00CC4D8D" w:rsidP="00CC4D8D">
            <w:pPr>
              <w:pStyle w:val="ListBullet"/>
            </w:pPr>
            <w:r w:rsidRPr="00CC4D8D">
              <w:t xml:space="preserve">be presented in writing using </w:t>
            </w:r>
            <w:r w:rsidRPr="00CC4D8D">
              <w:t>standard formats or proformas, diagrams, symbols and charts</w:t>
            </w:r>
          </w:p>
          <w:p w:rsidR="00000000" w:rsidRPr="00CC4D8D" w:rsidP="00CC4D8D">
            <w:pPr>
              <w:pStyle w:val="ListBullet"/>
            </w:pPr>
            <w:r w:rsidRPr="00CC4D8D">
              <w:t>be presented orally</w:t>
            </w:r>
          </w:p>
          <w:p w:rsidR="00000000" w:rsidP="00CC4D8D">
            <w:pPr>
              <w:pStyle w:val="ListBullet"/>
              <w:rPr>
                <w:lang w:val="en-NZ"/>
              </w:rPr>
            </w:pPr>
            <w:r w:rsidRPr="00CC4D8D">
              <w:t>include information from several sources.</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Regulatory</w:t>
            </w:r>
            <w:r w:rsidRPr="00CC4D8D">
              <w:t xml:space="preserve"> </w:t>
            </w:r>
            <w:r w:rsidRPr="00CC4D8D">
              <w:rPr>
                <w:rStyle w:val="BoldandItalics"/>
              </w:rPr>
              <w:t>requirements</w:t>
            </w:r>
            <w:r w:rsidRPr="00CC4D8D">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Export Control Act</w:t>
            </w:r>
          </w:p>
          <w:p w:rsidR="00000000" w:rsidRPr="00CC4D8D" w:rsidP="00CC4D8D">
            <w:pPr>
              <w:pStyle w:val="ListBullet"/>
            </w:pPr>
            <w:r w:rsidRPr="00CC4D8D">
              <w:t>federal, state and territory regulations regarding meat processing</w:t>
            </w:r>
          </w:p>
          <w:p w:rsidR="00000000" w:rsidRPr="00CC4D8D" w:rsidP="00CC4D8D">
            <w:pPr>
              <w:pStyle w:val="ListBullet"/>
            </w:pPr>
            <w:r w:rsidRPr="00CC4D8D">
              <w:t>hygiene a</w:t>
            </w:r>
            <w:r w:rsidRPr="00CC4D8D">
              <w:t>nd sanitation requirements</w:t>
            </w:r>
          </w:p>
          <w:p w:rsidR="00000000" w:rsidP="00CC4D8D">
            <w:pPr>
              <w:pStyle w:val="ListBullet"/>
              <w:rPr>
                <w:lang w:val="en-NZ"/>
              </w:rPr>
            </w:pPr>
            <w:r w:rsidRPr="00CC4D8D">
              <w:t>relevant Australian Standards.</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Mathematical skills</w:t>
            </w:r>
            <w:r w:rsidRPr="00CC4D8D">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accurate recording of temperature, time, volume, weight and quantity in standard formats or proformas</w:t>
            </w:r>
          </w:p>
          <w:p w:rsidR="00000000" w:rsidRPr="00CC4D8D" w:rsidP="00CC4D8D">
            <w:pPr>
              <w:pStyle w:val="ListBullet"/>
            </w:pPr>
            <w:r w:rsidRPr="00CC4D8D">
              <w:t>interpreting and drawing conclusions from routine charts, bar graphs and pie charts</w:t>
            </w:r>
          </w:p>
          <w:p w:rsidR="00000000" w:rsidRPr="00CC4D8D" w:rsidP="00CC4D8D">
            <w:pPr>
              <w:pStyle w:val="ListBullet"/>
            </w:pPr>
            <w:r w:rsidRPr="00CC4D8D">
              <w:t>operations involving percentages, comparisons and variations</w:t>
            </w:r>
          </w:p>
          <w:p w:rsidR="00000000" w:rsidRPr="00CC4D8D" w:rsidP="00CC4D8D">
            <w:pPr>
              <w:pStyle w:val="ListBullet"/>
            </w:pPr>
            <w:r w:rsidRPr="00CC4D8D">
              <w:t>reading and interpreting analogue and digital measures including clocks, scales, pressure gauges, thermometers,</w:t>
            </w:r>
            <w:r w:rsidRPr="00CC4D8D">
              <w:t xml:space="preserve"> cash registers</w:t>
            </w:r>
          </w:p>
          <w:p w:rsidR="00000000" w:rsidP="00CC4D8D">
            <w:pPr>
              <w:pStyle w:val="ListBullet"/>
              <w:rPr>
                <w:lang w:val="en-NZ"/>
              </w:rPr>
            </w:pPr>
            <w:r w:rsidRPr="00CC4D8D">
              <w:t>routine estimations and calculations using a range of specified formula and procedures.</w:t>
            </w:r>
          </w:p>
        </w:tc>
      </w:tr>
      <w:tr w:rsidTr="0078451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BoldandItalics"/>
              </w:rPr>
              <w:t>Communications skills</w:t>
            </w:r>
            <w:r w:rsidRPr="00CC4D8D">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ListBullet"/>
            </w:pPr>
            <w:r w:rsidRPr="00CC4D8D">
              <w:t xml:space="preserve">applying numeracy skills to workplace requirements </w:t>
            </w:r>
          </w:p>
          <w:p w:rsidR="00000000" w:rsidRPr="00CC4D8D" w:rsidP="00CC4D8D">
            <w:pPr>
              <w:pStyle w:val="ListBullet"/>
            </w:pPr>
            <w:r w:rsidRPr="00CC4D8D">
              <w:t xml:space="preserve">listening and understanding </w:t>
            </w:r>
          </w:p>
          <w:p w:rsidR="00000000" w:rsidRPr="00CC4D8D" w:rsidP="00CC4D8D">
            <w:pPr>
              <w:pStyle w:val="ListBullet"/>
            </w:pPr>
            <w:r w:rsidRPr="00CC4D8D">
              <w:t>reading and interpreting workplace</w:t>
            </w:r>
            <w:r w:rsidRPr="00CC4D8D">
              <w:t xml:space="preserve">-related documentation </w:t>
            </w:r>
          </w:p>
          <w:p w:rsidR="00000000" w:rsidRPr="00CC4D8D" w:rsidP="00CC4D8D">
            <w:pPr>
              <w:pStyle w:val="ListBullet"/>
            </w:pPr>
            <w:r w:rsidRPr="00CC4D8D">
              <w:t xml:space="preserve">sharing information </w:t>
            </w:r>
          </w:p>
          <w:p w:rsidR="00000000" w:rsidRPr="00CC4D8D" w:rsidP="00CC4D8D">
            <w:pPr>
              <w:pStyle w:val="ListBullet"/>
            </w:pPr>
            <w:r w:rsidRPr="00CC4D8D">
              <w:t xml:space="preserve">speaking clearly and directly </w:t>
            </w:r>
          </w:p>
          <w:p w:rsidR="00000000" w:rsidRPr="00CC4D8D" w:rsidP="00CC4D8D">
            <w:pPr>
              <w:pStyle w:val="ListBullet"/>
            </w:pPr>
            <w:r w:rsidRPr="00CC4D8D">
              <w:t>working with diverse individuals and groups.</w:t>
            </w:r>
          </w:p>
        </w:tc>
      </w:tr>
    </w:tbl>
    <w:p w:rsidR="00784516" w:rsidP="00CC4D8D">
      <w:pPr>
        <w:pStyle w:val="BodyText"/>
      </w:pPr>
    </w:p>
    <w:p w:rsidR="00784516" w:rsidP="00CC4D8D">
      <w:pPr>
        <w:pStyle w:val="BodyText"/>
      </w:pPr>
    </w:p>
    <w:p w:rsidR="00000000" w:rsidRPr="00CC4D8D" w:rsidP="00CC4D8D">
      <w:pPr>
        <w:pStyle w:val="Heading1"/>
      </w:pPr>
      <w:bookmarkStart w:id="12" w:name="O_337366"/>
      <w:bookmarkEnd w:id="12"/>
      <w:r w:rsidRPr="00CC4D8D">
        <w:t>Unit Sector(s)</w:t>
      </w:r>
    </w:p>
    <w:tbl>
      <w:tblPr>
        <w:tblW w:w="0" w:type="auto"/>
        <w:tblLayout w:type="fixed"/>
        <w:tblCellMar>
          <w:left w:w="62" w:type="dxa"/>
          <w:right w:w="62" w:type="dxa"/>
        </w:tblCellMar>
        <w:tblLook w:val="0000"/>
      </w:tblPr>
      <w:tblGrid>
        <w:gridCol w:w="2654"/>
        <w:gridCol w:w="5868"/>
      </w:tblGrid>
      <w:tr w:rsidTr="007845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p>
        </w:tc>
      </w:tr>
    </w:tbl>
    <w:p w:rsidR="00784516" w:rsidP="00CC4D8D">
      <w:pPr>
        <w:pStyle w:val="BodyText"/>
      </w:pPr>
    </w:p>
    <w:p w:rsidR="00784516" w:rsidP="00CC4D8D">
      <w:pPr>
        <w:pStyle w:val="BodyText"/>
      </w:pPr>
    </w:p>
    <w:p w:rsidR="00000000" w:rsidRPr="00CC4D8D" w:rsidP="00CC4D8D">
      <w:pPr>
        <w:pStyle w:val="Heading1"/>
      </w:pPr>
      <w:bookmarkStart w:id="13" w:name="O_337355"/>
      <w:bookmarkEnd w:id="13"/>
      <w:r w:rsidRPr="00CC4D8D">
        <w:t>Co-requisite units</w:t>
      </w:r>
    </w:p>
    <w:tbl>
      <w:tblPr>
        <w:tblW w:w="0" w:type="auto"/>
        <w:tblLayout w:type="fixed"/>
        <w:tblCellMar>
          <w:left w:w="62" w:type="dxa"/>
          <w:right w:w="62" w:type="dxa"/>
        </w:tblCellMar>
        <w:tblLook w:val="0000"/>
      </w:tblPr>
      <w:tblGrid>
        <w:gridCol w:w="2641"/>
        <w:gridCol w:w="1322"/>
        <w:gridCol w:w="4559"/>
      </w:tblGrid>
      <w:tr w:rsidTr="007845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p>
        </w:tc>
      </w:tr>
      <w:tr w:rsidTr="007845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p>
        </w:tc>
      </w:tr>
      <w:tr w:rsidTr="007845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p>
        </w:tc>
      </w:tr>
    </w:tbl>
    <w:p w:rsidR="00784516" w:rsidP="00CC4D8D">
      <w:pPr>
        <w:pStyle w:val="BodyText"/>
      </w:pPr>
    </w:p>
    <w:p w:rsidR="00784516" w:rsidP="00CC4D8D">
      <w:pPr>
        <w:pStyle w:val="BodyText"/>
      </w:pPr>
    </w:p>
    <w:p w:rsidR="00000000" w:rsidRPr="00CC4D8D" w:rsidP="00CC4D8D">
      <w:pPr>
        <w:pStyle w:val="Heading1"/>
      </w:pPr>
      <w:bookmarkStart w:id="14" w:name="O_337354"/>
      <w:bookmarkEnd w:id="14"/>
      <w:r w:rsidRPr="00CC4D8D">
        <w:t>Competency field</w:t>
      </w:r>
    </w:p>
    <w:tbl>
      <w:tblPr>
        <w:tblW w:w="0" w:type="auto"/>
        <w:tblLayout w:type="fixed"/>
        <w:tblCellMar>
          <w:left w:w="62" w:type="dxa"/>
          <w:right w:w="62" w:type="dxa"/>
        </w:tblCellMar>
        <w:tblLook w:val="0000"/>
      </w:tblPr>
      <w:tblGrid>
        <w:gridCol w:w="2784"/>
        <w:gridCol w:w="5738"/>
      </w:tblGrid>
      <w:tr w:rsidTr="007845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D">
            <w:pPr>
              <w:pStyle w:val="BodyText"/>
              <w:rPr>
                <w:lang w:val="en-NZ"/>
              </w:rPr>
            </w:pPr>
            <w:r w:rsidRPr="00CC4D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D" w:rsidP="00CC4D8D">
            <w:pPr>
              <w:pStyle w:val="BodyText"/>
            </w:pPr>
          </w:p>
        </w:tc>
      </w:tr>
    </w:tbl>
    <w:p w:rsidR="00784516" w:rsidP="00CC4D8D">
      <w:pPr>
        <w:pStyle w:val="BodyText"/>
      </w:pPr>
    </w:p>
    <w:p w:rsidR="00784516" w:rsidP="00CC4D8D">
      <w:pPr>
        <w:pStyle w:val="BodyText"/>
      </w:pPr>
    </w:p>
    <w:p w:rsidR="00000000" w:rsidRPr="00CC4D8D" w:rsidP="00CC4D8D"/>
    <w:sectPr w:rsidSect="00CC4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516" w:rsidP="00784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16" w:rsidP="00CC4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4516" w:rsidP="00CC4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4516" w:rsidP="00CC4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516" w:rsidP="007845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16" w:rsidP="00CC4D8D">
    <w:pPr>
      <w:pStyle w:val="Header"/>
      <w:framePr w:wrap="around"/>
    </w:pPr>
    <w:r>
      <w:fldChar w:fldCharType="begin"/>
    </w:r>
    <w:r>
      <w:instrText xml:space="preserve"> TITLE   \* MERGEFORMAT </w:instrText>
    </w:r>
    <w:r>
      <w:fldChar w:fldCharType="separate"/>
    </w:r>
    <w:r>
      <w:t>MTMR208B Vacuum pack product in a retail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516" w:rsidP="00CC4D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8E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E9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E9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D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D8D"/>
    <w:pPr>
      <w:spacing w:before="360" w:after="60"/>
      <w:outlineLvl w:val="0"/>
    </w:pPr>
    <w:rPr>
      <w:sz w:val="32"/>
    </w:rPr>
  </w:style>
  <w:style w:type="paragraph" w:styleId="Heading2">
    <w:name w:val="heading 2"/>
    <w:basedOn w:val="HeadingBase"/>
    <w:next w:val="BodyText"/>
    <w:link w:val="Heading2Char"/>
    <w:qFormat/>
    <w:rsid w:val="00CC4D8D"/>
    <w:pPr>
      <w:keepLines/>
      <w:spacing w:before="240" w:after="120"/>
      <w:outlineLvl w:val="1"/>
    </w:pPr>
    <w:rPr>
      <w:sz w:val="28"/>
      <w:szCs w:val="40"/>
    </w:rPr>
  </w:style>
  <w:style w:type="paragraph" w:styleId="Heading3">
    <w:name w:val="heading 3"/>
    <w:basedOn w:val="HeadingBase"/>
    <w:next w:val="BodyText"/>
    <w:link w:val="Heading3Char"/>
    <w:qFormat/>
    <w:rsid w:val="00CC4D8D"/>
    <w:pPr>
      <w:spacing w:before="180" w:after="120"/>
      <w:outlineLvl w:val="2"/>
    </w:pPr>
    <w:rPr>
      <w:spacing w:val="-10"/>
      <w:kern w:val="32"/>
    </w:rPr>
  </w:style>
  <w:style w:type="paragraph" w:styleId="Heading4">
    <w:name w:val="heading 4"/>
    <w:basedOn w:val="HeadingBase"/>
    <w:next w:val="BodyText"/>
    <w:link w:val="Heading4Char"/>
    <w:qFormat/>
    <w:rsid w:val="00CC4D8D"/>
    <w:pPr>
      <w:spacing w:before="160" w:after="120"/>
      <w:outlineLvl w:val="3"/>
    </w:pPr>
    <w:rPr>
      <w:sz w:val="22"/>
    </w:rPr>
  </w:style>
  <w:style w:type="paragraph" w:styleId="Heading5">
    <w:name w:val="heading 5"/>
    <w:basedOn w:val="HeadingBase"/>
    <w:next w:val="Normal"/>
    <w:link w:val="Heading5Char"/>
    <w:qFormat/>
    <w:rsid w:val="00CC4D8D"/>
    <w:pPr>
      <w:spacing w:before="80"/>
      <w:outlineLvl w:val="4"/>
    </w:pPr>
    <w:rPr>
      <w:color w:val="918585"/>
      <w:sz w:val="20"/>
    </w:rPr>
  </w:style>
  <w:style w:type="paragraph" w:styleId="Heading6">
    <w:name w:val="heading 6"/>
    <w:basedOn w:val="HeadingBase"/>
    <w:next w:val="Normal"/>
    <w:link w:val="Heading6Char"/>
    <w:qFormat/>
    <w:rsid w:val="00CC4D8D"/>
    <w:pPr>
      <w:spacing w:before="60"/>
      <w:outlineLvl w:val="5"/>
    </w:pPr>
    <w:rPr>
      <w:color w:val="918585"/>
      <w:sz w:val="20"/>
    </w:rPr>
  </w:style>
  <w:style w:type="paragraph" w:styleId="Heading7">
    <w:name w:val="heading 7"/>
    <w:basedOn w:val="Normal"/>
    <w:next w:val="Normal"/>
    <w:link w:val="Heading7Char"/>
    <w:qFormat/>
    <w:rsid w:val="00CC4D8D"/>
    <w:pPr>
      <w:ind w:left="720"/>
      <w:outlineLvl w:val="6"/>
    </w:pPr>
    <w:rPr>
      <w:i/>
    </w:rPr>
  </w:style>
  <w:style w:type="paragraph" w:styleId="Heading8">
    <w:name w:val="heading 8"/>
    <w:basedOn w:val="Normal"/>
    <w:next w:val="Normal"/>
    <w:link w:val="Heading8Char"/>
    <w:qFormat/>
    <w:rsid w:val="00CC4D8D"/>
    <w:pPr>
      <w:ind w:left="720"/>
      <w:outlineLvl w:val="7"/>
    </w:pPr>
    <w:rPr>
      <w:i/>
    </w:rPr>
  </w:style>
  <w:style w:type="paragraph" w:styleId="Heading9">
    <w:name w:val="heading 9"/>
    <w:basedOn w:val="Normal"/>
    <w:next w:val="Normal"/>
    <w:link w:val="Heading9Char"/>
    <w:qFormat/>
    <w:rsid w:val="00CC4D8D"/>
    <w:pPr>
      <w:ind w:left="720"/>
      <w:outlineLvl w:val="8"/>
    </w:pPr>
    <w:rPr>
      <w:i/>
    </w:rPr>
  </w:style>
  <w:style w:type="character" w:default="1" w:styleId="DefaultParagraphFont">
    <w:name w:val="Default Paragraph Font"/>
    <w:uiPriority w:val="1"/>
    <w:unhideWhenUsed/>
    <w:rsid w:val="00CC4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D8D"/>
  </w:style>
  <w:style w:type="character" w:customStyle="1" w:styleId="Heading1Char">
    <w:name w:val="Heading 1 Char"/>
    <w:basedOn w:val="DefaultParagraphFont"/>
    <w:link w:val="Heading1"/>
    <w:rsid w:val="00CC4D8D"/>
    <w:rPr>
      <w:rFonts w:ascii="Times New Roman" w:eastAsia="Times New Roman" w:hAnsi="Times New Roman" w:cs="Times New Roman"/>
      <w:b/>
      <w:sz w:val="32"/>
      <w:szCs w:val="20"/>
      <w:lang w:eastAsia="en-US"/>
    </w:rPr>
  </w:style>
  <w:style w:type="paragraph" w:styleId="BodyText">
    <w:name w:val="Body Text"/>
    <w:basedOn w:val="Normal"/>
    <w:link w:val="BodyTextChar"/>
    <w:rsid w:val="00CC4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D8D"/>
    <w:rPr>
      <w:rFonts w:ascii="Times New Roman" w:eastAsia="Times New Roman" w:hAnsi="Times New Roman" w:cs="Times New Roman"/>
      <w:sz w:val="24"/>
      <w:lang w:val="en-US" w:eastAsia="en-US"/>
    </w:rPr>
  </w:style>
  <w:style w:type="paragraph" w:styleId="Footer">
    <w:name w:val="footer"/>
    <w:basedOn w:val="Normal"/>
    <w:link w:val="FooterChar"/>
    <w:rsid w:val="00CC4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D8D"/>
    <w:rPr>
      <w:rFonts w:ascii="Times New Roman" w:eastAsia="Times New Roman" w:hAnsi="Times New Roman" w:cs="Times New Roman"/>
      <w:sz w:val="16"/>
      <w:lang w:val="en-US" w:eastAsia="en-US"/>
    </w:rPr>
  </w:style>
  <w:style w:type="paragraph" w:styleId="List">
    <w:name w:val="List"/>
    <w:basedOn w:val="BodyText"/>
    <w:next w:val="BodyText"/>
    <w:rsid w:val="00CC4D8D"/>
    <w:pPr>
      <w:tabs>
        <w:tab w:val="left" w:pos="340"/>
      </w:tabs>
      <w:spacing w:before="60" w:after="60"/>
      <w:ind w:left="340" w:hanging="340"/>
    </w:pPr>
  </w:style>
  <w:style w:type="paragraph" w:styleId="ListBullet">
    <w:name w:val="List Bullet"/>
    <w:basedOn w:val="List"/>
    <w:rsid w:val="00CC4D8D"/>
    <w:pPr>
      <w:numPr>
        <w:numId w:val="13"/>
      </w:numPr>
      <w:tabs>
        <w:tab w:val="clear" w:pos="340"/>
      </w:tabs>
      <w:spacing w:before="40" w:after="40"/>
    </w:pPr>
  </w:style>
  <w:style w:type="character" w:customStyle="1" w:styleId="SpecialBold">
    <w:name w:val="Special Bold"/>
    <w:basedOn w:val="DefaultParagraphFont"/>
    <w:rsid w:val="00CC4D8D"/>
    <w:rPr>
      <w:b/>
      <w:spacing w:val="0"/>
    </w:rPr>
  </w:style>
  <w:style w:type="paragraph" w:styleId="ListBullet2">
    <w:name w:val="List Bullet 2"/>
    <w:basedOn w:val="List2"/>
    <w:rsid w:val="00CC4D8D"/>
    <w:pPr>
      <w:numPr>
        <w:numId w:val="14"/>
      </w:numPr>
      <w:tabs>
        <w:tab w:val="clear" w:pos="680"/>
      </w:tabs>
    </w:pPr>
  </w:style>
  <w:style w:type="paragraph" w:styleId="Header">
    <w:name w:val="header"/>
    <w:basedOn w:val="Normal"/>
    <w:link w:val="HeaderChar"/>
    <w:rsid w:val="00CC4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D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D8D"/>
    <w:pPr>
      <w:spacing w:before="240" w:after="120"/>
      <w:outlineLvl w:val="0"/>
    </w:pPr>
    <w:rPr>
      <w:rFonts w:ascii="Times New Roman" w:hAnsi="Times New Roman"/>
      <w:b/>
      <w:sz w:val="28"/>
    </w:rPr>
  </w:style>
  <w:style w:type="paragraph" w:customStyle="1" w:styleId="AllowPageBreak">
    <w:name w:val="AllowPageBreak"/>
    <w:rsid w:val="00CC4D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D8D"/>
    <w:pPr>
      <w:tabs>
        <w:tab w:val="left" w:pos="680"/>
      </w:tabs>
      <w:spacing w:before="60" w:after="60"/>
      <w:ind w:left="680" w:hanging="340"/>
    </w:pPr>
  </w:style>
  <w:style w:type="character" w:customStyle="1" w:styleId="Underline">
    <w:name w:val="Underline"/>
    <w:basedOn w:val="DefaultParagraphFont"/>
    <w:qFormat/>
    <w:rsid w:val="00CC4D8D"/>
    <w:rPr>
      <w:u w:val="single"/>
    </w:rPr>
  </w:style>
  <w:style w:type="character" w:customStyle="1" w:styleId="BoldandItalics">
    <w:name w:val="Bold and Italics"/>
    <w:qFormat/>
    <w:rsid w:val="00CC4D8D"/>
    <w:rPr>
      <w:b/>
      <w:i/>
      <w:u w:val="none"/>
    </w:rPr>
  </w:style>
  <w:style w:type="character" w:customStyle="1" w:styleId="Heading2Char">
    <w:name w:val="Heading 2 Char"/>
    <w:basedOn w:val="DefaultParagraphFont"/>
    <w:link w:val="Heading2"/>
    <w:rsid w:val="00CC4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D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D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D8D"/>
    <w:rPr>
      <w:rFonts w:ascii="Courier New" w:eastAsia="Times New Roman" w:hAnsi="Courier New" w:cs="Times New Roman"/>
      <w:i/>
      <w:szCs w:val="20"/>
      <w:lang w:val="en-US" w:eastAsia="en-US"/>
    </w:rPr>
  </w:style>
  <w:style w:type="paragraph" w:customStyle="1" w:styleId="HeadingBase">
    <w:name w:val="Heading Base"/>
    <w:rsid w:val="00CC4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D8D"/>
    <w:pPr>
      <w:tabs>
        <w:tab w:val="right" w:leader="dot" w:pos="9072"/>
      </w:tabs>
      <w:ind w:left="567"/>
    </w:pPr>
    <w:rPr>
      <w:szCs w:val="22"/>
    </w:rPr>
  </w:style>
  <w:style w:type="paragraph" w:customStyle="1" w:styleId="TOCBase">
    <w:name w:val="TOC Base"/>
    <w:rsid w:val="00CC4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D8D"/>
    <w:pPr>
      <w:tabs>
        <w:tab w:val="right" w:leader="dot" w:pos="9072"/>
      </w:tabs>
      <w:spacing w:before="40" w:after="40"/>
      <w:ind w:left="284"/>
    </w:pPr>
    <w:rPr>
      <w:rFonts w:ascii="Times New Roman" w:hAnsi="Times New Roman"/>
    </w:rPr>
  </w:style>
  <w:style w:type="paragraph" w:styleId="TOC1">
    <w:name w:val="toc 1"/>
    <w:basedOn w:val="TOCBase"/>
    <w:next w:val="Normal"/>
    <w:rsid w:val="00CC4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D8D"/>
    <w:pPr>
      <w:spacing w:before="5040"/>
      <w:jc w:val="center"/>
    </w:pPr>
    <w:rPr>
      <w:sz w:val="48"/>
      <w:szCs w:val="72"/>
      <w:lang w:val="en-US"/>
    </w:rPr>
  </w:style>
  <w:style w:type="character" w:customStyle="1" w:styleId="TitleChar">
    <w:name w:val="Title Char"/>
    <w:basedOn w:val="DefaultParagraphFont"/>
    <w:link w:val="Title"/>
    <w:rsid w:val="00CC4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D8D"/>
    <w:pPr>
      <w:tabs>
        <w:tab w:val="left" w:pos="3600"/>
        <w:tab w:val="left" w:pos="3958"/>
      </w:tabs>
    </w:pPr>
  </w:style>
  <w:style w:type="paragraph" w:customStyle="1" w:styleId="Note">
    <w:name w:val="Note"/>
    <w:basedOn w:val="BodyText"/>
    <w:rsid w:val="00CC4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D8D"/>
    <w:pPr>
      <w:framePr w:wrap="auto" w:hAnchor="text" w:y="6049"/>
    </w:pPr>
    <w:rPr>
      <w:color w:val="000000"/>
      <w:sz w:val="40"/>
    </w:rPr>
  </w:style>
  <w:style w:type="paragraph" w:customStyle="1" w:styleId="TOCTitle">
    <w:name w:val="TOCTitle"/>
    <w:basedOn w:val="Heading1"/>
    <w:rsid w:val="00CC4D8D"/>
    <w:pPr>
      <w:spacing w:after="240"/>
      <w:jc w:val="center"/>
      <w:outlineLvl w:val="9"/>
    </w:pPr>
    <w:rPr>
      <w:caps/>
    </w:rPr>
  </w:style>
  <w:style w:type="paragraph" w:customStyle="1" w:styleId="Version">
    <w:name w:val="Version"/>
    <w:rsid w:val="00CC4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D8D"/>
    <w:pPr>
      <w:keepNext w:val="0"/>
      <w:tabs>
        <w:tab w:val="right" w:pos="4176"/>
      </w:tabs>
      <w:ind w:left="198" w:hanging="198"/>
    </w:pPr>
    <w:rPr>
      <w:rFonts w:ascii="Garamond" w:hAnsi="Garamond"/>
    </w:rPr>
  </w:style>
  <w:style w:type="paragraph" w:styleId="IndexHeading">
    <w:name w:val="index heading"/>
    <w:basedOn w:val="Normal"/>
    <w:next w:val="Index1"/>
    <w:semiHidden/>
    <w:rsid w:val="00CC4D8D"/>
    <w:pPr>
      <w:spacing w:before="120" w:after="120"/>
    </w:pPr>
    <w:rPr>
      <w:rFonts w:ascii="Arial" w:hAnsi="Arial"/>
      <w:b/>
      <w:color w:val="918585"/>
      <w:sz w:val="24"/>
    </w:rPr>
  </w:style>
  <w:style w:type="paragraph" w:customStyle="1" w:styleId="Chapter">
    <w:name w:val="Chapter"/>
    <w:basedOn w:val="Normal"/>
    <w:rsid w:val="00CC4D8D"/>
    <w:pPr>
      <w:spacing w:before="240"/>
    </w:pPr>
    <w:rPr>
      <w:rFonts w:ascii="Times New Roman" w:hAnsi="Times New Roman"/>
      <w:smallCaps/>
      <w:spacing w:val="80"/>
      <w:sz w:val="28"/>
    </w:rPr>
  </w:style>
  <w:style w:type="paragraph" w:customStyle="1" w:styleId="InChapter">
    <w:name w:val="InChapter"/>
    <w:basedOn w:val="Heading3"/>
    <w:rsid w:val="00CC4D8D"/>
    <w:pPr>
      <w:spacing w:after="240"/>
      <w:outlineLvl w:val="9"/>
    </w:pPr>
    <w:rPr>
      <w:noProof/>
    </w:rPr>
  </w:style>
  <w:style w:type="paragraph" w:styleId="Index2">
    <w:name w:val="index 2"/>
    <w:basedOn w:val="Normal"/>
    <w:next w:val="Normal"/>
    <w:semiHidden/>
    <w:rsid w:val="00CC4D8D"/>
    <w:pPr>
      <w:tabs>
        <w:tab w:val="right" w:pos="4176"/>
      </w:tabs>
      <w:ind w:left="568" w:hanging="284"/>
    </w:pPr>
    <w:rPr>
      <w:rFonts w:ascii="Garamond" w:hAnsi="Garamond"/>
    </w:rPr>
  </w:style>
  <w:style w:type="paragraph" w:customStyle="1" w:styleId="Byline">
    <w:name w:val="Byline"/>
    <w:rsid w:val="00CC4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D8D"/>
    <w:pPr>
      <w:tabs>
        <w:tab w:val="clear" w:pos="3600"/>
        <w:tab w:val="clear" w:pos="3958"/>
      </w:tabs>
      <w:jc w:val="right"/>
    </w:pPr>
  </w:style>
  <w:style w:type="character" w:styleId="Emphasis">
    <w:name w:val="Emphasis"/>
    <w:basedOn w:val="DefaultParagraphFont"/>
    <w:qFormat/>
    <w:rsid w:val="00CC4D8D"/>
    <w:rPr>
      <w:i/>
    </w:rPr>
  </w:style>
  <w:style w:type="paragraph" w:styleId="Caption">
    <w:name w:val="caption"/>
    <w:basedOn w:val="BodyText"/>
    <w:next w:val="Normal"/>
    <w:qFormat/>
    <w:rsid w:val="00CC4D8D"/>
    <w:pPr>
      <w:framePr w:w="2268" w:hSpace="181" w:vSpace="181" w:wrap="around" w:vAnchor="text" w:hAnchor="page" w:x="1135" w:y="285" w:anchorLock="1"/>
    </w:pPr>
    <w:rPr>
      <w:i/>
    </w:rPr>
  </w:style>
  <w:style w:type="paragraph" w:customStyle="1" w:styleId="MiniTOCTitle">
    <w:name w:val="MiniTOCTitle"/>
    <w:basedOn w:val="Heading4"/>
    <w:rsid w:val="00CC4D8D"/>
    <w:pPr>
      <w:spacing w:before="240"/>
      <w:outlineLvl w:val="9"/>
    </w:pPr>
    <w:rPr>
      <w:noProof/>
      <w:sz w:val="24"/>
    </w:rPr>
  </w:style>
  <w:style w:type="paragraph" w:customStyle="1" w:styleId="MiniTOCItem">
    <w:name w:val="MiniTOCItem"/>
    <w:basedOn w:val="ListBullet"/>
    <w:rsid w:val="00CC4D8D"/>
    <w:pPr>
      <w:numPr>
        <w:numId w:val="0"/>
      </w:numPr>
      <w:tabs>
        <w:tab w:val="right" w:leader="dot" w:pos="6521"/>
      </w:tabs>
      <w:spacing w:before="0" w:after="0"/>
    </w:pPr>
  </w:style>
  <w:style w:type="paragraph" w:customStyle="1" w:styleId="TOFTitle">
    <w:name w:val="TOFTitle"/>
    <w:basedOn w:val="TOCTitle"/>
    <w:rsid w:val="00CC4D8D"/>
  </w:style>
  <w:style w:type="paragraph" w:styleId="TableofFigures">
    <w:name w:val="table of figures"/>
    <w:basedOn w:val="Normal"/>
    <w:next w:val="Normal"/>
    <w:semiHidden/>
    <w:rsid w:val="00CC4D8D"/>
    <w:pPr>
      <w:tabs>
        <w:tab w:val="right" w:leader="dot" w:pos="9072"/>
      </w:tabs>
      <w:ind w:left="970" w:hanging="403"/>
    </w:pPr>
    <w:rPr>
      <w:rFonts w:ascii="Times New Roman" w:hAnsi="Times New Roman"/>
      <w:b/>
    </w:rPr>
  </w:style>
  <w:style w:type="paragraph" w:styleId="ListNumber">
    <w:name w:val="List Number"/>
    <w:basedOn w:val="List"/>
    <w:rsid w:val="00CC4D8D"/>
    <w:pPr>
      <w:numPr>
        <w:numId w:val="11"/>
      </w:numPr>
    </w:pPr>
  </w:style>
  <w:style w:type="character" w:customStyle="1" w:styleId="WingdingSymbols">
    <w:name w:val="Wingding Symbols"/>
    <w:rsid w:val="00CC4D8D"/>
    <w:rPr>
      <w:rFonts w:ascii="Wingdings" w:hAnsi="Wingdings"/>
    </w:rPr>
  </w:style>
  <w:style w:type="paragraph" w:customStyle="1" w:styleId="TableHeading">
    <w:name w:val="Table Heading"/>
    <w:basedOn w:val="HeadingBase"/>
    <w:rsid w:val="00CC4D8D"/>
    <w:pPr>
      <w:keepLines/>
      <w:pBdr>
        <w:bottom w:val="single" w:sz="6" w:space="1" w:color="918585"/>
      </w:pBdr>
      <w:spacing w:before="240"/>
    </w:pPr>
  </w:style>
  <w:style w:type="character" w:customStyle="1" w:styleId="HotSpot">
    <w:name w:val="HotSpot"/>
    <w:rsid w:val="00CC4D8D"/>
    <w:rPr>
      <w:color w:val="0033CC"/>
      <w:u w:val="none"/>
    </w:rPr>
  </w:style>
  <w:style w:type="paragraph" w:customStyle="1" w:styleId="BodyTextRight">
    <w:name w:val="Body Text Right"/>
    <w:basedOn w:val="BodyText"/>
    <w:rsid w:val="00CC4D8D"/>
    <w:pPr>
      <w:spacing w:before="0" w:after="0"/>
      <w:jc w:val="right"/>
    </w:pPr>
  </w:style>
  <w:style w:type="paragraph" w:styleId="Index3">
    <w:name w:val="index 3"/>
    <w:basedOn w:val="ListNumber2"/>
    <w:next w:val="Normal"/>
    <w:semiHidden/>
    <w:rsid w:val="00CC4D8D"/>
    <w:pPr>
      <w:numPr>
        <w:numId w:val="0"/>
      </w:numPr>
      <w:tabs>
        <w:tab w:val="right" w:leader="dot" w:pos="4176"/>
      </w:tabs>
    </w:pPr>
  </w:style>
  <w:style w:type="paragraph" w:styleId="ListNumber2">
    <w:name w:val="List Number 2"/>
    <w:basedOn w:val="List2"/>
    <w:rsid w:val="00CC4D8D"/>
    <w:pPr>
      <w:numPr>
        <w:numId w:val="10"/>
      </w:numPr>
      <w:tabs>
        <w:tab w:val="clear" w:pos="1060"/>
      </w:tabs>
    </w:pPr>
  </w:style>
  <w:style w:type="paragraph" w:customStyle="1" w:styleId="MarginNote">
    <w:name w:val="Margin Note"/>
    <w:basedOn w:val="BodyText"/>
    <w:rsid w:val="00CC4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D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D8D"/>
    <w:rPr>
      <w:sz w:val="32"/>
    </w:rPr>
  </w:style>
  <w:style w:type="paragraph" w:customStyle="1" w:styleId="HeadingProcedure">
    <w:name w:val="Heading Procedure"/>
    <w:basedOn w:val="HeadingBase"/>
    <w:next w:val="Normal"/>
    <w:rsid w:val="00CC4D8D"/>
    <w:pPr>
      <w:tabs>
        <w:tab w:val="left" w:pos="0"/>
      </w:tabs>
      <w:spacing w:before="120" w:after="60"/>
    </w:pPr>
    <w:rPr>
      <w:i/>
      <w:color w:val="918585"/>
      <w:sz w:val="22"/>
    </w:rPr>
  </w:style>
  <w:style w:type="paragraph" w:customStyle="1" w:styleId="TableBodyText">
    <w:name w:val="Table Body Text"/>
    <w:basedOn w:val="BodyText"/>
    <w:rsid w:val="00CC4D8D"/>
    <w:pPr>
      <w:spacing w:before="60" w:after="60"/>
    </w:pPr>
  </w:style>
  <w:style w:type="paragraph" w:styleId="ListContinue">
    <w:name w:val="List Continue"/>
    <w:basedOn w:val="List"/>
    <w:rsid w:val="00CC4D8D"/>
    <w:pPr>
      <w:ind w:firstLine="0"/>
    </w:pPr>
  </w:style>
  <w:style w:type="paragraph" w:customStyle="1" w:styleId="ListNote">
    <w:name w:val="List Note"/>
    <w:basedOn w:val="List"/>
    <w:rsid w:val="00CC4D8D"/>
    <w:pPr>
      <w:pBdr>
        <w:top w:val="single" w:sz="6" w:space="2" w:color="918585"/>
        <w:bottom w:val="single" w:sz="6" w:space="2" w:color="918585"/>
      </w:pBdr>
      <w:tabs>
        <w:tab w:val="left" w:pos="1021"/>
      </w:tabs>
      <w:ind w:firstLine="0"/>
    </w:pPr>
  </w:style>
  <w:style w:type="paragraph" w:customStyle="1" w:styleId="Warning">
    <w:name w:val="Warning"/>
    <w:basedOn w:val="BodyText"/>
    <w:rsid w:val="00CC4D8D"/>
    <w:pPr>
      <w:shd w:val="clear" w:color="auto" w:fill="D9D9D9"/>
      <w:tabs>
        <w:tab w:val="left" w:pos="992"/>
      </w:tabs>
      <w:ind w:left="119" w:right="119"/>
    </w:pPr>
    <w:rPr>
      <w:sz w:val="20"/>
    </w:rPr>
  </w:style>
  <w:style w:type="paragraph" w:customStyle="1" w:styleId="MarginIcons">
    <w:name w:val="Margin Icons"/>
    <w:basedOn w:val="BodyText"/>
    <w:rsid w:val="00CC4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D8D"/>
    <w:rPr>
      <w:rFonts w:ascii="Courier New" w:hAnsi="Courier New"/>
    </w:rPr>
  </w:style>
  <w:style w:type="paragraph" w:customStyle="1" w:styleId="NoteBullet">
    <w:name w:val="Note Bullet"/>
    <w:basedOn w:val="Note"/>
    <w:rsid w:val="00CC4D8D"/>
    <w:pPr>
      <w:tabs>
        <w:tab w:val="clear" w:pos="680"/>
      </w:tabs>
      <w:spacing w:before="60" w:after="60"/>
    </w:pPr>
  </w:style>
  <w:style w:type="paragraph" w:customStyle="1" w:styleId="SubHeading2">
    <w:name w:val="SubHeading2"/>
    <w:basedOn w:val="HeadingBase"/>
    <w:rsid w:val="00CC4D8D"/>
    <w:pPr>
      <w:spacing w:before="240" w:after="60"/>
    </w:pPr>
    <w:rPr>
      <w:sz w:val="20"/>
    </w:rPr>
  </w:style>
  <w:style w:type="paragraph" w:customStyle="1" w:styleId="SubHeading1">
    <w:name w:val="SubHeading1"/>
    <w:basedOn w:val="HeadingBase"/>
    <w:rsid w:val="00CC4D8D"/>
    <w:pPr>
      <w:spacing w:before="240" w:after="60"/>
    </w:pPr>
    <w:rPr>
      <w:color w:val="918585"/>
      <w:sz w:val="22"/>
    </w:rPr>
  </w:style>
  <w:style w:type="paragraph" w:customStyle="1" w:styleId="SideHeading">
    <w:name w:val="Side Heading"/>
    <w:basedOn w:val="HeadingBase"/>
    <w:rsid w:val="00CC4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D8D"/>
    <w:pPr>
      <w:numPr>
        <w:numId w:val="12"/>
      </w:numPr>
    </w:pPr>
  </w:style>
  <w:style w:type="paragraph" w:styleId="PlainText">
    <w:name w:val="Plain Text"/>
    <w:basedOn w:val="Normal"/>
    <w:link w:val="PlainTextChar"/>
    <w:rsid w:val="00CC4D8D"/>
    <w:rPr>
      <w:sz w:val="20"/>
    </w:rPr>
  </w:style>
  <w:style w:type="character" w:customStyle="1" w:styleId="PlainTextChar">
    <w:name w:val="Plain Text Char"/>
    <w:basedOn w:val="DefaultParagraphFont"/>
    <w:link w:val="PlainText"/>
    <w:rsid w:val="00CC4D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D8D"/>
    <w:rPr>
      <w:b/>
      <w:smallCaps/>
    </w:rPr>
  </w:style>
  <w:style w:type="paragraph" w:customStyle="1" w:styleId="TableListNumber">
    <w:name w:val="Table List Number"/>
    <w:basedOn w:val="ListNumber"/>
    <w:rsid w:val="00CC4D8D"/>
    <w:pPr>
      <w:numPr>
        <w:numId w:val="0"/>
      </w:numPr>
    </w:pPr>
  </w:style>
  <w:style w:type="paragraph" w:styleId="TOC4">
    <w:name w:val="toc 4"/>
    <w:basedOn w:val="TOCBase"/>
    <w:next w:val="Normal"/>
    <w:semiHidden/>
    <w:rsid w:val="00CC4D8D"/>
    <w:pPr>
      <w:tabs>
        <w:tab w:val="right" w:leader="dot" w:pos="9071"/>
      </w:tabs>
      <w:ind w:left="1701"/>
    </w:pPr>
  </w:style>
  <w:style w:type="paragraph" w:customStyle="1" w:styleId="ListAlpha">
    <w:name w:val="List Alpha"/>
    <w:basedOn w:val="List"/>
    <w:rsid w:val="00CC4D8D"/>
    <w:pPr>
      <w:numPr>
        <w:numId w:val="9"/>
      </w:numPr>
    </w:pPr>
  </w:style>
  <w:style w:type="paragraph" w:customStyle="1" w:styleId="ListAlpha2">
    <w:name w:val="List Alpha 2"/>
    <w:basedOn w:val="List2"/>
    <w:rsid w:val="00CC4D8D"/>
    <w:pPr>
      <w:numPr>
        <w:numId w:val="8"/>
      </w:numPr>
    </w:pPr>
  </w:style>
  <w:style w:type="paragraph" w:styleId="List3">
    <w:name w:val="List 3"/>
    <w:basedOn w:val="BodyText"/>
    <w:rsid w:val="00CC4D8D"/>
    <w:pPr>
      <w:tabs>
        <w:tab w:val="left" w:pos="1021"/>
      </w:tabs>
      <w:spacing w:before="60" w:after="60"/>
      <w:ind w:left="1020" w:hanging="340"/>
    </w:pPr>
  </w:style>
  <w:style w:type="paragraph" w:styleId="List4">
    <w:name w:val="List 4"/>
    <w:basedOn w:val="BodyText"/>
    <w:rsid w:val="00CC4D8D"/>
    <w:pPr>
      <w:tabs>
        <w:tab w:val="left" w:pos="1361"/>
      </w:tabs>
      <w:spacing w:before="60" w:after="60"/>
      <w:ind w:left="1361" w:hanging="340"/>
    </w:pPr>
  </w:style>
  <w:style w:type="paragraph" w:styleId="List5">
    <w:name w:val="List 5"/>
    <w:basedOn w:val="BodyText"/>
    <w:rsid w:val="00CC4D8D"/>
    <w:pPr>
      <w:tabs>
        <w:tab w:val="left" w:pos="1701"/>
      </w:tabs>
      <w:spacing w:before="60" w:after="60"/>
      <w:ind w:left="1701" w:hanging="340"/>
    </w:pPr>
  </w:style>
  <w:style w:type="paragraph" w:styleId="ListBullet3">
    <w:name w:val="List Bullet 3"/>
    <w:basedOn w:val="List3"/>
    <w:rsid w:val="00CC4D8D"/>
    <w:pPr>
      <w:numPr>
        <w:numId w:val="15"/>
      </w:numPr>
      <w:tabs>
        <w:tab w:val="clear" w:pos="1021"/>
      </w:tabs>
      <w:ind w:left="1037" w:hanging="357"/>
    </w:pPr>
  </w:style>
  <w:style w:type="paragraph" w:styleId="ListBullet4">
    <w:name w:val="List Bullet 4"/>
    <w:basedOn w:val="List4"/>
    <w:rsid w:val="00CC4D8D"/>
    <w:pPr>
      <w:numPr>
        <w:numId w:val="3"/>
      </w:numPr>
    </w:pPr>
  </w:style>
  <w:style w:type="paragraph" w:styleId="ListBullet5">
    <w:name w:val="List Bullet 5"/>
    <w:basedOn w:val="List5"/>
    <w:rsid w:val="00CC4D8D"/>
    <w:pPr>
      <w:numPr>
        <w:numId w:val="4"/>
      </w:numPr>
    </w:pPr>
  </w:style>
  <w:style w:type="paragraph" w:styleId="ListContinue2">
    <w:name w:val="List Continue 2"/>
    <w:basedOn w:val="List2"/>
    <w:rsid w:val="00CC4D8D"/>
    <w:pPr>
      <w:ind w:firstLine="0"/>
    </w:pPr>
  </w:style>
  <w:style w:type="paragraph" w:styleId="ListContinue3">
    <w:name w:val="List Continue 3"/>
    <w:basedOn w:val="List3"/>
    <w:rsid w:val="00CC4D8D"/>
    <w:pPr>
      <w:ind w:left="1021" w:firstLine="0"/>
    </w:pPr>
  </w:style>
  <w:style w:type="paragraph" w:styleId="ListContinue4">
    <w:name w:val="List Continue 4"/>
    <w:basedOn w:val="List4"/>
    <w:rsid w:val="00CC4D8D"/>
    <w:pPr>
      <w:ind w:firstLine="0"/>
    </w:pPr>
  </w:style>
  <w:style w:type="paragraph" w:styleId="ListContinue5">
    <w:name w:val="List Continue 5"/>
    <w:basedOn w:val="List5"/>
    <w:rsid w:val="00CC4D8D"/>
    <w:pPr>
      <w:ind w:firstLine="0"/>
    </w:pPr>
  </w:style>
  <w:style w:type="paragraph" w:styleId="ListNumber3">
    <w:name w:val="List Number 3"/>
    <w:basedOn w:val="List3"/>
    <w:rsid w:val="00CC4D8D"/>
    <w:pPr>
      <w:numPr>
        <w:numId w:val="5"/>
      </w:numPr>
    </w:pPr>
  </w:style>
  <w:style w:type="paragraph" w:styleId="ListNumber4">
    <w:name w:val="List Number 4"/>
    <w:basedOn w:val="List4"/>
    <w:rsid w:val="00CC4D8D"/>
    <w:pPr>
      <w:numPr>
        <w:numId w:val="6"/>
      </w:numPr>
    </w:pPr>
  </w:style>
  <w:style w:type="paragraph" w:styleId="ListNumber5">
    <w:name w:val="List Number 5"/>
    <w:basedOn w:val="List5"/>
    <w:rsid w:val="00CC4D8D"/>
    <w:pPr>
      <w:numPr>
        <w:numId w:val="7"/>
      </w:numPr>
    </w:pPr>
  </w:style>
  <w:style w:type="paragraph" w:styleId="BlockText">
    <w:name w:val="Block Text"/>
    <w:basedOn w:val="Normal"/>
    <w:rsid w:val="00CC4D8D"/>
    <w:pPr>
      <w:spacing w:after="120"/>
      <w:ind w:left="1440" w:right="1440"/>
    </w:pPr>
  </w:style>
  <w:style w:type="character" w:customStyle="1" w:styleId="Subscript">
    <w:name w:val="Subscript"/>
    <w:basedOn w:val="DefaultParagraphFont"/>
    <w:rsid w:val="00CC4D8D"/>
    <w:rPr>
      <w:sz w:val="16"/>
      <w:vertAlign w:val="subscript"/>
    </w:rPr>
  </w:style>
  <w:style w:type="character" w:customStyle="1" w:styleId="Superscript">
    <w:name w:val="Superscript"/>
    <w:basedOn w:val="DefaultParagraphFont"/>
    <w:rsid w:val="00CC4D8D"/>
    <w:rPr>
      <w:sz w:val="16"/>
      <w:vertAlign w:val="superscript"/>
    </w:rPr>
  </w:style>
  <w:style w:type="character" w:customStyle="1" w:styleId="Symbols">
    <w:name w:val="Symbols"/>
    <w:basedOn w:val="DefaultParagraphFont"/>
    <w:rsid w:val="00CC4D8D"/>
    <w:rPr>
      <w:rFonts w:ascii="Symbol" w:hAnsi="Symbol"/>
    </w:rPr>
  </w:style>
  <w:style w:type="character" w:customStyle="1" w:styleId="MenuOptions">
    <w:name w:val="Menu Options"/>
    <w:basedOn w:val="DefaultParagraphFont"/>
    <w:rsid w:val="00CC4D8D"/>
    <w:rPr>
      <w:rFonts w:ascii="Arial Narrow" w:hAnsi="Arial Narrow"/>
      <w:smallCaps/>
    </w:rPr>
  </w:style>
  <w:style w:type="character" w:customStyle="1" w:styleId="Buttons">
    <w:name w:val="Buttons"/>
    <w:basedOn w:val="DefaultParagraphFont"/>
    <w:rsid w:val="00CC4D8D"/>
    <w:rPr>
      <w:b/>
    </w:rPr>
  </w:style>
  <w:style w:type="character" w:customStyle="1" w:styleId="Underlined">
    <w:name w:val="Underlined"/>
    <w:basedOn w:val="DefaultParagraphFont"/>
    <w:rsid w:val="00CC4D8D"/>
    <w:rPr>
      <w:u w:val="single"/>
    </w:rPr>
  </w:style>
  <w:style w:type="paragraph" w:customStyle="1" w:styleId="TableBodyTextRight">
    <w:name w:val="Table Body Text Right"/>
    <w:basedOn w:val="TableBodyText"/>
    <w:rsid w:val="00CC4D8D"/>
    <w:pPr>
      <w:widowControl w:val="0"/>
      <w:autoSpaceDE w:val="0"/>
      <w:autoSpaceDN w:val="0"/>
      <w:adjustRightInd w:val="0"/>
      <w:jc w:val="right"/>
    </w:pPr>
    <w:rPr>
      <w:rFonts w:cs="Arial"/>
      <w:szCs w:val="18"/>
    </w:rPr>
  </w:style>
  <w:style w:type="paragraph" w:customStyle="1" w:styleId="CopyrightText">
    <w:name w:val="Copyright Text"/>
    <w:basedOn w:val="BodyText"/>
    <w:rsid w:val="00CC4D8D"/>
    <w:rPr>
      <w:sz w:val="18"/>
    </w:rPr>
  </w:style>
  <w:style w:type="paragraph" w:customStyle="1" w:styleId="BodySmallRight">
    <w:name w:val="Body Small Right"/>
    <w:basedOn w:val="BodyTextRight"/>
    <w:rsid w:val="00CC4D8D"/>
    <w:rPr>
      <w:sz w:val="18"/>
      <w:szCs w:val="18"/>
    </w:rPr>
  </w:style>
  <w:style w:type="paragraph" w:customStyle="1" w:styleId="MarginEdition">
    <w:name w:val="Margin Edition"/>
    <w:basedOn w:val="MarginNote"/>
    <w:rsid w:val="00CC4D8D"/>
    <w:pPr>
      <w:spacing w:before="0" w:after="0"/>
    </w:pPr>
    <w:rPr>
      <w:rFonts w:ascii="Times New Roman" w:hAnsi="Times New Roman"/>
      <w:color w:val="999999"/>
    </w:rPr>
  </w:style>
  <w:style w:type="paragraph" w:customStyle="1" w:styleId="Spacer">
    <w:name w:val="Spacer"/>
    <w:basedOn w:val="Normal"/>
    <w:rsid w:val="00CC4D8D"/>
    <w:rPr>
      <w:sz w:val="2"/>
      <w:szCs w:val="2"/>
    </w:rPr>
  </w:style>
  <w:style w:type="character" w:customStyle="1" w:styleId="Small">
    <w:name w:val="Small"/>
    <w:basedOn w:val="DefaultParagraphFont"/>
    <w:rsid w:val="00CC4D8D"/>
    <w:rPr>
      <w:sz w:val="16"/>
    </w:rPr>
  </w:style>
  <w:style w:type="paragraph" w:customStyle="1" w:styleId="WideTable">
    <w:name w:val="Wide Table"/>
    <w:basedOn w:val="Normal"/>
    <w:rsid w:val="00CC4D8D"/>
    <w:pPr>
      <w:ind w:left="-1418"/>
    </w:pPr>
    <w:rPr>
      <w:sz w:val="2"/>
      <w:szCs w:val="2"/>
    </w:rPr>
  </w:style>
  <w:style w:type="character" w:styleId="PageNumber">
    <w:name w:val="page number"/>
    <w:basedOn w:val="DefaultParagraphFont"/>
    <w:rsid w:val="00CC4D8D"/>
  </w:style>
  <w:style w:type="paragraph" w:styleId="Quote">
    <w:name w:val="Quote"/>
    <w:basedOn w:val="Heading1"/>
    <w:link w:val="QuoteChar"/>
    <w:qFormat/>
    <w:rsid w:val="00CC4D8D"/>
    <w:rPr>
      <w:b w:val="0"/>
      <w:sz w:val="72"/>
      <w:szCs w:val="72"/>
      <w:lang w:val="en-NZ"/>
    </w:rPr>
  </w:style>
  <w:style w:type="character" w:customStyle="1" w:styleId="QuoteChar">
    <w:name w:val="Quote Char"/>
    <w:basedOn w:val="DefaultParagraphFont"/>
    <w:link w:val="Quote"/>
    <w:rsid w:val="00CC4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D8D"/>
    <w:pPr>
      <w:pageBreakBefore/>
    </w:pPr>
  </w:style>
  <w:style w:type="paragraph" w:customStyle="1" w:styleId="Border">
    <w:name w:val="Border"/>
    <w:basedOn w:val="Normal"/>
    <w:qFormat/>
    <w:rsid w:val="00CC4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D8D"/>
    <w:rPr>
      <w:b/>
      <w:bCs/>
      <w:i/>
      <w:iCs/>
      <w:color w:val="auto"/>
    </w:rPr>
  </w:style>
  <w:style w:type="paragraph" w:styleId="IntenseQuote">
    <w:name w:val="Intense Quote"/>
    <w:basedOn w:val="Normal"/>
    <w:next w:val="Normal"/>
    <w:link w:val="IntenseQuoteChar"/>
    <w:uiPriority w:val="30"/>
    <w:qFormat/>
    <w:rsid w:val="00CC4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D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D8D"/>
    <w:rPr>
      <w:smallCaps/>
      <w:color w:val="auto"/>
      <w:u w:val="single"/>
    </w:rPr>
  </w:style>
  <w:style w:type="character" w:styleId="IntenseReference">
    <w:name w:val="Intense Reference"/>
    <w:basedOn w:val="DefaultParagraphFont"/>
    <w:uiPriority w:val="32"/>
    <w:qFormat/>
    <w:rsid w:val="00CC4D8D"/>
    <w:rPr>
      <w:b/>
      <w:bCs/>
      <w:smallCaps/>
      <w:color w:val="auto"/>
      <w:spacing w:val="5"/>
      <w:u w:val="single"/>
    </w:rPr>
  </w:style>
  <w:style w:type="paragraph" w:customStyle="1" w:styleId="2ColumnHeading">
    <w:name w:val="2Column Heading"/>
    <w:basedOn w:val="BodyText"/>
    <w:qFormat/>
    <w:rsid w:val="00CC4D8D"/>
    <w:pPr>
      <w:spacing w:after="60"/>
      <w:ind w:left="-2268"/>
    </w:pPr>
    <w:rPr>
      <w:b/>
    </w:rPr>
  </w:style>
  <w:style w:type="paragraph" w:customStyle="1" w:styleId="Heading1TOC">
    <w:name w:val="Heading1 TOC"/>
    <w:basedOn w:val="Normal"/>
    <w:qFormat/>
    <w:rsid w:val="00CC4D8D"/>
    <w:pPr>
      <w:spacing w:before="240" w:after="120"/>
    </w:pPr>
    <w:rPr>
      <w:rFonts w:ascii="Times New Roman" w:hAnsi="Times New Roman"/>
      <w:b/>
      <w:sz w:val="32"/>
    </w:rPr>
  </w:style>
  <w:style w:type="paragraph" w:customStyle="1" w:styleId="Heading2TOC">
    <w:name w:val="Heading2 TOC"/>
    <w:basedOn w:val="Normal"/>
    <w:qFormat/>
    <w:rsid w:val="00CC4D8D"/>
    <w:pPr>
      <w:spacing w:before="240" w:after="60"/>
    </w:pPr>
    <w:rPr>
      <w:rFonts w:ascii="Times New Roman" w:hAnsi="Times New Roman"/>
      <w:b/>
      <w:sz w:val="28"/>
    </w:rPr>
  </w:style>
  <w:style w:type="paragraph" w:styleId="BalloonText">
    <w:name w:val="Balloon Text"/>
    <w:basedOn w:val="Normal"/>
    <w:link w:val="BalloonTextChar"/>
    <w:rsid w:val="00CC4D8D"/>
    <w:rPr>
      <w:rFonts w:ascii="Tahoma" w:hAnsi="Tahoma" w:cs="Tahoma"/>
      <w:sz w:val="16"/>
      <w:szCs w:val="16"/>
    </w:rPr>
  </w:style>
  <w:style w:type="character" w:customStyle="1" w:styleId="BalloonTextChar">
    <w:name w:val="Balloon Text Char"/>
    <w:basedOn w:val="DefaultParagraphFont"/>
    <w:link w:val="BalloonText"/>
    <w:rsid w:val="00CC4D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D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1156</Words>
  <Characters>7283</Characters>
  <Application>Microsoft Office Word</Application>
  <DocSecurity>0</DocSecurity>
  <Lines>278</Lines>
  <Paragraphs>147</Paragraphs>
  <ScaleCrop>false</ScaleCrop>
  <Company>Author-it Software Corporation Ltd.</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MTMR208B Vacuum pack product in a retail operation</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2012-05-27T06:43:00Z</dcterms:created>
  <dcterms:modified xsi:type="dcterms:W3CDTF">2012-05-27T06:43:00Z</dcterms:modified>
</cp:coreProperties>
</file>