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5F5A" w:rsidP="00C25F5A">
      <w:pPr>
        <w:pStyle w:val="Title"/>
      </w:pPr>
      <w:r>
        <w:fldChar w:fldCharType="begin"/>
      </w:r>
      <w:r>
        <w:instrText xml:space="preserve"> TITLE   \* MERGEFORMAT </w:instrText>
      </w:r>
      <w:r>
        <w:fldChar w:fldCharType="separate"/>
      </w:r>
      <w:r>
        <w:t>MTMR204C Package product using manual packing and labelling equipment</w:t>
      </w:r>
      <w:r>
        <w:fldChar w:fldCharType="end"/>
      </w:r>
    </w:p>
    <w:p w:rsidR="00C25F5A" w:rsidP="00C25F5A">
      <w:pPr>
        <w:pStyle w:val="Version"/>
        <w:sectPr w:rsidSect="009319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195D" w:rsidP="0093195D">
      <w:pPr>
        <w:pStyle w:val="SuperHeading"/>
      </w:pPr>
      <w:r w:rsidRPr="0093195D">
        <w:t>MTMR204C Package product using manual packing and labelling equipment</w:t>
      </w:r>
    </w:p>
    <w:p w:rsidR="00000000" w:rsidRPr="0093195D" w:rsidP="0093195D">
      <w:pPr>
        <w:pStyle w:val="Heading1"/>
      </w:pPr>
      <w:bookmarkStart w:id="1" w:name="O_337351"/>
      <w:bookmarkEnd w:id="1"/>
      <w:r w:rsidRPr="0093195D">
        <w:t>Modification History</w:t>
      </w:r>
    </w:p>
    <w:p w:rsidR="00000000" w:rsidRPr="0093195D" w:rsidP="0093195D">
      <w:pPr>
        <w:pStyle w:val="BodyText"/>
      </w:pPr>
      <w:r w:rsidRPr="0093195D">
        <w:t>Not applicable.</w:t>
      </w:r>
    </w:p>
    <w:p w:rsidR="00000000" w:rsidRPr="0093195D" w:rsidP="0093195D">
      <w:pPr>
        <w:pStyle w:val="AllowPageBreak"/>
      </w:pPr>
    </w:p>
    <w:p w:rsidR="00000000" w:rsidRPr="0093195D" w:rsidP="0093195D">
      <w:pPr>
        <w:pStyle w:val="Heading1"/>
      </w:pPr>
      <w:bookmarkStart w:id="2" w:name="O_337349"/>
      <w:bookmarkEnd w:id="2"/>
      <w:r w:rsidRPr="0093195D">
        <w:t>Unit Descriptor</w:t>
      </w:r>
    </w:p>
    <w:tbl>
      <w:tblPr>
        <w:tblW w:w="0" w:type="auto"/>
        <w:tblLayout w:type="fixed"/>
        <w:tblCellMar>
          <w:left w:w="62" w:type="dxa"/>
          <w:right w:w="62" w:type="dxa"/>
        </w:tblCellMar>
        <w:tblLook w:val="0000"/>
      </w:tblPr>
      <w:tblGrid>
        <w:gridCol w:w="2668"/>
        <w:gridCol w:w="5854"/>
      </w:tblGrid>
      <w:tr w:rsidTr="00C25F5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95D" w:rsidP="0093195D">
            <w:pPr>
              <w:pStyle w:val="BodyText"/>
            </w:pPr>
            <w:r w:rsidRPr="0093195D">
              <w:t>This unit covers the skills and knowledge required to package meat product by sp</w:t>
            </w:r>
            <w:r w:rsidRPr="0093195D">
              <w:t>ecification using manual packaging equipment. It includes the skills required to set up the packaging unit, accurately identify products and package products to meet customer requirements.</w:t>
            </w:r>
          </w:p>
        </w:tc>
      </w:tr>
    </w:tbl>
    <w:p w:rsidR="00C25F5A" w:rsidP="0093195D">
      <w:pPr>
        <w:pStyle w:val="BodyText"/>
      </w:pPr>
    </w:p>
    <w:p w:rsidR="00C25F5A" w:rsidP="0093195D">
      <w:pPr>
        <w:pStyle w:val="BodyText"/>
      </w:pPr>
    </w:p>
    <w:p w:rsidR="00000000" w:rsidRPr="0093195D" w:rsidP="0093195D">
      <w:pPr>
        <w:pStyle w:val="Heading1"/>
      </w:pPr>
      <w:bookmarkStart w:id="3" w:name="O_337321"/>
      <w:bookmarkEnd w:id="3"/>
      <w:r w:rsidRPr="0093195D">
        <w:t>Application of the Unit</w:t>
      </w:r>
    </w:p>
    <w:tbl>
      <w:tblPr>
        <w:tblW w:w="0" w:type="auto"/>
        <w:tblLayout w:type="fixed"/>
        <w:tblCellMar>
          <w:left w:w="62" w:type="dxa"/>
          <w:right w:w="62" w:type="dxa"/>
        </w:tblCellMar>
        <w:tblLook w:val="0000"/>
      </w:tblPr>
      <w:tblGrid>
        <w:gridCol w:w="2756"/>
        <w:gridCol w:w="5766"/>
      </w:tblGrid>
      <w:tr w:rsidTr="00C25F5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95D" w:rsidP="0093195D">
            <w:pPr>
              <w:pStyle w:val="BodyText"/>
            </w:pPr>
            <w:r w:rsidRPr="0093195D">
              <w:t>This unit is applicable to boning rooms, meat retailing and food services enterprises.</w:t>
            </w:r>
          </w:p>
        </w:tc>
      </w:tr>
    </w:tbl>
    <w:p w:rsidR="00C25F5A" w:rsidP="0093195D">
      <w:pPr>
        <w:pStyle w:val="BodyText"/>
      </w:pPr>
    </w:p>
    <w:p w:rsidR="00C25F5A" w:rsidP="0093195D">
      <w:pPr>
        <w:pStyle w:val="BodyText"/>
      </w:pPr>
    </w:p>
    <w:p w:rsidR="00000000" w:rsidRPr="0093195D" w:rsidP="0093195D">
      <w:pPr>
        <w:pStyle w:val="Heading1"/>
      </w:pPr>
      <w:bookmarkStart w:id="4" w:name="O_337339"/>
      <w:bookmarkEnd w:id="4"/>
      <w:r w:rsidRPr="0093195D">
        <w:t>Licensing/Regulatory Information</w:t>
      </w:r>
    </w:p>
    <w:p w:rsidR="00000000" w:rsidRPr="0093195D" w:rsidP="0093195D">
      <w:pPr>
        <w:pStyle w:val="BodyText"/>
      </w:pPr>
      <w:r w:rsidRPr="0093195D">
        <w:t>Not Applicable</w:t>
      </w:r>
    </w:p>
    <w:p w:rsidR="00000000" w:rsidRPr="0093195D" w:rsidP="0093195D">
      <w:pPr>
        <w:pStyle w:val="AllowPageBreak"/>
      </w:pPr>
    </w:p>
    <w:p w:rsidR="00000000" w:rsidRPr="0093195D" w:rsidP="0093195D">
      <w:pPr>
        <w:pStyle w:val="Heading1"/>
      </w:pPr>
      <w:bookmarkStart w:id="5" w:name="O_337341"/>
      <w:bookmarkEnd w:id="5"/>
      <w:r w:rsidRPr="0093195D">
        <w:t>Pre-Requisites</w:t>
      </w:r>
    </w:p>
    <w:tbl>
      <w:tblPr>
        <w:tblW w:w="0" w:type="auto"/>
        <w:tblLayout w:type="fixed"/>
        <w:tblCellMar>
          <w:left w:w="62" w:type="dxa"/>
          <w:right w:w="62" w:type="dxa"/>
        </w:tblCellMar>
        <w:tblLook w:val="0000"/>
      </w:tblPr>
      <w:tblGrid>
        <w:gridCol w:w="2771"/>
        <w:gridCol w:w="1313"/>
        <w:gridCol w:w="4438"/>
      </w:tblGrid>
      <w:tr w:rsidTr="00C25F5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t>Nil</w:t>
            </w:r>
          </w:p>
        </w:tc>
      </w:tr>
      <w:tr w:rsidTr="00C25F5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p>
        </w:tc>
      </w:tr>
      <w:tr w:rsidTr="00C25F5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95D" w:rsidP="0093195D">
            <w:pPr>
              <w:pStyle w:val="BodyText"/>
            </w:pPr>
          </w:p>
        </w:tc>
      </w:tr>
    </w:tbl>
    <w:p w:rsidR="00C25F5A" w:rsidP="0093195D">
      <w:pPr>
        <w:pStyle w:val="BodyText"/>
      </w:pPr>
    </w:p>
    <w:p w:rsidR="00C25F5A" w:rsidP="0093195D">
      <w:pPr>
        <w:pStyle w:val="BodyText"/>
      </w:pPr>
    </w:p>
    <w:p w:rsidR="00000000" w:rsidRPr="0093195D" w:rsidP="0093195D">
      <w:pPr>
        <w:pStyle w:val="Heading1"/>
      </w:pPr>
      <w:bookmarkStart w:id="6" w:name="O_337332"/>
      <w:bookmarkEnd w:id="6"/>
      <w:r w:rsidRPr="0093195D">
        <w:t>Employability Skills Information</w:t>
      </w:r>
    </w:p>
    <w:tbl>
      <w:tblPr>
        <w:tblW w:w="0" w:type="auto"/>
        <w:tblLayout w:type="fixed"/>
        <w:tblCellMar>
          <w:left w:w="62" w:type="dxa"/>
          <w:right w:w="62" w:type="dxa"/>
        </w:tblCellMar>
        <w:tblLook w:val="0000"/>
      </w:tblPr>
      <w:tblGrid>
        <w:gridCol w:w="2802"/>
        <w:gridCol w:w="5720"/>
      </w:tblGrid>
      <w:tr w:rsidTr="00C25F5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95D" w:rsidP="0093195D">
            <w:pPr>
              <w:pStyle w:val="BodyText"/>
            </w:pPr>
            <w:r w:rsidRPr="0093195D">
              <w:t>This unit contains employability skills.</w:t>
            </w:r>
          </w:p>
        </w:tc>
      </w:tr>
    </w:tbl>
    <w:p w:rsidR="00C25F5A" w:rsidP="0093195D">
      <w:pPr>
        <w:pStyle w:val="BodyText"/>
      </w:pPr>
    </w:p>
    <w:p w:rsidR="00C25F5A" w:rsidP="0093195D">
      <w:pPr>
        <w:pStyle w:val="BodyText"/>
      </w:pPr>
    </w:p>
    <w:p w:rsidR="00000000" w:rsidRPr="0093195D" w:rsidP="0093195D">
      <w:pPr>
        <w:pStyle w:val="Heading1"/>
      </w:pPr>
      <w:bookmarkStart w:id="7" w:name="O_337330"/>
      <w:bookmarkEnd w:id="7"/>
      <w:r w:rsidRPr="0093195D">
        <w:t>Elements and Performance Criteria Pre-Content</w:t>
      </w:r>
    </w:p>
    <w:tbl>
      <w:tblPr>
        <w:tblW w:w="0" w:type="auto"/>
        <w:tblLayout w:type="fixed"/>
        <w:tblCellMar>
          <w:left w:w="62" w:type="dxa"/>
          <w:right w:w="62" w:type="dxa"/>
        </w:tblCellMar>
        <w:tblLook w:val="0000"/>
      </w:tblPr>
      <w:tblGrid>
        <w:gridCol w:w="2559"/>
        <w:gridCol w:w="5963"/>
      </w:tblGrid>
      <w:tr w:rsidTr="00C25F5A">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95D" w:rsidP="0093195D">
            <w:pPr>
              <w:pStyle w:val="BodyText"/>
            </w:pPr>
            <w:r w:rsidRPr="0093195D">
              <w:t>Performance criteria describe the performance needed to demonstrate achievement of the element. Where bold italicised text is used, further information is detailed in the required skills and knowledge section and the range statement. Assessment of performa</w:t>
            </w:r>
            <w:r w:rsidRPr="0093195D">
              <w:t>nce is to be consistent with the evidence guide.</w:t>
            </w:r>
          </w:p>
        </w:tc>
      </w:tr>
    </w:tbl>
    <w:p w:rsidR="00000000" w:rsidRPr="0093195D" w:rsidP="0093195D">
      <w:pPr>
        <w:pStyle w:val="BodyText"/>
      </w:pPr>
    </w:p>
    <w:p w:rsidR="00000000" w:rsidRPr="0093195D" w:rsidP="0093195D">
      <w:pPr>
        <w:pStyle w:val="AllowPageBreak"/>
      </w:pPr>
    </w:p>
    <w:p w:rsidR="00000000" w:rsidRPr="0093195D" w:rsidP="0093195D">
      <w:pPr>
        <w:pStyle w:val="Heading1"/>
      </w:pPr>
      <w:bookmarkStart w:id="8" w:name="O_337328"/>
      <w:bookmarkEnd w:id="8"/>
      <w:r w:rsidRPr="0093195D">
        <w:t>Elements and Performance Criteria</w:t>
      </w:r>
    </w:p>
    <w:tbl>
      <w:tblPr>
        <w:tblW w:w="0" w:type="auto"/>
        <w:tblLayout w:type="fixed"/>
        <w:tblCellMar>
          <w:left w:w="62" w:type="dxa"/>
          <w:right w:w="62" w:type="dxa"/>
        </w:tblCellMar>
        <w:tblLook w:val="0000"/>
      </w:tblPr>
      <w:tblGrid>
        <w:gridCol w:w="2559"/>
        <w:gridCol w:w="5963"/>
      </w:tblGrid>
      <w:tr w:rsidTr="00C25F5A">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95D" w:rsidP="0093195D">
            <w:pPr>
              <w:pStyle w:val="BodyText"/>
            </w:pPr>
            <w:r w:rsidRPr="0093195D">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SpecialBold"/>
              </w:rPr>
              <w:t>PERFORMANCE CRITERIA</w:t>
            </w:r>
          </w:p>
        </w:tc>
      </w:tr>
      <w:tr w:rsidTr="00C25F5A">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List"/>
              <w:rPr>
                <w:lang w:val="en-NZ"/>
              </w:rPr>
            </w:pPr>
            <w:r w:rsidRPr="0093195D">
              <w:t>1.</w:t>
            </w:r>
            <w:r w:rsidRPr="0093195D">
              <w:tab/>
              <w:t>Set weight controls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List2"/>
              <w:rPr>
                <w:lang w:val="en-NZ"/>
              </w:rPr>
            </w:pPr>
            <w:r w:rsidRPr="0093195D">
              <w:t>1.1.</w:t>
            </w:r>
            <w:r w:rsidRPr="0093195D">
              <w:tab/>
              <w:t>Weight controls are set to production requirements.</w:t>
            </w:r>
          </w:p>
        </w:tc>
      </w:tr>
      <w:tr w:rsidTr="00C25F5A">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List"/>
              <w:rPr>
                <w:lang w:val="en-NZ"/>
              </w:rPr>
            </w:pPr>
            <w:r w:rsidRPr="0093195D">
              <w:t>2.</w:t>
            </w:r>
            <w:r w:rsidRPr="0093195D">
              <w:tab/>
              <w:t xml:space="preserve">Package </w:t>
            </w:r>
            <w:r w:rsidRPr="0093195D">
              <w:rPr>
                <w:rStyle w:val="BoldandItalics"/>
              </w:rPr>
              <w:t>product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95D" w:rsidP="0093195D">
            <w:pPr>
              <w:pStyle w:val="List2"/>
            </w:pPr>
            <w:r w:rsidRPr="0093195D">
              <w:t>2.1.</w:t>
            </w:r>
            <w:r w:rsidRPr="0093195D">
              <w:tab/>
            </w:r>
            <w:r w:rsidRPr="0093195D">
              <w:t xml:space="preserve">Product is packaged to </w:t>
            </w:r>
            <w:r w:rsidRPr="0093195D">
              <w:rPr>
                <w:rStyle w:val="BoldandItalics"/>
              </w:rPr>
              <w:t>workplace requirements</w:t>
            </w:r>
            <w:r w:rsidRPr="0093195D">
              <w:t xml:space="preserve"> ensuring packs are undamaged and sealed, and coded to packing requirements where appropriate.</w:t>
            </w:r>
          </w:p>
          <w:p w:rsidR="00000000" w:rsidRPr="0093195D" w:rsidP="0093195D">
            <w:pPr>
              <w:pStyle w:val="List2"/>
            </w:pPr>
            <w:r w:rsidRPr="0093195D">
              <w:t>2.2.</w:t>
            </w:r>
            <w:r w:rsidRPr="0093195D">
              <w:tab/>
              <w:t>Packaged product is measured according to workplace requirements.</w:t>
            </w:r>
          </w:p>
          <w:p w:rsidR="00000000" w:rsidRPr="0093195D" w:rsidP="0093195D">
            <w:pPr>
              <w:pStyle w:val="List2"/>
            </w:pPr>
            <w:r w:rsidRPr="0093195D">
              <w:t>2.3.</w:t>
            </w:r>
            <w:r w:rsidRPr="0093195D">
              <w:tab/>
              <w:t>Packaged product is labelled according t</w:t>
            </w:r>
            <w:r w:rsidRPr="0093195D">
              <w:t>o workplace requirements.</w:t>
            </w:r>
          </w:p>
          <w:p w:rsidR="00000000" w:rsidRPr="0093195D" w:rsidP="0093195D">
            <w:pPr>
              <w:pStyle w:val="List2"/>
            </w:pPr>
            <w:r w:rsidRPr="0093195D">
              <w:t>2.4.</w:t>
            </w:r>
            <w:r w:rsidRPr="0093195D">
              <w:tab/>
              <w:t xml:space="preserve">Product is packaged according to </w:t>
            </w:r>
            <w:r w:rsidRPr="0093195D">
              <w:rPr>
                <w:rStyle w:val="BoldandItalics"/>
              </w:rPr>
              <w:t>Occupational Health and Safety</w:t>
            </w:r>
            <w:r w:rsidRPr="0093195D">
              <w:t xml:space="preserve"> (</w:t>
            </w:r>
            <w:r w:rsidRPr="0093195D">
              <w:rPr>
                <w:rStyle w:val="BoldandItalics"/>
              </w:rPr>
              <w:t>OH</w:t>
            </w:r>
            <w:r w:rsidRPr="0093195D">
              <w:t>&amp;</w:t>
            </w:r>
            <w:r w:rsidRPr="0093195D">
              <w:rPr>
                <w:rStyle w:val="BoldandItalics"/>
              </w:rPr>
              <w:t>S</w:t>
            </w:r>
            <w:r w:rsidRPr="0093195D">
              <w:t xml:space="preserve">) and </w:t>
            </w:r>
            <w:r w:rsidRPr="0093195D">
              <w:rPr>
                <w:rStyle w:val="BoldandItalics"/>
              </w:rPr>
              <w:t>hygiene requirements</w:t>
            </w:r>
            <w:r w:rsidRPr="0093195D">
              <w:t>.</w:t>
            </w:r>
          </w:p>
        </w:tc>
      </w:tr>
    </w:tbl>
    <w:p w:rsidR="00C25F5A" w:rsidP="0093195D">
      <w:pPr>
        <w:pStyle w:val="BodyText"/>
      </w:pPr>
    </w:p>
    <w:p w:rsidR="00C25F5A" w:rsidP="0093195D">
      <w:pPr>
        <w:pStyle w:val="BodyText"/>
      </w:pPr>
    </w:p>
    <w:p w:rsidR="00000000" w:rsidRPr="0093195D" w:rsidP="0093195D">
      <w:pPr>
        <w:pStyle w:val="Heading1"/>
      </w:pPr>
      <w:bookmarkStart w:id="9" w:name="O_337346"/>
      <w:bookmarkEnd w:id="9"/>
      <w:r w:rsidRPr="0093195D">
        <w:t>Required Skills and Knowledge</w:t>
      </w:r>
    </w:p>
    <w:tbl>
      <w:tblPr>
        <w:tblW w:w="0" w:type="auto"/>
        <w:tblLayout w:type="fixed"/>
        <w:tblCellMar>
          <w:left w:w="62" w:type="dxa"/>
          <w:right w:w="62" w:type="dxa"/>
        </w:tblCellMar>
        <w:tblLook w:val="0000"/>
      </w:tblPr>
      <w:tblGrid>
        <w:gridCol w:w="8522"/>
      </w:tblGrid>
      <w:tr w:rsidTr="00C25F5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SpecialBold"/>
              </w:rPr>
              <w:t>REQUIRED SKILLS AND KNOWLEDGE</w:t>
            </w:r>
          </w:p>
        </w:tc>
      </w:tr>
      <w:tr w:rsidTr="00C25F5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t>This section describes the skills and knowledge required for this unit.</w:t>
            </w:r>
          </w:p>
        </w:tc>
      </w:tr>
      <w:tr w:rsidTr="00C25F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SpecialBold"/>
              </w:rPr>
              <w:t>Required skills</w:t>
            </w:r>
          </w:p>
        </w:tc>
      </w:tr>
      <w:tr w:rsidTr="00C25F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95D" w:rsidP="0093195D">
            <w:pPr>
              <w:pStyle w:val="BodyText"/>
            </w:pPr>
            <w:r w:rsidRPr="0093195D">
              <w:t xml:space="preserve">Ability to: </w:t>
            </w:r>
          </w:p>
          <w:p w:rsidR="00000000" w:rsidRPr="0093195D" w:rsidP="0093195D">
            <w:pPr>
              <w:pStyle w:val="ListBullet"/>
            </w:pPr>
            <w:r w:rsidRPr="0093195D">
              <w:t xml:space="preserve">select packaging </w:t>
            </w:r>
            <w:r w:rsidRPr="0093195D">
              <w:rPr>
                <w:rStyle w:val="BoldandItalics"/>
              </w:rPr>
              <w:t>equipment</w:t>
            </w:r>
            <w:r w:rsidRPr="0093195D">
              <w:t xml:space="preserve"> according to customer specifications and workplace requirements</w:t>
            </w:r>
          </w:p>
          <w:p w:rsidR="00000000" w:rsidRPr="0093195D" w:rsidP="0093195D">
            <w:pPr>
              <w:pStyle w:val="ListBullet"/>
            </w:pPr>
            <w:r w:rsidRPr="0093195D">
              <w:t>assemble the packaging unit</w:t>
            </w:r>
          </w:p>
          <w:p w:rsidR="00000000" w:rsidRPr="0093195D" w:rsidP="0093195D">
            <w:pPr>
              <w:pStyle w:val="ListBullet"/>
            </w:pPr>
            <w:r w:rsidRPr="0093195D">
              <w:t>check the unit to ensure cleanliness and working order</w:t>
            </w:r>
          </w:p>
          <w:p w:rsidR="00000000" w:rsidRPr="0093195D" w:rsidP="0093195D">
            <w:pPr>
              <w:pStyle w:val="ListBullet"/>
            </w:pPr>
            <w:r w:rsidRPr="0093195D">
              <w:t>adjust equipment settings as required for packaging instructions or schedules</w:t>
            </w:r>
          </w:p>
          <w:p w:rsidR="00000000" w:rsidRPr="0093195D" w:rsidP="0093195D">
            <w:pPr>
              <w:pStyle w:val="ListBullet"/>
            </w:pPr>
            <w:r w:rsidRPr="0093195D">
              <w:t>check safety features are in place</w:t>
            </w:r>
          </w:p>
          <w:p w:rsidR="00000000" w:rsidRPr="0093195D" w:rsidP="0093195D">
            <w:pPr>
              <w:pStyle w:val="ListBullet"/>
            </w:pPr>
            <w:r w:rsidRPr="0093195D">
              <w:t xml:space="preserve">set weight controls on </w:t>
            </w:r>
            <w:r w:rsidRPr="0093195D">
              <w:rPr>
                <w:rStyle w:val="BoldandItalics"/>
              </w:rPr>
              <w:t>scales</w:t>
            </w:r>
          </w:p>
          <w:p w:rsidR="00000000" w:rsidRPr="0093195D" w:rsidP="0093195D">
            <w:pPr>
              <w:pStyle w:val="ListBullet"/>
            </w:pPr>
            <w:r w:rsidRPr="0093195D">
              <w:t>load product according to specifications</w:t>
            </w:r>
          </w:p>
          <w:p w:rsidR="00000000" w:rsidRPr="0093195D" w:rsidP="0093195D">
            <w:pPr>
              <w:pStyle w:val="ListBullet"/>
            </w:pPr>
            <w:r w:rsidRPr="0093195D">
              <w:t>operate packaging equipment to package products to manufacturer's and customer specifications, workplace, OH&amp;S and hygiene and sanitation requirements</w:t>
            </w:r>
          </w:p>
          <w:p w:rsidR="00000000" w:rsidRPr="0093195D" w:rsidP="0093195D">
            <w:pPr>
              <w:pStyle w:val="ListBullet"/>
            </w:pPr>
            <w:r w:rsidRPr="0093195D">
              <w:t>complete packaging records, documents and labels accurately</w:t>
            </w:r>
          </w:p>
          <w:p w:rsidR="00000000" w:rsidRPr="0093195D" w:rsidP="0093195D">
            <w:pPr>
              <w:pStyle w:val="ListBullet"/>
            </w:pPr>
            <w:r w:rsidRPr="0093195D">
              <w:t>identify and report faults in equipment eithe</w:t>
            </w:r>
            <w:r w:rsidRPr="0093195D">
              <w:t>r verbally or in writing according to workplace requirements</w:t>
            </w:r>
          </w:p>
          <w:p w:rsidR="00000000" w:rsidRPr="0093195D" w:rsidP="0093195D">
            <w:pPr>
              <w:pStyle w:val="ListBullet"/>
            </w:pPr>
            <w:r w:rsidRPr="0093195D">
              <w:t>work with team members or individually</w:t>
            </w:r>
          </w:p>
          <w:p w:rsidR="00000000" w:rsidRPr="0093195D" w:rsidP="0093195D">
            <w:pPr>
              <w:pStyle w:val="ListBullet"/>
            </w:pPr>
            <w:r w:rsidRPr="0093195D">
              <w:t>seek advice from manuals or team members before repairing faults</w:t>
            </w:r>
          </w:p>
          <w:p w:rsidR="00000000" w:rsidRPr="0093195D" w:rsidP="0093195D">
            <w:pPr>
              <w:pStyle w:val="ListBullet"/>
            </w:pPr>
            <w:r w:rsidRPr="0093195D">
              <w:t xml:space="preserve">use </w:t>
            </w:r>
            <w:r w:rsidRPr="0093195D">
              <w:rPr>
                <w:rStyle w:val="BoldandItalics"/>
              </w:rPr>
              <w:t>mathematical skills</w:t>
            </w:r>
            <w:r w:rsidRPr="0093195D">
              <w:t xml:space="preserve"> relevant to the task</w:t>
            </w:r>
          </w:p>
          <w:p w:rsidR="00000000" w:rsidP="0093195D">
            <w:pPr>
              <w:pStyle w:val="ListBullet"/>
              <w:rPr>
                <w:lang w:val="en-NZ"/>
              </w:rPr>
            </w:pPr>
            <w:r w:rsidRPr="0093195D">
              <w:t xml:space="preserve">use relevant </w:t>
            </w:r>
            <w:r w:rsidRPr="0093195D">
              <w:rPr>
                <w:rStyle w:val="BoldandItalics"/>
              </w:rPr>
              <w:t>communication skills</w:t>
            </w:r>
          </w:p>
        </w:tc>
      </w:tr>
      <w:tr w:rsidTr="00C25F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SpecialBold"/>
              </w:rPr>
              <w:t>Required kn</w:t>
            </w:r>
            <w:r w:rsidRPr="0093195D">
              <w:rPr>
                <w:rStyle w:val="SpecialBold"/>
              </w:rPr>
              <w:t>owledge</w:t>
            </w:r>
          </w:p>
        </w:tc>
      </w:tr>
      <w:tr w:rsidTr="00C25F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95D" w:rsidP="0093195D">
            <w:pPr>
              <w:pStyle w:val="BodyText"/>
            </w:pPr>
            <w:r w:rsidRPr="0093195D">
              <w:t>Knowledge of:</w:t>
            </w:r>
          </w:p>
          <w:p w:rsidR="00000000" w:rsidRPr="0093195D" w:rsidP="0093195D">
            <w:pPr>
              <w:pStyle w:val="ListBullet"/>
            </w:pPr>
            <w:r w:rsidRPr="0093195D">
              <w:t>methods of recording production</w:t>
            </w:r>
          </w:p>
          <w:p w:rsidR="00000000" w:rsidRPr="0093195D" w:rsidP="0093195D">
            <w:pPr>
              <w:pStyle w:val="ListBullet"/>
            </w:pPr>
            <w:r w:rsidRPr="0093195D">
              <w:rPr>
                <w:rStyle w:val="BoldandItalics"/>
              </w:rPr>
              <w:t>regulatory requirements</w:t>
            </w:r>
            <w:r w:rsidRPr="0093195D">
              <w:t xml:space="preserve"> related to packaging</w:t>
            </w:r>
          </w:p>
          <w:p w:rsidR="00000000" w:rsidRPr="0093195D" w:rsidP="0093195D">
            <w:pPr>
              <w:pStyle w:val="ListBullet"/>
            </w:pPr>
            <w:r w:rsidRPr="0093195D">
              <w:t xml:space="preserve">features of the </w:t>
            </w:r>
            <w:r w:rsidRPr="0093195D">
              <w:rPr>
                <w:rStyle w:val="BoldandItalics"/>
              </w:rPr>
              <w:t>packaging unit</w:t>
            </w:r>
            <w:r w:rsidRPr="0093195D">
              <w:t xml:space="preserve"> (e.g. parts, safety features, start-up and shut-down procedures, possible faults and adjustments)</w:t>
            </w:r>
          </w:p>
          <w:p w:rsidR="00000000" w:rsidRPr="0093195D" w:rsidP="0093195D">
            <w:pPr>
              <w:pStyle w:val="ListBullet"/>
            </w:pPr>
            <w:r w:rsidRPr="0093195D">
              <w:t>production schedule</w:t>
            </w:r>
          </w:p>
        </w:tc>
      </w:tr>
    </w:tbl>
    <w:p w:rsidR="00C25F5A" w:rsidP="0093195D">
      <w:pPr>
        <w:pStyle w:val="BodyText"/>
      </w:pPr>
    </w:p>
    <w:p w:rsidR="00C25F5A" w:rsidP="0093195D">
      <w:pPr>
        <w:pStyle w:val="BodyText"/>
      </w:pPr>
    </w:p>
    <w:p w:rsidR="00000000" w:rsidRPr="0093195D" w:rsidP="0093195D">
      <w:pPr>
        <w:pStyle w:val="AllowPageBreak"/>
      </w:pPr>
    </w:p>
    <w:p w:rsidR="00000000" w:rsidRPr="0093195D" w:rsidP="0093195D">
      <w:pPr>
        <w:pStyle w:val="Heading1"/>
      </w:pPr>
      <w:bookmarkStart w:id="10" w:name="O_337334"/>
      <w:bookmarkEnd w:id="10"/>
      <w:r w:rsidRPr="0093195D">
        <w:t>Evidence Guide</w:t>
      </w:r>
    </w:p>
    <w:tbl>
      <w:tblPr>
        <w:tblW w:w="9570" w:type="dxa"/>
        <w:tblLayout w:type="fixed"/>
        <w:tblCellMar>
          <w:left w:w="62" w:type="dxa"/>
          <w:right w:w="62" w:type="dxa"/>
        </w:tblCellMar>
        <w:tblLook w:val="0000"/>
      </w:tblPr>
      <w:tblGrid>
        <w:gridCol w:w="3908"/>
        <w:gridCol w:w="5662"/>
      </w:tblGrid>
      <w:tr w:rsidTr="00C25F5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SpecialBold"/>
              </w:rPr>
              <w:t>EVIDENCE GUIDE</w:t>
            </w:r>
          </w:p>
        </w:tc>
      </w:tr>
      <w:tr w:rsidTr="00C25F5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t xml:space="preserve">The evidence guide provides advice on assessment and must be read in conjunction with the performance criteria, required skills and knowledge, </w:t>
            </w:r>
            <w:r w:rsidRPr="0093195D">
              <w:t>range statement and the Assessment Guidelines for the Training Package.</w:t>
            </w:r>
          </w:p>
        </w:tc>
      </w:tr>
      <w:tr w:rsidTr="00C25F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95D" w:rsidP="0093195D">
            <w:pPr>
              <w:pStyle w:val="BodyText"/>
            </w:pPr>
            <w:r w:rsidRPr="0093195D">
              <w:t xml:space="preserve">The meat industry has specific and clear requirements for evidence. A minimum of three forms of evidence is required to demonstrate competency </w:t>
            </w:r>
            <w:r w:rsidRPr="0093195D">
              <w:t>in the meat industry. This is specifically designed to provide evidence that covers the demonstration in the workplace of all aspects of competency over time.</w:t>
            </w:r>
          </w:p>
          <w:p w:rsidR="00000000" w:rsidRPr="0093195D" w:rsidP="0093195D">
            <w:pPr>
              <w:pStyle w:val="BodyText"/>
            </w:pPr>
            <w:r w:rsidRPr="0093195D">
              <w:t>These requirements are in addition to the requirements for valid, current, authentic and sufficie</w:t>
            </w:r>
            <w:r w:rsidRPr="0093195D">
              <w:t>nt evidence.</w:t>
            </w:r>
          </w:p>
          <w:p w:rsidR="00000000" w:rsidRPr="0093195D" w:rsidP="0093195D">
            <w:pPr>
              <w:pStyle w:val="BodyText"/>
            </w:pPr>
          </w:p>
          <w:p w:rsidR="00000000" w:rsidRPr="0093195D" w:rsidP="0093195D">
            <w:pPr>
              <w:pStyle w:val="BodyText"/>
            </w:pPr>
            <w:r w:rsidRPr="0093195D">
              <w:t>Three forms of evidence means three different kinds of evidence - not three pieces of the same kind. In practice it will mean that most of the unit is covered twice. This increases the legitimacy of the evidence.</w:t>
            </w:r>
          </w:p>
          <w:p w:rsidR="00000000" w:rsidRPr="0093195D" w:rsidP="0093195D">
            <w:pPr>
              <w:pStyle w:val="BodyText"/>
            </w:pPr>
          </w:p>
          <w:p w:rsidR="00000000" w:rsidP="0093195D">
            <w:pPr>
              <w:pStyle w:val="BodyText"/>
              <w:rPr>
                <w:lang w:val="en-NZ"/>
              </w:rPr>
            </w:pPr>
            <w:r w:rsidRPr="0093195D">
              <w:t>All assessment must be condu</w:t>
            </w:r>
            <w:r w:rsidRPr="0093195D">
              <w:t>cted against Australian meat industry standards and regulations.</w:t>
            </w:r>
          </w:p>
        </w:tc>
      </w:tr>
      <w:tr w:rsidTr="00C25F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t>Competency must be demonstrated over time and under typical operating conditions for the enterpri</w:t>
            </w:r>
            <w:r w:rsidRPr="0093195D">
              <w:t>se.</w:t>
            </w:r>
          </w:p>
        </w:tc>
      </w:tr>
      <w:tr w:rsidTr="00C25F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SpecialBold"/>
              </w:rPr>
              <w:t>Context of</w:t>
            </w:r>
            <w:r w:rsidRPr="0093195D">
              <w:t xml:space="preserve">, </w:t>
            </w:r>
            <w:r w:rsidRPr="0093195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t>Assessment must occur in the workplace under normal production conditions or in a simulated environment.</w:t>
            </w:r>
          </w:p>
        </w:tc>
      </w:tr>
      <w:tr w:rsidTr="00C25F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95D" w:rsidP="0093195D">
            <w:pPr>
              <w:pStyle w:val="BodyText"/>
            </w:pPr>
            <w:r w:rsidRPr="0093195D">
              <w:t>Recommended methods of assessment include:</w:t>
            </w:r>
          </w:p>
          <w:p w:rsidR="00000000" w:rsidRPr="0093195D" w:rsidP="0093195D">
            <w:pPr>
              <w:pStyle w:val="ListBullet"/>
            </w:pPr>
            <w:r w:rsidRPr="0093195D">
              <w:t>verified work log or diary</w:t>
            </w:r>
          </w:p>
          <w:p w:rsidR="00000000" w:rsidRPr="0093195D" w:rsidP="0093195D">
            <w:pPr>
              <w:pStyle w:val="ListBullet"/>
            </w:pPr>
            <w:r w:rsidRPr="0093195D">
              <w:t>workplace project</w:t>
            </w:r>
          </w:p>
          <w:p w:rsidR="00000000" w:rsidRPr="0093195D" w:rsidP="0093195D">
            <w:pPr>
              <w:pStyle w:val="ListBullet"/>
            </w:pPr>
            <w:r w:rsidRPr="0093195D">
              <w:t>workplace referee or third-party report of performance over time.</w:t>
            </w:r>
          </w:p>
          <w:p w:rsidR="00000000" w:rsidRPr="0093195D" w:rsidP="0093195D">
            <w:pPr>
              <w:pStyle w:val="BodyText"/>
            </w:pPr>
          </w:p>
          <w:p w:rsidR="00000000" w:rsidP="0093195D">
            <w:pPr>
              <w:pStyle w:val="BodyText"/>
              <w:rPr>
                <w:lang w:val="en-NZ"/>
              </w:rPr>
            </w:pPr>
            <w:r w:rsidRPr="0093195D">
              <w:t xml:space="preserve">Assessment practices should take into account any relevant language or cultural issues related to Aboriginality or Torres Strait Islander, gender, or language backgrounds </w:t>
            </w:r>
            <w:r w:rsidRPr="0093195D">
              <w:t>other than English. Language and literacy demands of the assessment task should not be higher than those of the work role.</w:t>
            </w:r>
          </w:p>
        </w:tc>
      </w:tr>
      <w:tr w:rsidTr="00C25F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95D" w:rsidP="0093195D">
            <w:pPr>
              <w:pStyle w:val="BodyText"/>
            </w:pPr>
            <w:r w:rsidRPr="0093195D">
              <w:t xml:space="preserve">A current list of resources for this unit of competency is available from MINTRAC </w:t>
            </w:r>
            <w:r w:rsidRPr="0093195D">
              <w:rPr>
                <w:rStyle w:val="Underline"/>
              </w:rPr>
              <w:t>www</w:t>
            </w:r>
            <w:r w:rsidRPr="0093195D">
              <w:t>.</w:t>
            </w:r>
            <w:r w:rsidRPr="0093195D">
              <w:rPr>
                <w:rStyle w:val="Underline"/>
              </w:rPr>
              <w:t>mintrac</w:t>
            </w:r>
            <w:r w:rsidRPr="0093195D">
              <w:t>.</w:t>
            </w:r>
            <w:r w:rsidRPr="0093195D">
              <w:rPr>
                <w:rStyle w:val="Underline"/>
              </w:rPr>
              <w:t>co</w:t>
            </w:r>
            <w:r w:rsidRPr="0093195D">
              <w:rPr>
                <w:rStyle w:val="Underline"/>
              </w:rPr>
              <w:t>m</w:t>
            </w:r>
            <w:r w:rsidRPr="0093195D">
              <w:t>.</w:t>
            </w:r>
            <w:r w:rsidRPr="0093195D">
              <w:rPr>
                <w:rStyle w:val="Underline"/>
              </w:rPr>
              <w:t>au</w:t>
            </w:r>
            <w:r w:rsidRPr="0093195D">
              <w:t xml:space="preserve">  or telephone 1800 817 462.</w:t>
            </w:r>
          </w:p>
        </w:tc>
      </w:tr>
    </w:tbl>
    <w:p w:rsidR="00C25F5A" w:rsidP="0093195D">
      <w:pPr>
        <w:pStyle w:val="BodyText"/>
      </w:pPr>
    </w:p>
    <w:p w:rsidR="00C25F5A" w:rsidP="0093195D">
      <w:pPr>
        <w:pStyle w:val="BodyText"/>
      </w:pPr>
    </w:p>
    <w:p w:rsidR="00000000" w:rsidRPr="0093195D" w:rsidP="0093195D">
      <w:pPr>
        <w:pStyle w:val="Heading1"/>
      </w:pPr>
      <w:bookmarkStart w:id="11" w:name="O_337343"/>
      <w:bookmarkEnd w:id="11"/>
      <w:r w:rsidRPr="0093195D">
        <w:t>Range Statement</w:t>
      </w:r>
    </w:p>
    <w:tbl>
      <w:tblPr>
        <w:tblW w:w="0" w:type="auto"/>
        <w:tblLayout w:type="fixed"/>
        <w:tblCellMar>
          <w:left w:w="62" w:type="dxa"/>
          <w:right w:w="62" w:type="dxa"/>
        </w:tblCellMar>
        <w:tblLook w:val="0000"/>
      </w:tblPr>
      <w:tblGrid>
        <w:gridCol w:w="3511"/>
        <w:gridCol w:w="5011"/>
      </w:tblGrid>
      <w:tr w:rsidTr="00C25F5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SpecialBold"/>
              </w:rPr>
              <w:t>RANGE STATEMENT</w:t>
            </w:r>
          </w:p>
        </w:tc>
      </w:tr>
      <w:tr w:rsidTr="00C25F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t xml:space="preserve">The range statement relates to the unit of competency as a whole. It allows for different work environments and situations that may affect </w:t>
            </w:r>
            <w:r w:rsidRPr="0093195D">
              <w:t>performance. Bold italicised wording, if used in the performance criteria, is detailed below. Essential operating conditions that may be present with training and assessment (depending on the work situation, needs of the candidate, accessibility of the ite</w:t>
            </w:r>
            <w:r w:rsidRPr="0093195D">
              <w:t>m, and local industry and regional contexts) may also be included.</w:t>
            </w:r>
          </w:p>
        </w:tc>
      </w:tr>
      <w:tr w:rsidTr="00C25F5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BoldandItalics"/>
              </w:rPr>
              <w:t>Product</w:t>
            </w:r>
            <w:r w:rsidRPr="0093195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95D" w:rsidP="0093195D">
            <w:pPr>
              <w:pStyle w:val="ListBullet"/>
            </w:pPr>
            <w:r w:rsidRPr="0093195D">
              <w:t>enterprise product range</w:t>
            </w:r>
          </w:p>
          <w:p w:rsidR="00000000" w:rsidRPr="0093195D" w:rsidP="0093195D">
            <w:pPr>
              <w:pStyle w:val="ListBullet"/>
            </w:pPr>
            <w:r w:rsidRPr="0093195D">
              <w:t>satays</w:t>
            </w:r>
          </w:p>
          <w:p w:rsidR="00000000" w:rsidP="0093195D">
            <w:pPr>
              <w:pStyle w:val="ListBullet"/>
              <w:rPr>
                <w:lang w:val="en-NZ"/>
              </w:rPr>
            </w:pPr>
            <w:r w:rsidRPr="0093195D">
              <w:t>stir-fry mixes.</w:t>
            </w:r>
          </w:p>
        </w:tc>
      </w:tr>
      <w:tr w:rsidTr="00C25F5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BoldandItalics"/>
              </w:rPr>
              <w:t>Workplace requirements</w:t>
            </w:r>
            <w:r w:rsidRPr="0093195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95D" w:rsidP="0093195D">
            <w:pPr>
              <w:pStyle w:val="ListBullet"/>
            </w:pPr>
            <w:r w:rsidRPr="0093195D">
              <w:t>customer requirements</w:t>
            </w:r>
          </w:p>
          <w:p w:rsidR="00000000" w:rsidRPr="0093195D" w:rsidP="0093195D">
            <w:pPr>
              <w:pStyle w:val="ListBullet"/>
            </w:pPr>
            <w:r w:rsidRPr="0093195D">
              <w:t>enterprise-specific procedures and ethical standards</w:t>
            </w:r>
          </w:p>
          <w:p w:rsidR="00000000" w:rsidRPr="0093195D" w:rsidP="0093195D">
            <w:pPr>
              <w:pStyle w:val="ListBullet"/>
            </w:pPr>
            <w:r w:rsidRPr="0093195D">
              <w:t>Standard Operating Procedures (SOPs)</w:t>
            </w:r>
          </w:p>
          <w:p w:rsidR="00000000" w:rsidP="0093195D">
            <w:pPr>
              <w:pStyle w:val="ListBullet"/>
              <w:rPr>
                <w:lang w:val="en-NZ"/>
              </w:rPr>
            </w:pPr>
            <w:r w:rsidRPr="0093195D">
              <w:t>work instructions.</w:t>
            </w:r>
          </w:p>
        </w:tc>
      </w:tr>
      <w:tr w:rsidTr="00C25F5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BoldandItalics"/>
              </w:rPr>
              <w:t>OH</w:t>
            </w:r>
            <w:r w:rsidRPr="0093195D">
              <w:t>&amp;</w:t>
            </w:r>
            <w:r w:rsidRPr="0093195D">
              <w:rPr>
                <w:rStyle w:val="BoldandItalics"/>
              </w:rPr>
              <w:t>S</w:t>
            </w:r>
            <w:r w:rsidRPr="0093195D">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95D" w:rsidP="0093195D">
            <w:pPr>
              <w:pStyle w:val="ListBullet"/>
            </w:pPr>
            <w:r w:rsidRPr="0093195D">
              <w:t>enterprise OH&amp;S policies, procedures and programs</w:t>
            </w:r>
          </w:p>
          <w:p w:rsidR="00000000" w:rsidRPr="0093195D" w:rsidP="0093195D">
            <w:pPr>
              <w:pStyle w:val="ListBullet"/>
            </w:pPr>
            <w:r w:rsidRPr="0093195D">
              <w:t>OH&amp;S legal requirements</w:t>
            </w:r>
          </w:p>
          <w:p w:rsidR="00000000" w:rsidRPr="0093195D" w:rsidP="0093195D">
            <w:pPr>
              <w:pStyle w:val="ListBullet"/>
            </w:pPr>
            <w:r w:rsidRPr="0093195D">
              <w:t>Personal Protective Equipment (PPE) which may include:</w:t>
            </w:r>
          </w:p>
          <w:p w:rsidR="00000000" w:rsidRPr="0093195D" w:rsidP="0093195D">
            <w:pPr>
              <w:pStyle w:val="ListBullet2"/>
            </w:pPr>
            <w:r w:rsidRPr="0093195D">
              <w:t>coats and aprons</w:t>
            </w:r>
          </w:p>
          <w:p w:rsidR="00000000" w:rsidRPr="0093195D" w:rsidP="0093195D">
            <w:pPr>
              <w:pStyle w:val="ListBullet2"/>
            </w:pPr>
            <w:r w:rsidRPr="0093195D">
              <w:t>ear plugs or muffs</w:t>
            </w:r>
          </w:p>
          <w:p w:rsidR="00000000" w:rsidRPr="0093195D" w:rsidP="0093195D">
            <w:pPr>
              <w:pStyle w:val="ListBullet2"/>
            </w:pPr>
            <w:r w:rsidRPr="0093195D">
              <w:t>eye and facial protection</w:t>
            </w:r>
          </w:p>
          <w:p w:rsidR="00000000" w:rsidRPr="0093195D" w:rsidP="0093195D">
            <w:pPr>
              <w:pStyle w:val="ListBullet2"/>
            </w:pPr>
            <w:r w:rsidRPr="0093195D">
              <w:t>head-wear</w:t>
            </w:r>
          </w:p>
          <w:p w:rsidR="00000000" w:rsidRPr="0093195D" w:rsidP="0093195D">
            <w:pPr>
              <w:pStyle w:val="ListBullet2"/>
            </w:pPr>
            <w:r w:rsidRPr="0093195D">
              <w:t>lifting assistance</w:t>
            </w:r>
          </w:p>
          <w:p w:rsidR="00000000" w:rsidRPr="0093195D" w:rsidP="0093195D">
            <w:pPr>
              <w:pStyle w:val="ListBullet2"/>
            </w:pPr>
            <w:r w:rsidRPr="0093195D">
              <w:t>mesh aprons</w:t>
            </w:r>
          </w:p>
          <w:p w:rsidR="00000000" w:rsidRPr="0093195D" w:rsidP="0093195D">
            <w:pPr>
              <w:pStyle w:val="ListBullet2"/>
            </w:pPr>
            <w:r w:rsidRPr="0093195D">
              <w:t>protective boot covers</w:t>
            </w:r>
          </w:p>
          <w:p w:rsidR="00000000" w:rsidRPr="0093195D" w:rsidP="0093195D">
            <w:pPr>
              <w:pStyle w:val="ListBullet2"/>
            </w:pPr>
            <w:r w:rsidRPr="0093195D">
              <w:t>protective hand and arm covering</w:t>
            </w:r>
          </w:p>
          <w:p w:rsidR="00000000" w:rsidRPr="0093195D" w:rsidP="0093195D">
            <w:pPr>
              <w:pStyle w:val="ListBullet2"/>
            </w:pPr>
            <w:r w:rsidRPr="0093195D">
              <w:t>protective head and hair covering</w:t>
            </w:r>
          </w:p>
          <w:p w:rsidR="00000000" w:rsidRPr="0093195D" w:rsidP="0093195D">
            <w:pPr>
              <w:pStyle w:val="ListBullet2"/>
            </w:pPr>
            <w:r w:rsidRPr="0093195D">
              <w:t>uniforms</w:t>
            </w:r>
          </w:p>
          <w:p w:rsidR="00000000" w:rsidRPr="0093195D" w:rsidP="0093195D">
            <w:pPr>
              <w:pStyle w:val="ListBullet2"/>
            </w:pPr>
            <w:r w:rsidRPr="0093195D">
              <w:t>waterproof clothing</w:t>
            </w:r>
          </w:p>
          <w:p w:rsidR="00000000" w:rsidRPr="0093195D" w:rsidP="0093195D">
            <w:pPr>
              <w:pStyle w:val="ListBullet2"/>
            </w:pPr>
            <w:r w:rsidRPr="0093195D">
              <w:t>work, safety or waterproof footwear</w:t>
            </w:r>
          </w:p>
          <w:p w:rsidR="00000000" w:rsidP="0093195D">
            <w:pPr>
              <w:pStyle w:val="ListBullet"/>
              <w:rPr>
                <w:lang w:val="en-NZ"/>
              </w:rPr>
            </w:pPr>
            <w:r w:rsidRPr="0093195D">
              <w:t>requirements set out in standards</w:t>
            </w:r>
            <w:r w:rsidRPr="0093195D">
              <w:t xml:space="preserve"> and codes of practice.</w:t>
            </w:r>
          </w:p>
        </w:tc>
      </w:tr>
      <w:tr w:rsidTr="00C25F5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BoldandItalics"/>
              </w:rPr>
              <w:t>Hygiene requirements</w:t>
            </w:r>
            <w:r w:rsidRPr="0093195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95D" w:rsidP="0093195D">
            <w:pPr>
              <w:pStyle w:val="ListBullet"/>
            </w:pPr>
            <w:r w:rsidRPr="0093195D">
              <w:t>relevant government regulations</w:t>
            </w:r>
          </w:p>
          <w:p w:rsidR="00000000" w:rsidP="0093195D">
            <w:pPr>
              <w:pStyle w:val="ListBullet"/>
              <w:rPr>
                <w:lang w:val="en-NZ"/>
              </w:rPr>
            </w:pPr>
            <w:r w:rsidRPr="0093195D">
              <w:t>workplace requirements.</w:t>
            </w:r>
          </w:p>
        </w:tc>
      </w:tr>
      <w:tr w:rsidTr="00C25F5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BoldandItalics"/>
              </w:rPr>
              <w:t>Equipment</w:t>
            </w:r>
            <w:r w:rsidRPr="0093195D">
              <w:t xml:space="preserve"> and packaging used in wrapping or over wrapping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95D" w:rsidP="0093195D">
            <w:pPr>
              <w:pStyle w:val="ListBullet"/>
            </w:pPr>
            <w:r w:rsidRPr="0093195D">
              <w:t>boxes</w:t>
            </w:r>
          </w:p>
          <w:p w:rsidR="00000000" w:rsidRPr="0093195D" w:rsidP="0093195D">
            <w:pPr>
              <w:pStyle w:val="ListBullet"/>
            </w:pPr>
            <w:r w:rsidRPr="0093195D">
              <w:t xml:space="preserve">cartons </w:t>
            </w:r>
          </w:p>
          <w:p w:rsidR="00000000" w:rsidRPr="0093195D" w:rsidP="0093195D">
            <w:pPr>
              <w:pStyle w:val="ListBullet"/>
            </w:pPr>
            <w:r w:rsidRPr="0093195D">
              <w:t>clear plastic containers</w:t>
            </w:r>
          </w:p>
          <w:p w:rsidR="00000000" w:rsidRPr="0093195D" w:rsidP="0093195D">
            <w:pPr>
              <w:pStyle w:val="ListBullet"/>
            </w:pPr>
            <w:r w:rsidRPr="0093195D">
              <w:t>plastic wrap</w:t>
            </w:r>
          </w:p>
          <w:p w:rsidR="00000000" w:rsidRPr="0093195D" w:rsidP="0093195D">
            <w:pPr>
              <w:pStyle w:val="ListBullet"/>
            </w:pPr>
            <w:r w:rsidRPr="0093195D">
              <w:t>polystyrene trays</w:t>
            </w:r>
          </w:p>
          <w:p w:rsidR="00000000" w:rsidRPr="0093195D" w:rsidP="0093195D">
            <w:pPr>
              <w:pStyle w:val="ListBullet"/>
            </w:pPr>
            <w:r w:rsidRPr="0093195D">
              <w:t>wrapping machine (automatic)</w:t>
            </w:r>
          </w:p>
          <w:p w:rsidR="00000000" w:rsidP="0093195D">
            <w:pPr>
              <w:pStyle w:val="ListBullet"/>
              <w:rPr>
                <w:lang w:val="en-NZ"/>
              </w:rPr>
            </w:pPr>
            <w:r w:rsidRPr="0093195D">
              <w:t>wrapping machine (manual).</w:t>
            </w:r>
          </w:p>
        </w:tc>
      </w:tr>
      <w:tr w:rsidTr="00C25F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BoldandItalics"/>
              </w:rPr>
              <w:t>Scales</w:t>
            </w:r>
            <w:r w:rsidRPr="0093195D">
              <w:t xml:space="preserve"> may be digital or analogue.</w:t>
            </w:r>
          </w:p>
        </w:tc>
      </w:tr>
      <w:tr w:rsidTr="00C25F5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BoldandItalics"/>
              </w:rPr>
              <w:t>Mathematical skills</w:t>
            </w:r>
            <w:r w:rsidRPr="0093195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95D" w:rsidP="0093195D">
            <w:pPr>
              <w:pStyle w:val="ListBullet"/>
            </w:pPr>
            <w:r w:rsidRPr="0093195D">
              <w:t>accurate recording of temperature, time, volume, weight and quantity in standard formats or proformas</w:t>
            </w:r>
          </w:p>
          <w:p w:rsidR="00000000" w:rsidRPr="0093195D" w:rsidP="0093195D">
            <w:pPr>
              <w:pStyle w:val="ListBullet"/>
            </w:pPr>
            <w:r w:rsidRPr="0093195D">
              <w:t>interpreting and drawing conclusions from routine charts, bar graphs and pie charts</w:t>
            </w:r>
          </w:p>
          <w:p w:rsidR="00000000" w:rsidRPr="0093195D" w:rsidP="0093195D">
            <w:pPr>
              <w:pStyle w:val="ListBullet"/>
            </w:pPr>
            <w:r w:rsidRPr="0093195D">
              <w:t>operations involving percentages, comparisons and variations</w:t>
            </w:r>
          </w:p>
          <w:p w:rsidR="00000000" w:rsidRPr="0093195D" w:rsidP="0093195D">
            <w:pPr>
              <w:pStyle w:val="ListBullet"/>
            </w:pPr>
            <w:r w:rsidRPr="0093195D">
              <w:t>reading and interpreting analogue and digital measures including clocks, scales, pressure gauges, thermometers,</w:t>
            </w:r>
            <w:r w:rsidRPr="0093195D">
              <w:t xml:space="preserve"> cash registers</w:t>
            </w:r>
          </w:p>
          <w:p w:rsidR="00000000" w:rsidRPr="0093195D" w:rsidP="0093195D">
            <w:pPr>
              <w:pStyle w:val="ListBullet"/>
            </w:pPr>
            <w:r w:rsidRPr="0093195D">
              <w:t>routine estimations and calculations using a range of specified formulas and procedures</w:t>
            </w:r>
          </w:p>
          <w:p w:rsidR="00000000" w:rsidP="0093195D">
            <w:pPr>
              <w:pStyle w:val="ListBullet"/>
              <w:rPr>
                <w:lang w:val="en-NZ"/>
              </w:rPr>
            </w:pPr>
            <w:r w:rsidRPr="0093195D">
              <w:t>use of calculators and computer software packages.</w:t>
            </w:r>
          </w:p>
        </w:tc>
      </w:tr>
      <w:tr w:rsidTr="00C25F5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BoldandItalics"/>
              </w:rPr>
              <w:t>Communication skills</w:t>
            </w:r>
            <w:r w:rsidRPr="0093195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95D" w:rsidP="0093195D">
            <w:pPr>
              <w:pStyle w:val="ListBullet"/>
            </w:pPr>
            <w:r w:rsidRPr="0093195D">
              <w:t xml:space="preserve">applying numeracy skills to workplace requirements </w:t>
            </w:r>
          </w:p>
          <w:p w:rsidR="00000000" w:rsidRPr="0093195D" w:rsidP="0093195D">
            <w:pPr>
              <w:pStyle w:val="ListBullet"/>
            </w:pPr>
            <w:r w:rsidRPr="0093195D">
              <w:t xml:space="preserve">listening and understanding </w:t>
            </w:r>
          </w:p>
          <w:p w:rsidR="00000000" w:rsidRPr="0093195D" w:rsidP="0093195D">
            <w:pPr>
              <w:pStyle w:val="ListBullet"/>
            </w:pPr>
            <w:r w:rsidRPr="0093195D">
              <w:t xml:space="preserve">reading and interpreting workplace documentation </w:t>
            </w:r>
          </w:p>
          <w:p w:rsidR="00000000" w:rsidRPr="0093195D" w:rsidP="0093195D">
            <w:pPr>
              <w:pStyle w:val="ListBullet"/>
            </w:pPr>
            <w:r w:rsidRPr="0093195D">
              <w:t xml:space="preserve">sharing information </w:t>
            </w:r>
          </w:p>
          <w:p w:rsidR="00000000" w:rsidRPr="0093195D" w:rsidP="0093195D">
            <w:pPr>
              <w:pStyle w:val="ListBullet"/>
            </w:pPr>
            <w:r w:rsidRPr="0093195D">
              <w:t xml:space="preserve">speaking clearly and directly </w:t>
            </w:r>
          </w:p>
          <w:p w:rsidR="00000000" w:rsidP="0093195D">
            <w:pPr>
              <w:pStyle w:val="ListBullet"/>
              <w:rPr>
                <w:lang w:val="en-NZ"/>
              </w:rPr>
            </w:pPr>
            <w:r w:rsidRPr="0093195D">
              <w:t>working with diverse individuals and groups.</w:t>
            </w:r>
          </w:p>
        </w:tc>
      </w:tr>
      <w:tr w:rsidTr="00C25F5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BoldandItalics"/>
              </w:rPr>
              <w:t>Regulatory requirements</w:t>
            </w:r>
            <w:r w:rsidRPr="0093195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95D" w:rsidP="0093195D">
            <w:pPr>
              <w:pStyle w:val="ListBullet"/>
            </w:pPr>
            <w:r w:rsidRPr="0093195D">
              <w:t>Export Control Act</w:t>
            </w:r>
          </w:p>
          <w:p w:rsidR="00000000" w:rsidRPr="0093195D" w:rsidP="0093195D">
            <w:pPr>
              <w:pStyle w:val="ListBullet"/>
            </w:pPr>
            <w:r w:rsidRPr="0093195D">
              <w:t>hygiene and sanitation</w:t>
            </w:r>
            <w:r w:rsidRPr="0093195D">
              <w:t xml:space="preserve"> requirements</w:t>
            </w:r>
          </w:p>
          <w:p w:rsidR="00000000" w:rsidRPr="0093195D" w:rsidP="0093195D">
            <w:pPr>
              <w:pStyle w:val="ListBullet"/>
            </w:pPr>
            <w:r w:rsidRPr="0093195D">
              <w:t>federal, state and territory regulations regarding meat processing and food handling</w:t>
            </w:r>
          </w:p>
          <w:p w:rsidR="00000000" w:rsidRPr="0093195D" w:rsidP="0093195D">
            <w:pPr>
              <w:pStyle w:val="ListBullet"/>
            </w:pPr>
            <w:r w:rsidRPr="0093195D">
              <w:t>relevant Australian Standards</w:t>
            </w:r>
          </w:p>
          <w:p w:rsidR="00000000" w:rsidP="0093195D">
            <w:pPr>
              <w:pStyle w:val="ListBullet"/>
              <w:rPr>
                <w:lang w:val="en-NZ"/>
              </w:rPr>
            </w:pPr>
            <w:r w:rsidRPr="0093195D">
              <w:t>relevant regulations.</w:t>
            </w:r>
          </w:p>
        </w:tc>
      </w:tr>
      <w:tr w:rsidTr="00C25F5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BoldandItalics"/>
              </w:rPr>
              <w:t>Packaging units</w:t>
            </w:r>
            <w:r w:rsidRPr="0093195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95D" w:rsidP="0093195D">
            <w:pPr>
              <w:pStyle w:val="ListBullet"/>
            </w:pPr>
            <w:r w:rsidRPr="0093195D">
              <w:t>automatic packaging and labelling equipment</w:t>
            </w:r>
          </w:p>
          <w:p w:rsidR="00000000" w:rsidRPr="0093195D" w:rsidP="0093195D">
            <w:pPr>
              <w:pStyle w:val="ListBullet"/>
            </w:pPr>
            <w:r w:rsidRPr="0093195D">
              <w:t>manual packaging and labelling</w:t>
            </w:r>
          </w:p>
          <w:p w:rsidR="00000000" w:rsidRPr="0093195D" w:rsidP="0093195D">
            <w:pPr>
              <w:pStyle w:val="ListBullet"/>
            </w:pPr>
            <w:r w:rsidRPr="0093195D">
              <w:t>vacuum packaging units.</w:t>
            </w:r>
          </w:p>
        </w:tc>
      </w:tr>
    </w:tbl>
    <w:p w:rsidR="00C25F5A" w:rsidP="0093195D">
      <w:pPr>
        <w:pStyle w:val="BodyText"/>
      </w:pPr>
    </w:p>
    <w:p w:rsidR="00C25F5A" w:rsidP="0093195D">
      <w:pPr>
        <w:pStyle w:val="BodyText"/>
      </w:pPr>
    </w:p>
    <w:p w:rsidR="00000000" w:rsidRPr="0093195D" w:rsidP="0093195D">
      <w:pPr>
        <w:pStyle w:val="Heading1"/>
      </w:pPr>
      <w:bookmarkStart w:id="12" w:name="O_337350"/>
      <w:bookmarkEnd w:id="12"/>
      <w:r w:rsidRPr="0093195D">
        <w:t>Unit Sector(s)</w:t>
      </w:r>
    </w:p>
    <w:tbl>
      <w:tblPr>
        <w:tblW w:w="0" w:type="auto"/>
        <w:tblLayout w:type="fixed"/>
        <w:tblCellMar>
          <w:left w:w="62" w:type="dxa"/>
          <w:right w:w="62" w:type="dxa"/>
        </w:tblCellMar>
        <w:tblLook w:val="0000"/>
      </w:tblPr>
      <w:tblGrid>
        <w:gridCol w:w="2654"/>
        <w:gridCol w:w="5868"/>
      </w:tblGrid>
      <w:tr w:rsidTr="00C25F5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95D" w:rsidP="0093195D">
            <w:pPr>
              <w:pStyle w:val="BodyText"/>
            </w:pPr>
          </w:p>
        </w:tc>
      </w:tr>
    </w:tbl>
    <w:p w:rsidR="00C25F5A" w:rsidP="0093195D">
      <w:pPr>
        <w:pStyle w:val="BodyText"/>
      </w:pPr>
    </w:p>
    <w:p w:rsidR="00C25F5A" w:rsidP="0093195D">
      <w:pPr>
        <w:pStyle w:val="BodyText"/>
      </w:pPr>
    </w:p>
    <w:p w:rsidR="00000000" w:rsidRPr="0093195D" w:rsidP="0093195D">
      <w:pPr>
        <w:pStyle w:val="Heading1"/>
      </w:pPr>
      <w:bookmarkStart w:id="13" w:name="O_337325"/>
      <w:bookmarkEnd w:id="13"/>
      <w:r w:rsidRPr="0093195D">
        <w:t>Co-requisite units</w:t>
      </w:r>
    </w:p>
    <w:tbl>
      <w:tblPr>
        <w:tblW w:w="0" w:type="auto"/>
        <w:tblLayout w:type="fixed"/>
        <w:tblCellMar>
          <w:left w:w="62" w:type="dxa"/>
          <w:right w:w="62" w:type="dxa"/>
        </w:tblCellMar>
        <w:tblLook w:val="0000"/>
      </w:tblPr>
      <w:tblGrid>
        <w:gridCol w:w="2641"/>
        <w:gridCol w:w="1322"/>
        <w:gridCol w:w="4559"/>
      </w:tblGrid>
      <w:tr w:rsidTr="00C25F5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p>
        </w:tc>
      </w:tr>
      <w:tr w:rsidTr="00C25F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p>
        </w:tc>
      </w:tr>
      <w:tr w:rsidTr="00C25F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95D" w:rsidP="0093195D">
            <w:pPr>
              <w:pStyle w:val="BodyText"/>
            </w:pPr>
          </w:p>
        </w:tc>
      </w:tr>
    </w:tbl>
    <w:p w:rsidR="00C25F5A" w:rsidP="0093195D">
      <w:pPr>
        <w:pStyle w:val="BodyText"/>
      </w:pPr>
    </w:p>
    <w:p w:rsidR="00C25F5A" w:rsidP="0093195D">
      <w:pPr>
        <w:pStyle w:val="BodyText"/>
      </w:pPr>
    </w:p>
    <w:p w:rsidR="00000000" w:rsidRPr="0093195D" w:rsidP="0093195D">
      <w:pPr>
        <w:pStyle w:val="Heading1"/>
      </w:pPr>
      <w:bookmarkStart w:id="14" w:name="O_337322"/>
      <w:bookmarkEnd w:id="14"/>
      <w:r w:rsidRPr="0093195D">
        <w:t>Competency field</w:t>
      </w:r>
    </w:p>
    <w:tbl>
      <w:tblPr>
        <w:tblW w:w="0" w:type="auto"/>
        <w:tblLayout w:type="fixed"/>
        <w:tblCellMar>
          <w:left w:w="62" w:type="dxa"/>
          <w:right w:w="62" w:type="dxa"/>
        </w:tblCellMar>
        <w:tblLook w:val="0000"/>
      </w:tblPr>
      <w:tblGrid>
        <w:gridCol w:w="2784"/>
        <w:gridCol w:w="5738"/>
      </w:tblGrid>
      <w:tr w:rsidTr="00C25F5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95D">
            <w:pPr>
              <w:pStyle w:val="BodyText"/>
              <w:rPr>
                <w:lang w:val="en-NZ"/>
              </w:rPr>
            </w:pPr>
            <w:r w:rsidRPr="0093195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95D" w:rsidP="0093195D">
            <w:pPr>
              <w:pStyle w:val="BodyText"/>
            </w:pPr>
          </w:p>
        </w:tc>
      </w:tr>
    </w:tbl>
    <w:p w:rsidR="00C25F5A" w:rsidP="0093195D">
      <w:pPr>
        <w:pStyle w:val="BodyText"/>
      </w:pPr>
    </w:p>
    <w:p w:rsidR="00C25F5A" w:rsidP="0093195D">
      <w:pPr>
        <w:pStyle w:val="BodyText"/>
      </w:pPr>
    </w:p>
    <w:p w:rsidR="00000000" w:rsidRPr="0093195D" w:rsidP="0093195D"/>
    <w:sectPr w:rsidSect="009319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9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5F5A" w:rsidP="00C25F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9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5A" w:rsidP="009319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25F5A" w:rsidP="009319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25F5A" w:rsidP="009319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9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5F5A" w:rsidP="00C25F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9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5A" w:rsidP="0093195D">
    <w:pPr>
      <w:pStyle w:val="Header"/>
      <w:framePr w:wrap="around"/>
    </w:pPr>
    <w:r>
      <w:fldChar w:fldCharType="begin"/>
    </w:r>
    <w:r>
      <w:instrText xml:space="preserve"> TITLE   \* MERGEFORMAT </w:instrText>
    </w:r>
    <w:r>
      <w:fldChar w:fldCharType="separate"/>
    </w:r>
    <w:r>
      <w:t>MTMR204C Package product using manual packing and labelling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25F5A" w:rsidP="009319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F81E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7C80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2E48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9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195D"/>
    <w:pPr>
      <w:spacing w:before="360" w:after="60"/>
      <w:outlineLvl w:val="0"/>
    </w:pPr>
    <w:rPr>
      <w:sz w:val="32"/>
    </w:rPr>
  </w:style>
  <w:style w:type="paragraph" w:styleId="Heading2">
    <w:name w:val="heading 2"/>
    <w:basedOn w:val="HeadingBase"/>
    <w:next w:val="BodyText"/>
    <w:link w:val="Heading2Char"/>
    <w:qFormat/>
    <w:rsid w:val="0093195D"/>
    <w:pPr>
      <w:keepLines/>
      <w:spacing w:before="240" w:after="120"/>
      <w:outlineLvl w:val="1"/>
    </w:pPr>
    <w:rPr>
      <w:sz w:val="28"/>
      <w:szCs w:val="40"/>
    </w:rPr>
  </w:style>
  <w:style w:type="paragraph" w:styleId="Heading3">
    <w:name w:val="heading 3"/>
    <w:basedOn w:val="HeadingBase"/>
    <w:next w:val="BodyText"/>
    <w:link w:val="Heading3Char"/>
    <w:qFormat/>
    <w:rsid w:val="0093195D"/>
    <w:pPr>
      <w:spacing w:before="180" w:after="120"/>
      <w:outlineLvl w:val="2"/>
    </w:pPr>
    <w:rPr>
      <w:spacing w:val="-10"/>
      <w:kern w:val="32"/>
    </w:rPr>
  </w:style>
  <w:style w:type="paragraph" w:styleId="Heading4">
    <w:name w:val="heading 4"/>
    <w:basedOn w:val="HeadingBase"/>
    <w:next w:val="BodyText"/>
    <w:link w:val="Heading4Char"/>
    <w:qFormat/>
    <w:rsid w:val="0093195D"/>
    <w:pPr>
      <w:spacing w:before="160" w:after="120"/>
      <w:outlineLvl w:val="3"/>
    </w:pPr>
    <w:rPr>
      <w:sz w:val="22"/>
    </w:rPr>
  </w:style>
  <w:style w:type="paragraph" w:styleId="Heading5">
    <w:name w:val="heading 5"/>
    <w:basedOn w:val="HeadingBase"/>
    <w:next w:val="Normal"/>
    <w:link w:val="Heading5Char"/>
    <w:qFormat/>
    <w:rsid w:val="0093195D"/>
    <w:pPr>
      <w:spacing w:before="80"/>
      <w:outlineLvl w:val="4"/>
    </w:pPr>
    <w:rPr>
      <w:color w:val="918585"/>
      <w:sz w:val="20"/>
    </w:rPr>
  </w:style>
  <w:style w:type="paragraph" w:styleId="Heading6">
    <w:name w:val="heading 6"/>
    <w:basedOn w:val="HeadingBase"/>
    <w:next w:val="Normal"/>
    <w:link w:val="Heading6Char"/>
    <w:qFormat/>
    <w:rsid w:val="0093195D"/>
    <w:pPr>
      <w:spacing w:before="60"/>
      <w:outlineLvl w:val="5"/>
    </w:pPr>
    <w:rPr>
      <w:color w:val="918585"/>
      <w:sz w:val="20"/>
    </w:rPr>
  </w:style>
  <w:style w:type="paragraph" w:styleId="Heading7">
    <w:name w:val="heading 7"/>
    <w:basedOn w:val="Normal"/>
    <w:next w:val="Normal"/>
    <w:link w:val="Heading7Char"/>
    <w:qFormat/>
    <w:rsid w:val="0093195D"/>
    <w:pPr>
      <w:ind w:left="720"/>
      <w:outlineLvl w:val="6"/>
    </w:pPr>
    <w:rPr>
      <w:i/>
    </w:rPr>
  </w:style>
  <w:style w:type="paragraph" w:styleId="Heading8">
    <w:name w:val="heading 8"/>
    <w:basedOn w:val="Normal"/>
    <w:next w:val="Normal"/>
    <w:link w:val="Heading8Char"/>
    <w:qFormat/>
    <w:rsid w:val="0093195D"/>
    <w:pPr>
      <w:ind w:left="720"/>
      <w:outlineLvl w:val="7"/>
    </w:pPr>
    <w:rPr>
      <w:i/>
    </w:rPr>
  </w:style>
  <w:style w:type="paragraph" w:styleId="Heading9">
    <w:name w:val="heading 9"/>
    <w:basedOn w:val="Normal"/>
    <w:next w:val="Normal"/>
    <w:link w:val="Heading9Char"/>
    <w:qFormat/>
    <w:rsid w:val="0093195D"/>
    <w:pPr>
      <w:ind w:left="720"/>
      <w:outlineLvl w:val="8"/>
    </w:pPr>
    <w:rPr>
      <w:i/>
    </w:rPr>
  </w:style>
  <w:style w:type="character" w:default="1" w:styleId="DefaultParagraphFont">
    <w:name w:val="Default Paragraph Font"/>
    <w:uiPriority w:val="1"/>
    <w:unhideWhenUsed/>
    <w:rsid w:val="009319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95D"/>
  </w:style>
  <w:style w:type="character" w:customStyle="1" w:styleId="Heading1Char">
    <w:name w:val="Heading 1 Char"/>
    <w:basedOn w:val="DefaultParagraphFont"/>
    <w:link w:val="Heading1"/>
    <w:rsid w:val="0093195D"/>
    <w:rPr>
      <w:rFonts w:ascii="Times New Roman" w:eastAsia="Times New Roman" w:hAnsi="Times New Roman" w:cs="Times New Roman"/>
      <w:b/>
      <w:sz w:val="32"/>
      <w:szCs w:val="20"/>
      <w:lang w:eastAsia="en-US"/>
    </w:rPr>
  </w:style>
  <w:style w:type="paragraph" w:styleId="BodyText">
    <w:name w:val="Body Text"/>
    <w:basedOn w:val="Normal"/>
    <w:link w:val="BodyTextChar"/>
    <w:rsid w:val="009319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195D"/>
    <w:rPr>
      <w:rFonts w:ascii="Times New Roman" w:eastAsia="Times New Roman" w:hAnsi="Times New Roman" w:cs="Times New Roman"/>
      <w:sz w:val="24"/>
      <w:lang w:val="en-US" w:eastAsia="en-US"/>
    </w:rPr>
  </w:style>
  <w:style w:type="paragraph" w:styleId="Footer">
    <w:name w:val="footer"/>
    <w:basedOn w:val="Normal"/>
    <w:link w:val="FooterChar"/>
    <w:rsid w:val="009319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95D"/>
    <w:rPr>
      <w:rFonts w:ascii="Times New Roman" w:eastAsia="Times New Roman" w:hAnsi="Times New Roman" w:cs="Times New Roman"/>
      <w:sz w:val="16"/>
      <w:lang w:val="en-US" w:eastAsia="en-US"/>
    </w:rPr>
  </w:style>
  <w:style w:type="paragraph" w:styleId="List">
    <w:name w:val="List"/>
    <w:basedOn w:val="BodyText"/>
    <w:next w:val="BodyText"/>
    <w:rsid w:val="0093195D"/>
    <w:pPr>
      <w:tabs>
        <w:tab w:val="left" w:pos="340"/>
      </w:tabs>
      <w:spacing w:before="60" w:after="60"/>
      <w:ind w:left="340" w:hanging="340"/>
    </w:pPr>
  </w:style>
  <w:style w:type="paragraph" w:styleId="ListBullet">
    <w:name w:val="List Bullet"/>
    <w:basedOn w:val="List"/>
    <w:rsid w:val="0093195D"/>
    <w:pPr>
      <w:numPr>
        <w:numId w:val="13"/>
      </w:numPr>
      <w:tabs>
        <w:tab w:val="clear" w:pos="340"/>
      </w:tabs>
      <w:spacing w:before="40" w:after="40"/>
    </w:pPr>
  </w:style>
  <w:style w:type="character" w:customStyle="1" w:styleId="SpecialBold">
    <w:name w:val="Special Bold"/>
    <w:basedOn w:val="DefaultParagraphFont"/>
    <w:rsid w:val="0093195D"/>
    <w:rPr>
      <w:b/>
      <w:spacing w:val="0"/>
    </w:rPr>
  </w:style>
  <w:style w:type="paragraph" w:styleId="ListBullet2">
    <w:name w:val="List Bullet 2"/>
    <w:basedOn w:val="List2"/>
    <w:rsid w:val="0093195D"/>
    <w:pPr>
      <w:numPr>
        <w:numId w:val="14"/>
      </w:numPr>
      <w:tabs>
        <w:tab w:val="clear" w:pos="680"/>
      </w:tabs>
    </w:pPr>
  </w:style>
  <w:style w:type="paragraph" w:styleId="Header">
    <w:name w:val="header"/>
    <w:basedOn w:val="Normal"/>
    <w:link w:val="HeaderChar"/>
    <w:rsid w:val="009319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9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195D"/>
    <w:pPr>
      <w:spacing w:before="240" w:after="120"/>
      <w:outlineLvl w:val="0"/>
    </w:pPr>
    <w:rPr>
      <w:rFonts w:ascii="Times New Roman" w:hAnsi="Times New Roman"/>
      <w:b/>
      <w:sz w:val="28"/>
    </w:rPr>
  </w:style>
  <w:style w:type="paragraph" w:customStyle="1" w:styleId="AllowPageBreak">
    <w:name w:val="AllowPageBreak"/>
    <w:rsid w:val="009319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195D"/>
    <w:pPr>
      <w:tabs>
        <w:tab w:val="left" w:pos="680"/>
      </w:tabs>
      <w:spacing w:before="60" w:after="60"/>
      <w:ind w:left="680" w:hanging="340"/>
    </w:pPr>
  </w:style>
  <w:style w:type="character" w:customStyle="1" w:styleId="Underline">
    <w:name w:val="Underline"/>
    <w:basedOn w:val="DefaultParagraphFont"/>
    <w:qFormat/>
    <w:rsid w:val="0093195D"/>
    <w:rPr>
      <w:u w:val="single"/>
    </w:rPr>
  </w:style>
  <w:style w:type="character" w:customStyle="1" w:styleId="BoldandItalics">
    <w:name w:val="Bold and Italics"/>
    <w:qFormat/>
    <w:rsid w:val="0093195D"/>
    <w:rPr>
      <w:b/>
      <w:i/>
      <w:u w:val="none"/>
    </w:rPr>
  </w:style>
  <w:style w:type="character" w:customStyle="1" w:styleId="Heading2Char">
    <w:name w:val="Heading 2 Char"/>
    <w:basedOn w:val="DefaultParagraphFont"/>
    <w:link w:val="Heading2"/>
    <w:rsid w:val="009319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9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9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9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9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9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19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195D"/>
    <w:rPr>
      <w:rFonts w:ascii="Courier New" w:eastAsia="Times New Roman" w:hAnsi="Courier New" w:cs="Times New Roman"/>
      <w:i/>
      <w:szCs w:val="20"/>
      <w:lang w:val="en-US" w:eastAsia="en-US"/>
    </w:rPr>
  </w:style>
  <w:style w:type="paragraph" w:customStyle="1" w:styleId="HeadingBase">
    <w:name w:val="Heading Base"/>
    <w:rsid w:val="009319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95D"/>
    <w:pPr>
      <w:tabs>
        <w:tab w:val="right" w:leader="dot" w:pos="9072"/>
      </w:tabs>
      <w:ind w:left="567"/>
    </w:pPr>
    <w:rPr>
      <w:szCs w:val="22"/>
    </w:rPr>
  </w:style>
  <w:style w:type="paragraph" w:customStyle="1" w:styleId="TOCBase">
    <w:name w:val="TOC Base"/>
    <w:rsid w:val="009319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95D"/>
    <w:pPr>
      <w:tabs>
        <w:tab w:val="right" w:leader="dot" w:pos="9072"/>
      </w:tabs>
      <w:spacing w:before="40" w:after="40"/>
      <w:ind w:left="284"/>
    </w:pPr>
    <w:rPr>
      <w:rFonts w:ascii="Times New Roman" w:hAnsi="Times New Roman"/>
    </w:rPr>
  </w:style>
  <w:style w:type="paragraph" w:styleId="TOC1">
    <w:name w:val="toc 1"/>
    <w:basedOn w:val="TOCBase"/>
    <w:next w:val="Normal"/>
    <w:rsid w:val="009319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195D"/>
    <w:pPr>
      <w:spacing w:before="5040"/>
      <w:jc w:val="center"/>
    </w:pPr>
    <w:rPr>
      <w:sz w:val="48"/>
      <w:szCs w:val="72"/>
      <w:lang w:val="en-US"/>
    </w:rPr>
  </w:style>
  <w:style w:type="character" w:customStyle="1" w:styleId="TitleChar">
    <w:name w:val="Title Char"/>
    <w:basedOn w:val="DefaultParagraphFont"/>
    <w:link w:val="Title"/>
    <w:rsid w:val="009319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95D"/>
    <w:pPr>
      <w:tabs>
        <w:tab w:val="left" w:pos="3600"/>
        <w:tab w:val="left" w:pos="3958"/>
      </w:tabs>
    </w:pPr>
  </w:style>
  <w:style w:type="paragraph" w:customStyle="1" w:styleId="Note">
    <w:name w:val="Note"/>
    <w:basedOn w:val="BodyText"/>
    <w:rsid w:val="009319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95D"/>
    <w:pPr>
      <w:framePr w:wrap="auto" w:hAnchor="text" w:y="6049"/>
    </w:pPr>
    <w:rPr>
      <w:color w:val="000000"/>
      <w:sz w:val="40"/>
    </w:rPr>
  </w:style>
  <w:style w:type="paragraph" w:customStyle="1" w:styleId="TOCTitle">
    <w:name w:val="TOCTitle"/>
    <w:basedOn w:val="Heading1"/>
    <w:rsid w:val="0093195D"/>
    <w:pPr>
      <w:spacing w:after="240"/>
      <w:jc w:val="center"/>
      <w:outlineLvl w:val="9"/>
    </w:pPr>
    <w:rPr>
      <w:caps/>
    </w:rPr>
  </w:style>
  <w:style w:type="paragraph" w:customStyle="1" w:styleId="Version">
    <w:name w:val="Version"/>
    <w:rsid w:val="009319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195D"/>
    <w:pPr>
      <w:keepNext w:val="0"/>
      <w:tabs>
        <w:tab w:val="right" w:pos="4176"/>
      </w:tabs>
      <w:ind w:left="198" w:hanging="198"/>
    </w:pPr>
    <w:rPr>
      <w:rFonts w:ascii="Garamond" w:hAnsi="Garamond"/>
    </w:rPr>
  </w:style>
  <w:style w:type="paragraph" w:styleId="IndexHeading">
    <w:name w:val="index heading"/>
    <w:basedOn w:val="Normal"/>
    <w:next w:val="Index1"/>
    <w:semiHidden/>
    <w:rsid w:val="0093195D"/>
    <w:pPr>
      <w:spacing w:before="120" w:after="120"/>
    </w:pPr>
    <w:rPr>
      <w:rFonts w:ascii="Arial" w:hAnsi="Arial"/>
      <w:b/>
      <w:color w:val="918585"/>
      <w:sz w:val="24"/>
    </w:rPr>
  </w:style>
  <w:style w:type="paragraph" w:customStyle="1" w:styleId="Chapter">
    <w:name w:val="Chapter"/>
    <w:basedOn w:val="Normal"/>
    <w:rsid w:val="0093195D"/>
    <w:pPr>
      <w:spacing w:before="240"/>
    </w:pPr>
    <w:rPr>
      <w:rFonts w:ascii="Times New Roman" w:hAnsi="Times New Roman"/>
      <w:smallCaps/>
      <w:spacing w:val="80"/>
      <w:sz w:val="28"/>
    </w:rPr>
  </w:style>
  <w:style w:type="paragraph" w:customStyle="1" w:styleId="InChapter">
    <w:name w:val="InChapter"/>
    <w:basedOn w:val="Heading3"/>
    <w:rsid w:val="0093195D"/>
    <w:pPr>
      <w:spacing w:after="240"/>
      <w:outlineLvl w:val="9"/>
    </w:pPr>
    <w:rPr>
      <w:noProof/>
    </w:rPr>
  </w:style>
  <w:style w:type="paragraph" w:styleId="Index2">
    <w:name w:val="index 2"/>
    <w:basedOn w:val="Normal"/>
    <w:next w:val="Normal"/>
    <w:semiHidden/>
    <w:rsid w:val="0093195D"/>
    <w:pPr>
      <w:tabs>
        <w:tab w:val="right" w:pos="4176"/>
      </w:tabs>
      <w:ind w:left="568" w:hanging="284"/>
    </w:pPr>
    <w:rPr>
      <w:rFonts w:ascii="Garamond" w:hAnsi="Garamond"/>
    </w:rPr>
  </w:style>
  <w:style w:type="paragraph" w:customStyle="1" w:styleId="Byline">
    <w:name w:val="Byline"/>
    <w:rsid w:val="009319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95D"/>
    <w:pPr>
      <w:tabs>
        <w:tab w:val="clear" w:pos="3600"/>
        <w:tab w:val="clear" w:pos="3958"/>
      </w:tabs>
      <w:jc w:val="right"/>
    </w:pPr>
  </w:style>
  <w:style w:type="character" w:styleId="Emphasis">
    <w:name w:val="Emphasis"/>
    <w:basedOn w:val="DefaultParagraphFont"/>
    <w:qFormat/>
    <w:rsid w:val="0093195D"/>
    <w:rPr>
      <w:i/>
    </w:rPr>
  </w:style>
  <w:style w:type="paragraph" w:styleId="Caption">
    <w:name w:val="caption"/>
    <w:basedOn w:val="BodyText"/>
    <w:next w:val="Normal"/>
    <w:qFormat/>
    <w:rsid w:val="0093195D"/>
    <w:pPr>
      <w:framePr w:w="2268" w:hSpace="181" w:vSpace="181" w:wrap="around" w:vAnchor="text" w:hAnchor="page" w:x="1135" w:y="285" w:anchorLock="1"/>
    </w:pPr>
    <w:rPr>
      <w:i/>
    </w:rPr>
  </w:style>
  <w:style w:type="paragraph" w:customStyle="1" w:styleId="MiniTOCTitle">
    <w:name w:val="MiniTOCTitle"/>
    <w:basedOn w:val="Heading4"/>
    <w:rsid w:val="0093195D"/>
    <w:pPr>
      <w:spacing w:before="240"/>
      <w:outlineLvl w:val="9"/>
    </w:pPr>
    <w:rPr>
      <w:noProof/>
      <w:sz w:val="24"/>
    </w:rPr>
  </w:style>
  <w:style w:type="paragraph" w:customStyle="1" w:styleId="MiniTOCItem">
    <w:name w:val="MiniTOCItem"/>
    <w:basedOn w:val="ListBullet"/>
    <w:rsid w:val="0093195D"/>
    <w:pPr>
      <w:numPr>
        <w:numId w:val="0"/>
      </w:numPr>
      <w:tabs>
        <w:tab w:val="right" w:leader="dot" w:pos="6521"/>
      </w:tabs>
      <w:spacing w:before="0" w:after="0"/>
    </w:pPr>
  </w:style>
  <w:style w:type="paragraph" w:customStyle="1" w:styleId="TOFTitle">
    <w:name w:val="TOFTitle"/>
    <w:basedOn w:val="TOCTitle"/>
    <w:rsid w:val="0093195D"/>
  </w:style>
  <w:style w:type="paragraph" w:styleId="TableofFigures">
    <w:name w:val="table of figures"/>
    <w:basedOn w:val="Normal"/>
    <w:next w:val="Normal"/>
    <w:semiHidden/>
    <w:rsid w:val="0093195D"/>
    <w:pPr>
      <w:tabs>
        <w:tab w:val="right" w:leader="dot" w:pos="9072"/>
      </w:tabs>
      <w:ind w:left="970" w:hanging="403"/>
    </w:pPr>
    <w:rPr>
      <w:rFonts w:ascii="Times New Roman" w:hAnsi="Times New Roman"/>
      <w:b/>
    </w:rPr>
  </w:style>
  <w:style w:type="paragraph" w:styleId="ListNumber">
    <w:name w:val="List Number"/>
    <w:basedOn w:val="List"/>
    <w:rsid w:val="0093195D"/>
    <w:pPr>
      <w:numPr>
        <w:numId w:val="11"/>
      </w:numPr>
    </w:pPr>
  </w:style>
  <w:style w:type="character" w:customStyle="1" w:styleId="WingdingSymbols">
    <w:name w:val="Wingding Symbols"/>
    <w:rsid w:val="0093195D"/>
    <w:rPr>
      <w:rFonts w:ascii="Wingdings" w:hAnsi="Wingdings"/>
    </w:rPr>
  </w:style>
  <w:style w:type="paragraph" w:customStyle="1" w:styleId="TableHeading">
    <w:name w:val="Table Heading"/>
    <w:basedOn w:val="HeadingBase"/>
    <w:rsid w:val="0093195D"/>
    <w:pPr>
      <w:keepLines/>
      <w:pBdr>
        <w:bottom w:val="single" w:sz="6" w:space="1" w:color="918585"/>
      </w:pBdr>
      <w:spacing w:before="240"/>
    </w:pPr>
  </w:style>
  <w:style w:type="character" w:customStyle="1" w:styleId="HotSpot">
    <w:name w:val="HotSpot"/>
    <w:rsid w:val="0093195D"/>
    <w:rPr>
      <w:color w:val="0033CC"/>
      <w:u w:val="none"/>
    </w:rPr>
  </w:style>
  <w:style w:type="paragraph" w:customStyle="1" w:styleId="BodyTextRight">
    <w:name w:val="Body Text Right"/>
    <w:basedOn w:val="BodyText"/>
    <w:rsid w:val="0093195D"/>
    <w:pPr>
      <w:spacing w:before="0" w:after="0"/>
      <w:jc w:val="right"/>
    </w:pPr>
  </w:style>
  <w:style w:type="paragraph" w:styleId="Index3">
    <w:name w:val="index 3"/>
    <w:basedOn w:val="ListNumber2"/>
    <w:next w:val="Normal"/>
    <w:semiHidden/>
    <w:rsid w:val="0093195D"/>
    <w:pPr>
      <w:numPr>
        <w:numId w:val="0"/>
      </w:numPr>
      <w:tabs>
        <w:tab w:val="right" w:leader="dot" w:pos="4176"/>
      </w:tabs>
    </w:pPr>
  </w:style>
  <w:style w:type="paragraph" w:styleId="ListNumber2">
    <w:name w:val="List Number 2"/>
    <w:basedOn w:val="List2"/>
    <w:rsid w:val="0093195D"/>
    <w:pPr>
      <w:numPr>
        <w:numId w:val="10"/>
      </w:numPr>
      <w:tabs>
        <w:tab w:val="clear" w:pos="1060"/>
      </w:tabs>
    </w:pPr>
  </w:style>
  <w:style w:type="paragraph" w:customStyle="1" w:styleId="MarginNote">
    <w:name w:val="Margin Note"/>
    <w:basedOn w:val="BodyText"/>
    <w:rsid w:val="009319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9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9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195D"/>
    <w:rPr>
      <w:sz w:val="32"/>
    </w:rPr>
  </w:style>
  <w:style w:type="paragraph" w:customStyle="1" w:styleId="HeadingProcedure">
    <w:name w:val="Heading Procedure"/>
    <w:basedOn w:val="HeadingBase"/>
    <w:next w:val="Normal"/>
    <w:rsid w:val="0093195D"/>
    <w:pPr>
      <w:tabs>
        <w:tab w:val="left" w:pos="0"/>
      </w:tabs>
      <w:spacing w:before="120" w:after="60"/>
    </w:pPr>
    <w:rPr>
      <w:i/>
      <w:color w:val="918585"/>
      <w:sz w:val="22"/>
    </w:rPr>
  </w:style>
  <w:style w:type="paragraph" w:customStyle="1" w:styleId="TableBodyText">
    <w:name w:val="Table Body Text"/>
    <w:basedOn w:val="BodyText"/>
    <w:rsid w:val="0093195D"/>
    <w:pPr>
      <w:spacing w:before="60" w:after="60"/>
    </w:pPr>
  </w:style>
  <w:style w:type="paragraph" w:styleId="ListContinue">
    <w:name w:val="List Continue"/>
    <w:basedOn w:val="List"/>
    <w:rsid w:val="0093195D"/>
    <w:pPr>
      <w:ind w:firstLine="0"/>
    </w:pPr>
  </w:style>
  <w:style w:type="paragraph" w:customStyle="1" w:styleId="ListNote">
    <w:name w:val="List Note"/>
    <w:basedOn w:val="List"/>
    <w:rsid w:val="0093195D"/>
    <w:pPr>
      <w:pBdr>
        <w:top w:val="single" w:sz="6" w:space="2" w:color="918585"/>
        <w:bottom w:val="single" w:sz="6" w:space="2" w:color="918585"/>
      </w:pBdr>
      <w:tabs>
        <w:tab w:val="left" w:pos="1021"/>
      </w:tabs>
      <w:ind w:firstLine="0"/>
    </w:pPr>
  </w:style>
  <w:style w:type="paragraph" w:customStyle="1" w:styleId="Warning">
    <w:name w:val="Warning"/>
    <w:basedOn w:val="BodyText"/>
    <w:rsid w:val="0093195D"/>
    <w:pPr>
      <w:shd w:val="clear" w:color="auto" w:fill="D9D9D9"/>
      <w:tabs>
        <w:tab w:val="left" w:pos="992"/>
      </w:tabs>
      <w:ind w:left="119" w:right="119"/>
    </w:pPr>
    <w:rPr>
      <w:sz w:val="20"/>
    </w:rPr>
  </w:style>
  <w:style w:type="paragraph" w:customStyle="1" w:styleId="MarginIcons">
    <w:name w:val="Margin Icons"/>
    <w:basedOn w:val="BodyText"/>
    <w:rsid w:val="009319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95D"/>
    <w:rPr>
      <w:rFonts w:ascii="Courier New" w:hAnsi="Courier New"/>
    </w:rPr>
  </w:style>
  <w:style w:type="paragraph" w:customStyle="1" w:styleId="NoteBullet">
    <w:name w:val="Note Bullet"/>
    <w:basedOn w:val="Note"/>
    <w:rsid w:val="0093195D"/>
    <w:pPr>
      <w:tabs>
        <w:tab w:val="clear" w:pos="680"/>
      </w:tabs>
      <w:spacing w:before="60" w:after="60"/>
    </w:pPr>
  </w:style>
  <w:style w:type="paragraph" w:customStyle="1" w:styleId="SubHeading2">
    <w:name w:val="SubHeading2"/>
    <w:basedOn w:val="HeadingBase"/>
    <w:rsid w:val="0093195D"/>
    <w:pPr>
      <w:spacing w:before="240" w:after="60"/>
    </w:pPr>
    <w:rPr>
      <w:sz w:val="20"/>
    </w:rPr>
  </w:style>
  <w:style w:type="paragraph" w:customStyle="1" w:styleId="SubHeading1">
    <w:name w:val="SubHeading1"/>
    <w:basedOn w:val="HeadingBase"/>
    <w:rsid w:val="0093195D"/>
    <w:pPr>
      <w:spacing w:before="240" w:after="60"/>
    </w:pPr>
    <w:rPr>
      <w:color w:val="918585"/>
      <w:sz w:val="22"/>
    </w:rPr>
  </w:style>
  <w:style w:type="paragraph" w:customStyle="1" w:styleId="SideHeading">
    <w:name w:val="Side Heading"/>
    <w:basedOn w:val="HeadingBase"/>
    <w:rsid w:val="009319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95D"/>
    <w:pPr>
      <w:numPr>
        <w:numId w:val="12"/>
      </w:numPr>
    </w:pPr>
  </w:style>
  <w:style w:type="paragraph" w:styleId="PlainText">
    <w:name w:val="Plain Text"/>
    <w:basedOn w:val="Normal"/>
    <w:link w:val="PlainTextChar"/>
    <w:rsid w:val="0093195D"/>
    <w:rPr>
      <w:sz w:val="20"/>
    </w:rPr>
  </w:style>
  <w:style w:type="character" w:customStyle="1" w:styleId="PlainTextChar">
    <w:name w:val="Plain Text Char"/>
    <w:basedOn w:val="DefaultParagraphFont"/>
    <w:link w:val="PlainText"/>
    <w:rsid w:val="009319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195D"/>
    <w:rPr>
      <w:b/>
      <w:smallCaps/>
    </w:rPr>
  </w:style>
  <w:style w:type="paragraph" w:customStyle="1" w:styleId="TableListNumber">
    <w:name w:val="Table List Number"/>
    <w:basedOn w:val="ListNumber"/>
    <w:rsid w:val="0093195D"/>
    <w:pPr>
      <w:numPr>
        <w:numId w:val="0"/>
      </w:numPr>
    </w:pPr>
  </w:style>
  <w:style w:type="paragraph" w:styleId="TOC4">
    <w:name w:val="toc 4"/>
    <w:basedOn w:val="TOCBase"/>
    <w:next w:val="Normal"/>
    <w:semiHidden/>
    <w:rsid w:val="0093195D"/>
    <w:pPr>
      <w:tabs>
        <w:tab w:val="right" w:leader="dot" w:pos="9071"/>
      </w:tabs>
      <w:ind w:left="1701"/>
    </w:pPr>
  </w:style>
  <w:style w:type="paragraph" w:customStyle="1" w:styleId="ListAlpha">
    <w:name w:val="List Alpha"/>
    <w:basedOn w:val="List"/>
    <w:rsid w:val="0093195D"/>
    <w:pPr>
      <w:numPr>
        <w:numId w:val="9"/>
      </w:numPr>
    </w:pPr>
  </w:style>
  <w:style w:type="paragraph" w:customStyle="1" w:styleId="ListAlpha2">
    <w:name w:val="List Alpha 2"/>
    <w:basedOn w:val="List2"/>
    <w:rsid w:val="0093195D"/>
    <w:pPr>
      <w:numPr>
        <w:numId w:val="8"/>
      </w:numPr>
    </w:pPr>
  </w:style>
  <w:style w:type="paragraph" w:styleId="List3">
    <w:name w:val="List 3"/>
    <w:basedOn w:val="BodyText"/>
    <w:rsid w:val="0093195D"/>
    <w:pPr>
      <w:tabs>
        <w:tab w:val="left" w:pos="1021"/>
      </w:tabs>
      <w:spacing w:before="60" w:after="60"/>
      <w:ind w:left="1020" w:hanging="340"/>
    </w:pPr>
  </w:style>
  <w:style w:type="paragraph" w:styleId="List4">
    <w:name w:val="List 4"/>
    <w:basedOn w:val="BodyText"/>
    <w:rsid w:val="0093195D"/>
    <w:pPr>
      <w:tabs>
        <w:tab w:val="left" w:pos="1361"/>
      </w:tabs>
      <w:spacing w:before="60" w:after="60"/>
      <w:ind w:left="1361" w:hanging="340"/>
    </w:pPr>
  </w:style>
  <w:style w:type="paragraph" w:styleId="List5">
    <w:name w:val="List 5"/>
    <w:basedOn w:val="BodyText"/>
    <w:rsid w:val="0093195D"/>
    <w:pPr>
      <w:tabs>
        <w:tab w:val="left" w:pos="1701"/>
      </w:tabs>
      <w:spacing w:before="60" w:after="60"/>
      <w:ind w:left="1701" w:hanging="340"/>
    </w:pPr>
  </w:style>
  <w:style w:type="paragraph" w:styleId="ListBullet3">
    <w:name w:val="List Bullet 3"/>
    <w:basedOn w:val="List3"/>
    <w:rsid w:val="0093195D"/>
    <w:pPr>
      <w:numPr>
        <w:numId w:val="15"/>
      </w:numPr>
      <w:tabs>
        <w:tab w:val="clear" w:pos="1021"/>
      </w:tabs>
      <w:ind w:left="1037" w:hanging="357"/>
    </w:pPr>
  </w:style>
  <w:style w:type="paragraph" w:styleId="ListBullet4">
    <w:name w:val="List Bullet 4"/>
    <w:basedOn w:val="List4"/>
    <w:rsid w:val="0093195D"/>
    <w:pPr>
      <w:numPr>
        <w:numId w:val="3"/>
      </w:numPr>
    </w:pPr>
  </w:style>
  <w:style w:type="paragraph" w:styleId="ListBullet5">
    <w:name w:val="List Bullet 5"/>
    <w:basedOn w:val="List5"/>
    <w:rsid w:val="0093195D"/>
    <w:pPr>
      <w:numPr>
        <w:numId w:val="4"/>
      </w:numPr>
    </w:pPr>
  </w:style>
  <w:style w:type="paragraph" w:styleId="ListContinue2">
    <w:name w:val="List Continue 2"/>
    <w:basedOn w:val="List2"/>
    <w:rsid w:val="0093195D"/>
    <w:pPr>
      <w:ind w:firstLine="0"/>
    </w:pPr>
  </w:style>
  <w:style w:type="paragraph" w:styleId="ListContinue3">
    <w:name w:val="List Continue 3"/>
    <w:basedOn w:val="List3"/>
    <w:rsid w:val="0093195D"/>
    <w:pPr>
      <w:ind w:left="1021" w:firstLine="0"/>
    </w:pPr>
  </w:style>
  <w:style w:type="paragraph" w:styleId="ListContinue4">
    <w:name w:val="List Continue 4"/>
    <w:basedOn w:val="List4"/>
    <w:rsid w:val="0093195D"/>
    <w:pPr>
      <w:ind w:firstLine="0"/>
    </w:pPr>
  </w:style>
  <w:style w:type="paragraph" w:styleId="ListContinue5">
    <w:name w:val="List Continue 5"/>
    <w:basedOn w:val="List5"/>
    <w:rsid w:val="0093195D"/>
    <w:pPr>
      <w:ind w:firstLine="0"/>
    </w:pPr>
  </w:style>
  <w:style w:type="paragraph" w:styleId="ListNumber3">
    <w:name w:val="List Number 3"/>
    <w:basedOn w:val="List3"/>
    <w:rsid w:val="0093195D"/>
    <w:pPr>
      <w:numPr>
        <w:numId w:val="5"/>
      </w:numPr>
    </w:pPr>
  </w:style>
  <w:style w:type="paragraph" w:styleId="ListNumber4">
    <w:name w:val="List Number 4"/>
    <w:basedOn w:val="List4"/>
    <w:rsid w:val="0093195D"/>
    <w:pPr>
      <w:numPr>
        <w:numId w:val="6"/>
      </w:numPr>
    </w:pPr>
  </w:style>
  <w:style w:type="paragraph" w:styleId="ListNumber5">
    <w:name w:val="List Number 5"/>
    <w:basedOn w:val="List5"/>
    <w:rsid w:val="0093195D"/>
    <w:pPr>
      <w:numPr>
        <w:numId w:val="7"/>
      </w:numPr>
    </w:pPr>
  </w:style>
  <w:style w:type="paragraph" w:styleId="BlockText">
    <w:name w:val="Block Text"/>
    <w:basedOn w:val="Normal"/>
    <w:rsid w:val="0093195D"/>
    <w:pPr>
      <w:spacing w:after="120"/>
      <w:ind w:left="1440" w:right="1440"/>
    </w:pPr>
  </w:style>
  <w:style w:type="character" w:customStyle="1" w:styleId="Subscript">
    <w:name w:val="Subscript"/>
    <w:basedOn w:val="DefaultParagraphFont"/>
    <w:rsid w:val="0093195D"/>
    <w:rPr>
      <w:sz w:val="16"/>
      <w:vertAlign w:val="subscript"/>
    </w:rPr>
  </w:style>
  <w:style w:type="character" w:customStyle="1" w:styleId="Superscript">
    <w:name w:val="Superscript"/>
    <w:basedOn w:val="DefaultParagraphFont"/>
    <w:rsid w:val="0093195D"/>
    <w:rPr>
      <w:sz w:val="16"/>
      <w:vertAlign w:val="superscript"/>
    </w:rPr>
  </w:style>
  <w:style w:type="character" w:customStyle="1" w:styleId="Symbols">
    <w:name w:val="Symbols"/>
    <w:basedOn w:val="DefaultParagraphFont"/>
    <w:rsid w:val="0093195D"/>
    <w:rPr>
      <w:rFonts w:ascii="Symbol" w:hAnsi="Symbol"/>
    </w:rPr>
  </w:style>
  <w:style w:type="character" w:customStyle="1" w:styleId="MenuOptions">
    <w:name w:val="Menu Options"/>
    <w:basedOn w:val="DefaultParagraphFont"/>
    <w:rsid w:val="0093195D"/>
    <w:rPr>
      <w:rFonts w:ascii="Arial Narrow" w:hAnsi="Arial Narrow"/>
      <w:smallCaps/>
    </w:rPr>
  </w:style>
  <w:style w:type="character" w:customStyle="1" w:styleId="Buttons">
    <w:name w:val="Buttons"/>
    <w:basedOn w:val="DefaultParagraphFont"/>
    <w:rsid w:val="0093195D"/>
    <w:rPr>
      <w:b/>
    </w:rPr>
  </w:style>
  <w:style w:type="character" w:customStyle="1" w:styleId="Underlined">
    <w:name w:val="Underlined"/>
    <w:basedOn w:val="DefaultParagraphFont"/>
    <w:rsid w:val="0093195D"/>
    <w:rPr>
      <w:u w:val="single"/>
    </w:rPr>
  </w:style>
  <w:style w:type="paragraph" w:customStyle="1" w:styleId="TableBodyTextRight">
    <w:name w:val="Table Body Text Right"/>
    <w:basedOn w:val="TableBodyText"/>
    <w:rsid w:val="0093195D"/>
    <w:pPr>
      <w:widowControl w:val="0"/>
      <w:autoSpaceDE w:val="0"/>
      <w:autoSpaceDN w:val="0"/>
      <w:adjustRightInd w:val="0"/>
      <w:jc w:val="right"/>
    </w:pPr>
    <w:rPr>
      <w:rFonts w:cs="Arial"/>
      <w:szCs w:val="18"/>
    </w:rPr>
  </w:style>
  <w:style w:type="paragraph" w:customStyle="1" w:styleId="CopyrightText">
    <w:name w:val="Copyright Text"/>
    <w:basedOn w:val="BodyText"/>
    <w:rsid w:val="0093195D"/>
    <w:rPr>
      <w:sz w:val="18"/>
    </w:rPr>
  </w:style>
  <w:style w:type="paragraph" w:customStyle="1" w:styleId="BodySmallRight">
    <w:name w:val="Body Small Right"/>
    <w:basedOn w:val="BodyTextRight"/>
    <w:rsid w:val="0093195D"/>
    <w:rPr>
      <w:sz w:val="18"/>
      <w:szCs w:val="18"/>
    </w:rPr>
  </w:style>
  <w:style w:type="paragraph" w:customStyle="1" w:styleId="MarginEdition">
    <w:name w:val="Margin Edition"/>
    <w:basedOn w:val="MarginNote"/>
    <w:rsid w:val="0093195D"/>
    <w:pPr>
      <w:spacing w:before="0" w:after="0"/>
    </w:pPr>
    <w:rPr>
      <w:rFonts w:ascii="Times New Roman" w:hAnsi="Times New Roman"/>
      <w:color w:val="999999"/>
    </w:rPr>
  </w:style>
  <w:style w:type="paragraph" w:customStyle="1" w:styleId="Spacer">
    <w:name w:val="Spacer"/>
    <w:basedOn w:val="Normal"/>
    <w:rsid w:val="0093195D"/>
    <w:rPr>
      <w:sz w:val="2"/>
      <w:szCs w:val="2"/>
    </w:rPr>
  </w:style>
  <w:style w:type="character" w:customStyle="1" w:styleId="Small">
    <w:name w:val="Small"/>
    <w:basedOn w:val="DefaultParagraphFont"/>
    <w:rsid w:val="0093195D"/>
    <w:rPr>
      <w:sz w:val="16"/>
    </w:rPr>
  </w:style>
  <w:style w:type="paragraph" w:customStyle="1" w:styleId="WideTable">
    <w:name w:val="Wide Table"/>
    <w:basedOn w:val="Normal"/>
    <w:rsid w:val="0093195D"/>
    <w:pPr>
      <w:ind w:left="-1418"/>
    </w:pPr>
    <w:rPr>
      <w:sz w:val="2"/>
      <w:szCs w:val="2"/>
    </w:rPr>
  </w:style>
  <w:style w:type="character" w:styleId="PageNumber">
    <w:name w:val="page number"/>
    <w:basedOn w:val="DefaultParagraphFont"/>
    <w:rsid w:val="0093195D"/>
  </w:style>
  <w:style w:type="paragraph" w:styleId="Quote">
    <w:name w:val="Quote"/>
    <w:basedOn w:val="Heading1"/>
    <w:link w:val="QuoteChar"/>
    <w:qFormat/>
    <w:rsid w:val="0093195D"/>
    <w:rPr>
      <w:b w:val="0"/>
      <w:sz w:val="72"/>
      <w:szCs w:val="72"/>
      <w:lang w:val="en-NZ"/>
    </w:rPr>
  </w:style>
  <w:style w:type="character" w:customStyle="1" w:styleId="QuoteChar">
    <w:name w:val="Quote Char"/>
    <w:basedOn w:val="DefaultParagraphFont"/>
    <w:link w:val="Quote"/>
    <w:rsid w:val="009319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95D"/>
    <w:pPr>
      <w:pageBreakBefore/>
    </w:pPr>
  </w:style>
  <w:style w:type="paragraph" w:customStyle="1" w:styleId="Border">
    <w:name w:val="Border"/>
    <w:basedOn w:val="Normal"/>
    <w:qFormat/>
    <w:rsid w:val="009319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95D"/>
    <w:rPr>
      <w:b/>
      <w:bCs/>
      <w:i/>
      <w:iCs/>
      <w:color w:val="auto"/>
    </w:rPr>
  </w:style>
  <w:style w:type="paragraph" w:styleId="IntenseQuote">
    <w:name w:val="Intense Quote"/>
    <w:basedOn w:val="Normal"/>
    <w:next w:val="Normal"/>
    <w:link w:val="IntenseQuoteChar"/>
    <w:uiPriority w:val="30"/>
    <w:qFormat/>
    <w:rsid w:val="009319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9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195D"/>
    <w:rPr>
      <w:smallCaps/>
      <w:color w:val="auto"/>
      <w:u w:val="single"/>
    </w:rPr>
  </w:style>
  <w:style w:type="character" w:styleId="IntenseReference">
    <w:name w:val="Intense Reference"/>
    <w:basedOn w:val="DefaultParagraphFont"/>
    <w:uiPriority w:val="32"/>
    <w:qFormat/>
    <w:rsid w:val="0093195D"/>
    <w:rPr>
      <w:b/>
      <w:bCs/>
      <w:smallCaps/>
      <w:color w:val="auto"/>
      <w:spacing w:val="5"/>
      <w:u w:val="single"/>
    </w:rPr>
  </w:style>
  <w:style w:type="paragraph" w:customStyle="1" w:styleId="2ColumnHeading">
    <w:name w:val="2Column Heading"/>
    <w:basedOn w:val="BodyText"/>
    <w:qFormat/>
    <w:rsid w:val="0093195D"/>
    <w:pPr>
      <w:spacing w:after="60"/>
      <w:ind w:left="-2268"/>
    </w:pPr>
    <w:rPr>
      <w:b/>
    </w:rPr>
  </w:style>
  <w:style w:type="paragraph" w:customStyle="1" w:styleId="Heading1TOC">
    <w:name w:val="Heading1 TOC"/>
    <w:basedOn w:val="Normal"/>
    <w:qFormat/>
    <w:rsid w:val="0093195D"/>
    <w:pPr>
      <w:spacing w:before="240" w:after="120"/>
    </w:pPr>
    <w:rPr>
      <w:rFonts w:ascii="Times New Roman" w:hAnsi="Times New Roman"/>
      <w:b/>
      <w:sz w:val="32"/>
    </w:rPr>
  </w:style>
  <w:style w:type="paragraph" w:customStyle="1" w:styleId="Heading2TOC">
    <w:name w:val="Heading2 TOC"/>
    <w:basedOn w:val="Normal"/>
    <w:qFormat/>
    <w:rsid w:val="0093195D"/>
    <w:pPr>
      <w:spacing w:before="240" w:after="60"/>
    </w:pPr>
    <w:rPr>
      <w:rFonts w:ascii="Times New Roman" w:hAnsi="Times New Roman"/>
      <w:b/>
      <w:sz w:val="28"/>
    </w:rPr>
  </w:style>
  <w:style w:type="paragraph" w:styleId="BalloonText">
    <w:name w:val="Balloon Text"/>
    <w:basedOn w:val="Normal"/>
    <w:link w:val="BalloonTextChar"/>
    <w:rsid w:val="0093195D"/>
    <w:rPr>
      <w:rFonts w:ascii="Tahoma" w:hAnsi="Tahoma" w:cs="Tahoma"/>
      <w:sz w:val="16"/>
      <w:szCs w:val="16"/>
    </w:rPr>
  </w:style>
  <w:style w:type="character" w:customStyle="1" w:styleId="BalloonTextChar">
    <w:name w:val="Balloon Text Char"/>
    <w:basedOn w:val="DefaultParagraphFont"/>
    <w:link w:val="BalloonText"/>
    <w:rsid w:val="009319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19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19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1063</Words>
  <Characters>6814</Characters>
  <Application>Microsoft Office Word</Application>
  <DocSecurity>0</DocSecurity>
  <Lines>270</Lines>
  <Paragraphs>148</Paragraphs>
  <ScaleCrop>false</ScaleCrop>
  <Company>Author-it Software Corporation Ltd.</Company>
  <LinksUpToDate>false</LinksUpToDate>
  <CharactersWithSpaces>7809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MTMR204C Package product using manual packing and labelling equipment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2012-05-27T06:42:00Z</dcterms:created>
  <dcterms:modified xsi:type="dcterms:W3CDTF">2012-05-27T06:42:00Z</dcterms:modified>
</cp:coreProperties>
</file>