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6C7" w:rsidP="004A46C7">
      <w:pPr>
        <w:pStyle w:val="Title"/>
      </w:pPr>
      <w:r>
        <w:fldChar w:fldCharType="begin"/>
      </w:r>
      <w:r>
        <w:instrText xml:space="preserve"> TITLE   \* MERGEFORMAT </w:instrText>
      </w:r>
      <w:r>
        <w:fldChar w:fldCharType="separate"/>
      </w:r>
      <w:r>
        <w:t>MTMR108B Undertake minor routine maintenance</w:t>
      </w:r>
      <w:r>
        <w:fldChar w:fldCharType="end"/>
      </w:r>
    </w:p>
    <w:p w:rsidR="004A46C7" w:rsidP="004A46C7">
      <w:pPr>
        <w:pStyle w:val="Version"/>
        <w:sectPr w:rsidSect="007520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084" w:rsidP="00752084">
      <w:pPr>
        <w:pStyle w:val="SuperHeading"/>
      </w:pPr>
      <w:r w:rsidRPr="00752084">
        <w:t>MTMR108B Undertake minor routine maintenance</w:t>
      </w:r>
    </w:p>
    <w:p w:rsidR="00000000" w:rsidRPr="00752084" w:rsidP="00752084">
      <w:pPr>
        <w:pStyle w:val="Heading1"/>
      </w:pPr>
      <w:bookmarkStart w:id="1" w:name="O_337239"/>
      <w:bookmarkEnd w:id="1"/>
      <w:r w:rsidRPr="00752084">
        <w:t>Modification History</w:t>
      </w:r>
    </w:p>
    <w:p w:rsidR="00000000" w:rsidRPr="00752084" w:rsidP="00752084">
      <w:pPr>
        <w:pStyle w:val="BodyText"/>
      </w:pPr>
      <w:r w:rsidRPr="00752084">
        <w:t>Not applicable.</w:t>
      </w:r>
    </w:p>
    <w:p w:rsidR="00000000" w:rsidRPr="00752084" w:rsidP="00752084">
      <w:pPr>
        <w:pStyle w:val="AllowPageBreak"/>
      </w:pPr>
    </w:p>
    <w:p w:rsidR="00000000" w:rsidRPr="00752084" w:rsidP="00752084">
      <w:pPr>
        <w:pStyle w:val="Heading1"/>
      </w:pPr>
      <w:bookmarkStart w:id="2" w:name="O_337237"/>
      <w:bookmarkEnd w:id="2"/>
      <w:r w:rsidRPr="00752084">
        <w:t>Unit Descriptor</w:t>
      </w:r>
    </w:p>
    <w:tbl>
      <w:tblPr>
        <w:tblW w:w="0" w:type="auto"/>
        <w:tblLayout w:type="fixed"/>
        <w:tblCellMar>
          <w:left w:w="62" w:type="dxa"/>
          <w:right w:w="62" w:type="dxa"/>
        </w:tblCellMar>
        <w:tblLook w:val="0000"/>
      </w:tblPr>
      <w:tblGrid>
        <w:gridCol w:w="2670"/>
        <w:gridCol w:w="5852"/>
      </w:tblGrid>
      <w:tr w:rsidTr="004A46C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This unit covers the skills and knowledge required to carry out minor routine preventative maintenance in</w:t>
            </w:r>
            <w:r w:rsidRPr="00752084">
              <w:t xml:space="preserve"> the workplace.</w:t>
            </w:r>
          </w:p>
        </w:tc>
      </w:tr>
    </w:tbl>
    <w:p w:rsidR="004A46C7" w:rsidP="00752084">
      <w:pPr>
        <w:pStyle w:val="BodyText"/>
      </w:pPr>
    </w:p>
    <w:p w:rsidR="004A46C7" w:rsidP="00752084">
      <w:pPr>
        <w:pStyle w:val="BodyText"/>
      </w:pPr>
    </w:p>
    <w:p w:rsidR="00000000" w:rsidRPr="00752084" w:rsidP="00752084">
      <w:pPr>
        <w:pStyle w:val="Heading1"/>
      </w:pPr>
      <w:bookmarkStart w:id="3" w:name="O_337225"/>
      <w:bookmarkEnd w:id="3"/>
      <w:r w:rsidRPr="00752084">
        <w:t>Application of the Unit</w:t>
      </w:r>
    </w:p>
    <w:tbl>
      <w:tblPr>
        <w:tblW w:w="0" w:type="auto"/>
        <w:tblLayout w:type="fixed"/>
        <w:tblCellMar>
          <w:left w:w="62" w:type="dxa"/>
          <w:right w:w="62" w:type="dxa"/>
        </w:tblCellMar>
        <w:tblLook w:val="0000"/>
      </w:tblPr>
      <w:tblGrid>
        <w:gridCol w:w="2750"/>
        <w:gridCol w:w="5772"/>
      </w:tblGrid>
      <w:tr w:rsidTr="004A46C7">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Minor routine maintenance is undertaken by workers in the retail and food services sectors. It may relate to tasks such as:</w:t>
            </w:r>
          </w:p>
          <w:p w:rsidR="00000000" w:rsidRPr="00752084" w:rsidP="00752084">
            <w:pPr>
              <w:pStyle w:val="ListBullet"/>
            </w:pPr>
            <w:r w:rsidRPr="00752084">
              <w:t>vehicle and equipment checks</w:t>
            </w:r>
          </w:p>
          <w:p w:rsidR="00000000" w:rsidRPr="00752084" w:rsidP="00752084">
            <w:pPr>
              <w:pStyle w:val="ListBullet"/>
            </w:pPr>
            <w:r w:rsidRPr="00752084">
              <w:t>cleaning and lubrication of equipment</w:t>
            </w:r>
          </w:p>
          <w:p w:rsidR="00000000" w:rsidRPr="00752084" w:rsidP="00752084">
            <w:pPr>
              <w:pStyle w:val="ListBullet"/>
            </w:pPr>
            <w:r w:rsidRPr="00752084">
              <w:t>servicing and minor adjustment or repairs of equipment.</w:t>
            </w:r>
          </w:p>
        </w:tc>
      </w:tr>
    </w:tbl>
    <w:p w:rsidR="004A46C7" w:rsidP="00752084">
      <w:pPr>
        <w:pStyle w:val="BodyText"/>
      </w:pPr>
    </w:p>
    <w:p w:rsidR="004A46C7" w:rsidP="00752084">
      <w:pPr>
        <w:pStyle w:val="BodyText"/>
      </w:pPr>
    </w:p>
    <w:p w:rsidR="00000000" w:rsidRPr="00752084" w:rsidP="00752084">
      <w:pPr>
        <w:pStyle w:val="Heading1"/>
      </w:pPr>
      <w:bookmarkStart w:id="4" w:name="O_337233"/>
      <w:bookmarkEnd w:id="4"/>
      <w:r w:rsidRPr="00752084">
        <w:t>Licensing/Regulatory Information</w:t>
      </w:r>
    </w:p>
    <w:p w:rsidR="00000000" w:rsidRPr="00752084" w:rsidP="00752084">
      <w:pPr>
        <w:pStyle w:val="BodyText"/>
      </w:pPr>
      <w:r w:rsidRPr="00752084">
        <w:t>Not Applicable</w:t>
      </w:r>
    </w:p>
    <w:p w:rsidR="00000000" w:rsidRPr="00752084" w:rsidP="00752084">
      <w:pPr>
        <w:pStyle w:val="AllowPageBreak"/>
      </w:pPr>
    </w:p>
    <w:p w:rsidR="00000000" w:rsidRPr="00752084" w:rsidP="00752084">
      <w:pPr>
        <w:pStyle w:val="Heading1"/>
      </w:pPr>
      <w:bookmarkStart w:id="5" w:name="O_337234"/>
      <w:bookmarkEnd w:id="5"/>
      <w:r w:rsidRPr="00752084">
        <w:t>Pre-Requisites</w:t>
      </w:r>
    </w:p>
    <w:tbl>
      <w:tblPr>
        <w:tblW w:w="0" w:type="auto"/>
        <w:tblLayout w:type="fixed"/>
        <w:tblCellMar>
          <w:left w:w="62" w:type="dxa"/>
          <w:right w:w="62" w:type="dxa"/>
        </w:tblCellMar>
        <w:tblLook w:val="0000"/>
      </w:tblPr>
      <w:tblGrid>
        <w:gridCol w:w="2771"/>
        <w:gridCol w:w="1313"/>
        <w:gridCol w:w="4438"/>
      </w:tblGrid>
      <w:tr w:rsidTr="004A46C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t>Nil</w:t>
            </w:r>
          </w:p>
        </w:tc>
      </w:tr>
      <w:tr w:rsidTr="004A46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p>
        </w:tc>
      </w:tr>
      <w:tr w:rsidTr="004A46C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p>
        </w:tc>
      </w:tr>
    </w:tbl>
    <w:p w:rsidR="004A46C7" w:rsidP="00752084">
      <w:pPr>
        <w:pStyle w:val="BodyText"/>
      </w:pPr>
    </w:p>
    <w:p w:rsidR="004A46C7" w:rsidP="00752084">
      <w:pPr>
        <w:pStyle w:val="BodyText"/>
      </w:pPr>
    </w:p>
    <w:p w:rsidR="00000000" w:rsidRPr="00752084" w:rsidP="00752084">
      <w:pPr>
        <w:pStyle w:val="Heading1"/>
      </w:pPr>
      <w:bookmarkStart w:id="6" w:name="O_337230"/>
      <w:bookmarkEnd w:id="6"/>
      <w:r w:rsidRPr="00752084">
        <w:t>Employability Skills Information</w:t>
      </w:r>
    </w:p>
    <w:tbl>
      <w:tblPr>
        <w:tblW w:w="0" w:type="auto"/>
        <w:tblLayout w:type="fixed"/>
        <w:tblCellMar>
          <w:left w:w="62" w:type="dxa"/>
          <w:right w:w="62" w:type="dxa"/>
        </w:tblCellMar>
        <w:tblLook w:val="0000"/>
      </w:tblPr>
      <w:tblGrid>
        <w:gridCol w:w="2802"/>
        <w:gridCol w:w="5720"/>
      </w:tblGrid>
      <w:tr w:rsidTr="004A46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This unit contains employability skills.</w:t>
            </w:r>
          </w:p>
        </w:tc>
      </w:tr>
    </w:tbl>
    <w:p w:rsidR="004A46C7" w:rsidP="00752084">
      <w:pPr>
        <w:pStyle w:val="BodyText"/>
      </w:pPr>
    </w:p>
    <w:p w:rsidR="004A46C7" w:rsidP="00752084">
      <w:pPr>
        <w:pStyle w:val="BodyText"/>
      </w:pPr>
    </w:p>
    <w:p w:rsidR="00000000" w:rsidRPr="00752084" w:rsidP="00752084">
      <w:pPr>
        <w:pStyle w:val="Heading1"/>
      </w:pPr>
      <w:bookmarkStart w:id="7" w:name="O_337229"/>
      <w:bookmarkEnd w:id="7"/>
      <w:r w:rsidRPr="00752084">
        <w:t>Elements and Performance Criteria Pre-Content</w:t>
      </w:r>
    </w:p>
    <w:tbl>
      <w:tblPr>
        <w:tblW w:w="0" w:type="auto"/>
        <w:tblLayout w:type="fixed"/>
        <w:tblCellMar>
          <w:left w:w="62" w:type="dxa"/>
          <w:right w:w="62" w:type="dxa"/>
        </w:tblCellMar>
        <w:tblLook w:val="0000"/>
      </w:tblPr>
      <w:tblGrid>
        <w:gridCol w:w="2568"/>
        <w:gridCol w:w="5954"/>
      </w:tblGrid>
      <w:tr w:rsidTr="004A46C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Performance criteria describe the performance needed to demonstrate achievement of the element. Where bold italicised text is used, further information is detailed in the required skills and knowledge section and the range statement. Assessment of performa</w:t>
            </w:r>
            <w:r w:rsidRPr="00752084">
              <w:t>nce is to be consistent with the evidence guide.</w:t>
            </w:r>
          </w:p>
        </w:tc>
      </w:tr>
    </w:tbl>
    <w:p w:rsidR="00000000" w:rsidRPr="00752084" w:rsidP="00752084">
      <w:pPr>
        <w:pStyle w:val="BodyText"/>
      </w:pPr>
    </w:p>
    <w:p w:rsidR="00000000" w:rsidRPr="00752084" w:rsidP="00752084">
      <w:pPr>
        <w:pStyle w:val="AllowPageBreak"/>
      </w:pPr>
    </w:p>
    <w:p w:rsidR="00000000" w:rsidRPr="00752084" w:rsidP="00752084">
      <w:pPr>
        <w:pStyle w:val="Heading1"/>
      </w:pPr>
      <w:bookmarkStart w:id="8" w:name="O_337228"/>
      <w:bookmarkEnd w:id="8"/>
      <w:r w:rsidRPr="00752084">
        <w:t>Elements and Performance Criteria</w:t>
      </w:r>
    </w:p>
    <w:tbl>
      <w:tblPr>
        <w:tblW w:w="0" w:type="auto"/>
        <w:tblLayout w:type="fixed"/>
        <w:tblCellMar>
          <w:left w:w="62" w:type="dxa"/>
          <w:right w:w="62" w:type="dxa"/>
        </w:tblCellMar>
        <w:tblLook w:val="0000"/>
      </w:tblPr>
      <w:tblGrid>
        <w:gridCol w:w="2568"/>
        <w:gridCol w:w="5954"/>
      </w:tblGrid>
      <w:tr w:rsidTr="004A46C7">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PERFORMANCE CRITERIA</w:t>
            </w:r>
          </w:p>
        </w:tc>
      </w:tr>
      <w:tr w:rsidTr="004A46C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List"/>
              <w:rPr>
                <w:lang w:val="en-NZ"/>
              </w:rPr>
            </w:pPr>
            <w:r w:rsidRPr="00752084">
              <w:t>1.</w:t>
            </w:r>
            <w:r w:rsidRPr="00752084">
              <w:tab/>
              <w:t>Select and use hand operated or hand held power tools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List2"/>
            </w:pPr>
            <w:r w:rsidRPr="00752084">
              <w:t>1.1.</w:t>
            </w:r>
            <w:r w:rsidRPr="00752084">
              <w:tab/>
              <w:t>Hand and power tools are selected according to task requiremen</w:t>
            </w:r>
            <w:r w:rsidRPr="00752084">
              <w:t>ts.</w:t>
            </w:r>
          </w:p>
          <w:p w:rsidR="00000000" w:rsidRPr="00752084" w:rsidP="00752084">
            <w:pPr>
              <w:pStyle w:val="List2"/>
            </w:pPr>
            <w:r w:rsidRPr="00752084">
              <w:t>1.2.</w:t>
            </w:r>
            <w:r w:rsidRPr="00752084">
              <w:tab/>
              <w:t>Tools are checked before use and unsafe and/or faulty items are reported according to standard procedures.</w:t>
            </w:r>
          </w:p>
          <w:p w:rsidR="00000000" w:rsidRPr="00752084" w:rsidP="00752084">
            <w:pPr>
              <w:pStyle w:val="List2"/>
            </w:pPr>
            <w:r w:rsidRPr="00752084">
              <w:t>1.3.</w:t>
            </w:r>
            <w:r w:rsidRPr="00752084">
              <w:tab/>
              <w:t>Tools are used according to manufacturer specifications to achieve desired outcomes.</w:t>
            </w:r>
          </w:p>
          <w:p w:rsidR="00000000" w:rsidP="00752084">
            <w:pPr>
              <w:pStyle w:val="List2"/>
              <w:rPr>
                <w:lang w:val="en-NZ"/>
              </w:rPr>
            </w:pPr>
            <w:r w:rsidRPr="00752084">
              <w:t>1.4.</w:t>
            </w:r>
            <w:r w:rsidRPr="00752084">
              <w:tab/>
            </w:r>
            <w:r w:rsidRPr="00752084">
              <w:t>Tools are stored safely in a designated location.</w:t>
            </w:r>
          </w:p>
        </w:tc>
      </w:tr>
      <w:tr w:rsidTr="004A46C7">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List"/>
              <w:rPr>
                <w:lang w:val="en-NZ"/>
              </w:rPr>
            </w:pPr>
            <w:r w:rsidRPr="00752084">
              <w:t>2.</w:t>
            </w:r>
            <w:r w:rsidRPr="00752084">
              <w:tab/>
              <w:t>Undertake minor routine preventative maintenance</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List2"/>
            </w:pPr>
            <w:r w:rsidRPr="00752084">
              <w:t>2.1.</w:t>
            </w:r>
            <w:r w:rsidRPr="00752084">
              <w:tab/>
              <w:t xml:space="preserve">Routine preventative maintenance on equipment is carried out in association with fellow workers in accordance with workplace agreements and company </w:t>
            </w:r>
            <w:r w:rsidRPr="00752084">
              <w:t>procedures.</w:t>
            </w:r>
          </w:p>
          <w:p w:rsidR="00000000" w:rsidRPr="00752084" w:rsidP="00752084">
            <w:pPr>
              <w:pStyle w:val="List2"/>
            </w:pPr>
            <w:r w:rsidRPr="00752084">
              <w:t>2.2.</w:t>
            </w:r>
            <w:r w:rsidRPr="00752084">
              <w:tab/>
              <w:t xml:space="preserve">Grease and oil is applied as directed according to manufacturer's specifications and </w:t>
            </w:r>
            <w:r w:rsidRPr="00752084">
              <w:rPr>
                <w:rStyle w:val="BoldandItalics"/>
              </w:rPr>
              <w:t>maintenance instructions</w:t>
            </w:r>
            <w:r w:rsidRPr="00752084">
              <w:t>.</w:t>
            </w:r>
          </w:p>
          <w:p w:rsidR="00000000" w:rsidRPr="00752084" w:rsidP="00752084">
            <w:pPr>
              <w:pStyle w:val="List2"/>
            </w:pPr>
            <w:r w:rsidRPr="00752084">
              <w:t>2.3.</w:t>
            </w:r>
            <w:r w:rsidRPr="00752084">
              <w:tab/>
              <w:t>Faulty application of lubricants is identified and reported according to standard procedures.</w:t>
            </w:r>
          </w:p>
          <w:p w:rsidR="00000000" w:rsidRPr="00752084" w:rsidP="00752084">
            <w:pPr>
              <w:pStyle w:val="List2"/>
            </w:pPr>
            <w:r w:rsidRPr="00752084">
              <w:t>2.4.</w:t>
            </w:r>
            <w:r w:rsidRPr="00752084">
              <w:tab/>
              <w:t xml:space="preserve">Occupational Health and </w:t>
            </w:r>
            <w:r w:rsidRPr="00752084">
              <w:t>Safety (OH&amp;S) non-compliance is identified, rectified and/or reported.</w:t>
            </w:r>
          </w:p>
          <w:p w:rsidR="00000000" w:rsidRPr="00752084" w:rsidP="00752084">
            <w:pPr>
              <w:pStyle w:val="List2"/>
            </w:pPr>
            <w:r w:rsidRPr="00752084">
              <w:t>2.5.</w:t>
            </w:r>
            <w:r w:rsidRPr="00752084">
              <w:tab/>
              <w:t>Waste arising from routine preventative maintenance is disposed of according to company procedures.</w:t>
            </w:r>
          </w:p>
          <w:p w:rsidR="00000000" w:rsidRPr="00752084" w:rsidP="00752084">
            <w:pPr>
              <w:pStyle w:val="List2"/>
            </w:pPr>
            <w:r w:rsidRPr="00752084">
              <w:t>2.6.</w:t>
            </w:r>
            <w:r w:rsidRPr="00752084">
              <w:tab/>
              <w:t>Routine preventative maintenance information is recorded in the company rep</w:t>
            </w:r>
            <w:r w:rsidRPr="00752084">
              <w:t>orting system.</w:t>
            </w:r>
          </w:p>
        </w:tc>
      </w:tr>
    </w:tbl>
    <w:p w:rsidR="004A46C7" w:rsidP="00752084">
      <w:pPr>
        <w:pStyle w:val="BodyText"/>
      </w:pPr>
    </w:p>
    <w:p w:rsidR="004A46C7" w:rsidP="00752084">
      <w:pPr>
        <w:pStyle w:val="BodyText"/>
      </w:pPr>
    </w:p>
    <w:p w:rsidR="00000000" w:rsidRPr="00752084" w:rsidP="00752084">
      <w:pPr>
        <w:pStyle w:val="Heading1"/>
      </w:pPr>
      <w:bookmarkStart w:id="9" w:name="O_337236"/>
      <w:bookmarkEnd w:id="9"/>
      <w:r w:rsidRPr="00752084">
        <w:t>Required Skills and Knowledge</w:t>
      </w:r>
    </w:p>
    <w:tbl>
      <w:tblPr>
        <w:tblW w:w="0" w:type="auto"/>
        <w:tblLayout w:type="fixed"/>
        <w:tblCellMar>
          <w:left w:w="62" w:type="dxa"/>
          <w:right w:w="62" w:type="dxa"/>
        </w:tblCellMar>
        <w:tblLook w:val="0000"/>
      </w:tblPr>
      <w:tblGrid>
        <w:gridCol w:w="8522"/>
      </w:tblGrid>
      <w:tr w:rsidTr="004A46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REQUIRED SKILLS AND KNOWLEDGE</w:t>
            </w:r>
          </w:p>
        </w:tc>
      </w:tr>
      <w:tr w:rsidTr="004A46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t>This section describes the skills and knowledge required for this unit.</w:t>
            </w:r>
          </w:p>
        </w:tc>
      </w:tr>
      <w:tr w:rsidTr="004A4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Required skills</w:t>
            </w:r>
          </w:p>
        </w:tc>
      </w:tr>
      <w:tr w:rsidTr="004A4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 xml:space="preserve">Ability to: </w:t>
            </w:r>
          </w:p>
          <w:p w:rsidR="00000000" w:rsidRPr="00752084" w:rsidP="00752084">
            <w:pPr>
              <w:pStyle w:val="ListBullet"/>
            </w:pPr>
            <w:r w:rsidRPr="00752084">
              <w:t>access workplace information to identify routine maintenance requirements</w:t>
            </w:r>
          </w:p>
          <w:p w:rsidR="00000000" w:rsidRPr="00752084" w:rsidP="00752084">
            <w:pPr>
              <w:pStyle w:val="ListBullet"/>
            </w:pPr>
            <w:r w:rsidRPr="00752084">
              <w:t>clean preventative maintenance tools and equipment</w:t>
            </w:r>
          </w:p>
          <w:p w:rsidR="00000000" w:rsidRPr="00752084" w:rsidP="00752084">
            <w:pPr>
              <w:pStyle w:val="ListBullet"/>
            </w:pPr>
            <w:r w:rsidRPr="00752084">
              <w:t>prepare equipment and work area to conduct preventative maintenance</w:t>
            </w:r>
          </w:p>
          <w:p w:rsidR="00000000" w:rsidRPr="00752084" w:rsidP="00752084">
            <w:pPr>
              <w:pStyle w:val="ListBullet"/>
            </w:pPr>
            <w:r w:rsidRPr="00752084">
              <w:t>select, fit and use personal protective clothing and/or equipme</w:t>
            </w:r>
            <w:r w:rsidRPr="00752084">
              <w:t>nt</w:t>
            </w:r>
          </w:p>
          <w:p w:rsidR="00000000" w:rsidRPr="00752084" w:rsidP="00752084">
            <w:pPr>
              <w:pStyle w:val="ListBullet"/>
            </w:pPr>
            <w:r w:rsidRPr="00752084">
              <w:t xml:space="preserve">ensure appropriate </w:t>
            </w:r>
            <w:r w:rsidRPr="00752084">
              <w:rPr>
                <w:rStyle w:val="BoldandItalics"/>
              </w:rPr>
              <w:t>supplies</w:t>
            </w:r>
            <w:r w:rsidRPr="00752084">
              <w:t xml:space="preserve"> prior to commencement of task</w:t>
            </w:r>
          </w:p>
          <w:p w:rsidR="00000000" w:rsidRPr="00752084" w:rsidP="00752084">
            <w:pPr>
              <w:pStyle w:val="ListBullet"/>
            </w:pPr>
            <w:r w:rsidRPr="00752084">
              <w:t>seek advice from other team members or manuals prior to working with new equipment</w:t>
            </w:r>
          </w:p>
          <w:p w:rsidR="00000000" w:rsidRPr="00752084" w:rsidP="00752084">
            <w:pPr>
              <w:pStyle w:val="ListBullet"/>
            </w:pPr>
            <w:r w:rsidRPr="00752084">
              <w:t>consistently apply isolation procedures</w:t>
            </w:r>
          </w:p>
          <w:p w:rsidR="00000000" w:rsidRPr="00752084" w:rsidP="00752084">
            <w:pPr>
              <w:pStyle w:val="ListBullet"/>
            </w:pPr>
            <w:r w:rsidRPr="00752084">
              <w:t>address common problems in conducting routine preventative maintenance</w:t>
            </w:r>
          </w:p>
          <w:p w:rsidR="00000000" w:rsidRPr="00752084" w:rsidP="00752084">
            <w:pPr>
              <w:pStyle w:val="ListBullet"/>
            </w:pPr>
            <w:r w:rsidRPr="00752084">
              <w:t>demonstrate purpose and use of common hand and power tools used in routine preventative maintenance</w:t>
            </w:r>
          </w:p>
          <w:p w:rsidR="00000000" w:rsidRPr="00752084" w:rsidP="00752084">
            <w:pPr>
              <w:pStyle w:val="ListBullet"/>
            </w:pPr>
            <w:r w:rsidRPr="00752084">
              <w:t>locate and refer to workplace information such as lubrication schedules</w:t>
            </w:r>
          </w:p>
          <w:p w:rsidR="00000000" w:rsidRPr="00752084" w:rsidP="00752084">
            <w:pPr>
              <w:pStyle w:val="ListBullet"/>
            </w:pPr>
            <w:r w:rsidRPr="00752084">
              <w:t>identify faults in routine preventative maintenance</w:t>
            </w:r>
          </w:p>
          <w:p w:rsidR="00000000" w:rsidRPr="00752084" w:rsidP="00752084">
            <w:pPr>
              <w:pStyle w:val="ListBullet"/>
            </w:pPr>
            <w:r w:rsidRPr="00752084">
              <w:t>identify relevant plant and equi</w:t>
            </w:r>
            <w:r w:rsidRPr="00752084">
              <w:t>pment</w:t>
            </w:r>
          </w:p>
          <w:p w:rsidR="00000000" w:rsidRPr="00752084" w:rsidP="00752084">
            <w:pPr>
              <w:pStyle w:val="ListBullet"/>
            </w:pPr>
            <w:r w:rsidRPr="00752084">
              <w:t>observe food safety factors for maintenance and servicing</w:t>
            </w:r>
          </w:p>
          <w:p w:rsidR="00000000" w:rsidRPr="00752084" w:rsidP="00752084">
            <w:pPr>
              <w:pStyle w:val="ListBullet"/>
            </w:pPr>
            <w:r w:rsidRPr="00752084">
              <w:t>rectify or report faulty maintenance</w:t>
            </w:r>
          </w:p>
          <w:p w:rsidR="00000000" w:rsidRPr="00752084" w:rsidP="00752084">
            <w:pPr>
              <w:pStyle w:val="ListBullet"/>
            </w:pPr>
            <w:r w:rsidRPr="00752084">
              <w:t>report or record maintenance information as required</w:t>
            </w:r>
          </w:p>
          <w:p w:rsidR="00000000" w:rsidRPr="00752084" w:rsidP="00752084">
            <w:pPr>
              <w:pStyle w:val="ListBullet"/>
            </w:pPr>
            <w:r w:rsidRPr="00752084">
              <w:t xml:space="preserve">apply relevant </w:t>
            </w:r>
            <w:r w:rsidRPr="00752084">
              <w:rPr>
                <w:rStyle w:val="BoldandItalics"/>
              </w:rPr>
              <w:t>regulatory</w:t>
            </w:r>
            <w:r w:rsidRPr="00752084">
              <w:t xml:space="preserve"> and </w:t>
            </w:r>
            <w:r w:rsidRPr="00752084">
              <w:rPr>
                <w:rStyle w:val="BoldandItalics"/>
              </w:rPr>
              <w:t>workplace requirements</w:t>
            </w:r>
          </w:p>
          <w:p w:rsidR="00000000" w:rsidRPr="00752084" w:rsidP="00752084">
            <w:pPr>
              <w:pStyle w:val="ListBullet"/>
            </w:pPr>
            <w:r w:rsidRPr="00752084">
              <w:t xml:space="preserve">follow relevant </w:t>
            </w:r>
            <w:r w:rsidRPr="00752084">
              <w:rPr>
                <w:rStyle w:val="BoldandItalics"/>
              </w:rPr>
              <w:t>OH</w:t>
            </w:r>
            <w:r w:rsidRPr="00752084">
              <w:t>&amp;</w:t>
            </w:r>
            <w:r w:rsidRPr="00752084">
              <w:rPr>
                <w:rStyle w:val="BoldandItalics"/>
              </w:rPr>
              <w:t>S requirements</w:t>
            </w:r>
          </w:p>
          <w:p w:rsidR="00000000" w:rsidRPr="00752084" w:rsidP="00752084">
            <w:pPr>
              <w:pStyle w:val="ListBullet"/>
            </w:pPr>
            <w:r w:rsidRPr="00752084">
              <w:t>observe roles o</w:t>
            </w:r>
            <w:r w:rsidRPr="00752084">
              <w:t>f and relationships with others involved in carrying out maintenance functions</w:t>
            </w:r>
          </w:p>
          <w:p w:rsidR="00000000" w:rsidRPr="00752084" w:rsidP="00752084">
            <w:pPr>
              <w:pStyle w:val="ListBullet"/>
            </w:pPr>
            <w:r w:rsidRPr="00752084">
              <w:t>maintain work area to meet housekeeping standards</w:t>
            </w:r>
          </w:p>
          <w:p w:rsidR="00000000" w:rsidP="00752084">
            <w:pPr>
              <w:pStyle w:val="ListBullet"/>
              <w:rPr>
                <w:lang w:val="en-NZ"/>
              </w:rPr>
            </w:pPr>
            <w:r w:rsidRPr="00752084">
              <w:t xml:space="preserve">use </w:t>
            </w:r>
            <w:r w:rsidRPr="00752084">
              <w:rPr>
                <w:rStyle w:val="BoldandItalics"/>
              </w:rPr>
              <w:t>communication</w:t>
            </w:r>
            <w:r w:rsidRPr="00752084">
              <w:t xml:space="preserve"> skills relevant to enterprise requirements</w:t>
            </w:r>
          </w:p>
        </w:tc>
      </w:tr>
      <w:tr w:rsidTr="004A4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Required knowledge</w:t>
            </w:r>
          </w:p>
        </w:tc>
      </w:tr>
      <w:tr w:rsidTr="004A46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Knowledge of:</w:t>
            </w:r>
          </w:p>
          <w:p w:rsidR="00000000" w:rsidRPr="00752084" w:rsidP="00752084">
            <w:pPr>
              <w:pStyle w:val="ListBullet"/>
            </w:pPr>
            <w:r w:rsidRPr="00752084">
              <w:t>purpose and use of common</w:t>
            </w:r>
            <w:r w:rsidRPr="00752084">
              <w:t xml:space="preserve"> hand and power tools used in routine preventative maintenance</w:t>
            </w:r>
          </w:p>
          <w:p w:rsidR="00000000" w:rsidRPr="00752084" w:rsidP="00752084">
            <w:pPr>
              <w:pStyle w:val="ListBullet"/>
            </w:pPr>
            <w:r w:rsidRPr="00752084">
              <w:t xml:space="preserve">purpose and use of routine preventative maintenance </w:t>
            </w:r>
          </w:p>
          <w:p w:rsidR="00000000" w:rsidRPr="00752084" w:rsidP="00752084">
            <w:pPr>
              <w:pStyle w:val="ListBullet"/>
            </w:pPr>
            <w:r w:rsidRPr="00752084">
              <w:t>isolation procedures</w:t>
            </w:r>
          </w:p>
          <w:p w:rsidR="00000000" w:rsidRPr="00752084" w:rsidP="00752084">
            <w:pPr>
              <w:pStyle w:val="ListBullet"/>
            </w:pPr>
            <w:r w:rsidRPr="00752084">
              <w:t>food safety factors for maintenance and servicing</w:t>
            </w:r>
          </w:p>
          <w:p w:rsidR="00000000" w:rsidRPr="00752084" w:rsidP="00752084">
            <w:pPr>
              <w:pStyle w:val="ListBullet"/>
            </w:pPr>
            <w:r w:rsidRPr="00752084">
              <w:t>environmental issues and controls related to routine preventative mai</w:t>
            </w:r>
            <w:r w:rsidRPr="00752084">
              <w:t>ntenance</w:t>
            </w:r>
          </w:p>
          <w:p w:rsidR="00000000" w:rsidRPr="00752084" w:rsidP="00752084">
            <w:pPr>
              <w:pStyle w:val="ListBullet"/>
            </w:pPr>
            <w:r w:rsidRPr="00752084">
              <w:t>links between routine preventative maintenance and other work to be achieved by routine maintenance</w:t>
            </w:r>
          </w:p>
          <w:p w:rsidR="00000000" w:rsidRPr="00752084" w:rsidP="00752084">
            <w:pPr>
              <w:pStyle w:val="ListBullet"/>
            </w:pPr>
            <w:r w:rsidRPr="00752084">
              <w:t>relevant regulatory and workplace requirements</w:t>
            </w:r>
          </w:p>
          <w:p w:rsidR="00000000" w:rsidRPr="00752084" w:rsidP="00752084">
            <w:pPr>
              <w:pStyle w:val="ListBullet"/>
            </w:pPr>
            <w:r w:rsidRPr="00752084">
              <w:t>relevant OH&amp;S requirements</w:t>
            </w:r>
          </w:p>
        </w:tc>
      </w:tr>
    </w:tbl>
    <w:p w:rsidR="004A46C7" w:rsidP="00752084">
      <w:pPr>
        <w:pStyle w:val="BodyText"/>
      </w:pPr>
    </w:p>
    <w:p w:rsidR="004A46C7" w:rsidP="00752084">
      <w:pPr>
        <w:pStyle w:val="BodyText"/>
      </w:pPr>
    </w:p>
    <w:p w:rsidR="00000000" w:rsidRPr="00752084" w:rsidP="00752084">
      <w:pPr>
        <w:pStyle w:val="AllowPageBreak"/>
      </w:pPr>
    </w:p>
    <w:p w:rsidR="00000000" w:rsidRPr="00752084" w:rsidP="00752084">
      <w:pPr>
        <w:pStyle w:val="Heading1"/>
      </w:pPr>
      <w:bookmarkStart w:id="10" w:name="O_337231"/>
      <w:bookmarkEnd w:id="10"/>
      <w:r w:rsidRPr="00752084">
        <w:t>Evidence Guide</w:t>
      </w:r>
    </w:p>
    <w:tbl>
      <w:tblPr>
        <w:tblW w:w="9570" w:type="dxa"/>
        <w:tblLayout w:type="fixed"/>
        <w:tblCellMar>
          <w:left w:w="62" w:type="dxa"/>
          <w:right w:w="62" w:type="dxa"/>
        </w:tblCellMar>
        <w:tblLook w:val="0000"/>
      </w:tblPr>
      <w:tblGrid>
        <w:gridCol w:w="3908"/>
        <w:gridCol w:w="5662"/>
      </w:tblGrid>
      <w:tr w:rsidTr="004A46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EVIDENCE GUIDE</w:t>
            </w:r>
          </w:p>
        </w:tc>
      </w:tr>
      <w:tr w:rsidTr="004A46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t>The evidence guide provides advice on assessment and must be read in conjunction with the performance criteria, required skills and knowledge, range statement and the Assessment Guidelines for the Training Package.</w:t>
            </w:r>
          </w:p>
        </w:tc>
      </w:tr>
      <w:tr w:rsidTr="004A4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The meat industr</w:t>
            </w:r>
            <w:r w:rsidRPr="00752084">
              <w:t>y has specific and clear requirements for evidence. A minimum of three forms of evidence is required to demonstrate competency in the meat industry. This is specifically designed to provide evidence that covers the demonstration in the workplace of all asp</w:t>
            </w:r>
            <w:r w:rsidRPr="00752084">
              <w:t>ects of competency over time.</w:t>
            </w:r>
          </w:p>
          <w:p w:rsidR="00000000" w:rsidRPr="00752084" w:rsidP="00752084">
            <w:pPr>
              <w:pStyle w:val="BodyText"/>
            </w:pPr>
            <w:r w:rsidRPr="00752084">
              <w:t>These requirements are in addition to the requirements for valid, current, authentic and sufficient evidence.</w:t>
            </w:r>
          </w:p>
          <w:p w:rsidR="00000000" w:rsidRPr="00752084" w:rsidP="00752084">
            <w:pPr>
              <w:pStyle w:val="BodyText"/>
            </w:pPr>
          </w:p>
          <w:p w:rsidR="00000000" w:rsidRPr="00752084" w:rsidP="00752084">
            <w:pPr>
              <w:pStyle w:val="BodyText"/>
            </w:pPr>
            <w:r w:rsidRPr="00752084">
              <w:t>Three forms of evidence means three different kinds of evidence - not three pieces of the same kind. In practice it</w:t>
            </w:r>
            <w:r w:rsidRPr="00752084">
              <w:t xml:space="preserve"> will mean that most of the unit is covered twice. This increases the legitimacy of the evidence.</w:t>
            </w:r>
          </w:p>
          <w:p w:rsidR="00000000" w:rsidRPr="00752084" w:rsidP="00752084">
            <w:pPr>
              <w:pStyle w:val="BodyText"/>
            </w:pPr>
          </w:p>
          <w:p w:rsidR="00000000" w:rsidP="00752084">
            <w:pPr>
              <w:pStyle w:val="BodyText"/>
              <w:rPr>
                <w:lang w:val="en-NZ"/>
              </w:rPr>
            </w:pPr>
            <w:r w:rsidRPr="00752084">
              <w:t>All assessment must be conducted against Australian meat industry standards and regulations.</w:t>
            </w:r>
          </w:p>
        </w:tc>
      </w:tr>
      <w:tr w:rsidTr="004A4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Critical aspects fo</w:t>
            </w:r>
            <w:r w:rsidRPr="00752084">
              <w:rPr>
                <w:rStyle w:val="SpecialBold"/>
              </w:rPr>
              <w:t>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t>Competency must be demonstrated over time and under typical operating and production conditions for the enterprise.</w:t>
            </w:r>
          </w:p>
        </w:tc>
      </w:tr>
      <w:tr w:rsidTr="004A4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Context of</w:t>
            </w:r>
            <w:r w:rsidRPr="00752084">
              <w:t xml:space="preserve">, </w:t>
            </w:r>
            <w:r w:rsidRPr="0075208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Assessment must</w:t>
            </w:r>
            <w:r w:rsidRPr="00752084">
              <w:t xml:space="preserve"> occur in the workplace under normal operating conditions.</w:t>
            </w:r>
          </w:p>
          <w:p w:rsidR="00000000" w:rsidRPr="00752084" w:rsidP="00752084">
            <w:pPr>
              <w:pStyle w:val="BodyText"/>
            </w:pPr>
          </w:p>
          <w:p w:rsidR="00000000" w:rsidRPr="00752084" w:rsidP="00752084">
            <w:pPr>
              <w:pStyle w:val="BodyText"/>
            </w:pPr>
            <w:r w:rsidRPr="00752084">
              <w:t>Resources may include:</w:t>
            </w:r>
          </w:p>
          <w:p w:rsidR="00000000" w:rsidRPr="00752084" w:rsidP="00752084">
            <w:pPr>
              <w:pStyle w:val="ListBullet"/>
            </w:pPr>
            <w:r w:rsidRPr="00752084">
              <w:t>real work environment</w:t>
            </w:r>
          </w:p>
          <w:p w:rsidR="00000000" w:rsidRPr="00752084" w:rsidP="00752084">
            <w:pPr>
              <w:pStyle w:val="ListBullet"/>
            </w:pPr>
            <w:r w:rsidRPr="00752084">
              <w:t>relevant documentation such as:</w:t>
            </w:r>
          </w:p>
          <w:p w:rsidR="00000000" w:rsidRPr="00752084" w:rsidP="00752084">
            <w:pPr>
              <w:pStyle w:val="ListBullet2"/>
            </w:pPr>
            <w:r w:rsidRPr="00752084">
              <w:t>manufacturer's instructions or operations manuals</w:t>
            </w:r>
          </w:p>
          <w:p w:rsidR="00000000" w:rsidRPr="00752084" w:rsidP="00752084">
            <w:pPr>
              <w:pStyle w:val="ListBullet2"/>
            </w:pPr>
            <w:r w:rsidRPr="00752084">
              <w:t>regulatory requirements</w:t>
            </w:r>
          </w:p>
          <w:p w:rsidR="00000000" w:rsidRPr="00752084" w:rsidP="00752084">
            <w:pPr>
              <w:pStyle w:val="ListBullet2"/>
            </w:pPr>
            <w:r w:rsidRPr="00752084">
              <w:t>workplace policies and procedures</w:t>
            </w:r>
          </w:p>
          <w:p w:rsidR="00000000" w:rsidP="00752084">
            <w:pPr>
              <w:pStyle w:val="ListBullet"/>
              <w:rPr>
                <w:lang w:val="en-NZ"/>
              </w:rPr>
            </w:pPr>
            <w:r w:rsidRPr="00752084">
              <w:t>relevant equipment and materials.</w:t>
            </w:r>
          </w:p>
        </w:tc>
      </w:tr>
      <w:tr w:rsidTr="004A4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Recommended methods of assessment include:</w:t>
            </w:r>
          </w:p>
          <w:p w:rsidR="00000000" w:rsidRPr="00752084" w:rsidP="00752084">
            <w:pPr>
              <w:pStyle w:val="ListBullet"/>
            </w:pPr>
            <w:r w:rsidRPr="00752084">
              <w:t>verified work log or diary</w:t>
            </w:r>
          </w:p>
          <w:p w:rsidR="00000000" w:rsidRPr="00752084" w:rsidP="00752084">
            <w:pPr>
              <w:pStyle w:val="ListBullet"/>
            </w:pPr>
            <w:r w:rsidRPr="00752084">
              <w:t>workplace project</w:t>
            </w:r>
          </w:p>
          <w:p w:rsidR="00000000" w:rsidRPr="00752084" w:rsidP="00752084">
            <w:pPr>
              <w:pStyle w:val="ListBullet"/>
            </w:pPr>
            <w:r w:rsidRPr="00752084">
              <w:t>workplace referee or third-party report of performance over time.</w:t>
            </w:r>
          </w:p>
          <w:p w:rsidR="00000000" w:rsidRPr="00752084" w:rsidP="00752084">
            <w:pPr>
              <w:pStyle w:val="BodyText"/>
            </w:pPr>
          </w:p>
          <w:p w:rsidR="00000000" w:rsidP="00752084">
            <w:pPr>
              <w:pStyle w:val="BodyText"/>
              <w:rPr>
                <w:lang w:val="en-NZ"/>
              </w:rPr>
            </w:pPr>
            <w:r w:rsidRPr="00752084">
              <w:t>Assessment practices should take into account any relevant language or cultural issues related to Aboriginality or Torres Strait Islander, gender, or language backgrounds other than English. Language and literacy demands of the assessment task should not b</w:t>
            </w:r>
            <w:r w:rsidRPr="00752084">
              <w:t>e higher than those of the work role.</w:t>
            </w:r>
          </w:p>
        </w:tc>
      </w:tr>
      <w:tr w:rsidTr="004A46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r w:rsidRPr="00752084">
              <w:t xml:space="preserve">A current list of resources for this unit of competency is available from MINTRAC </w:t>
            </w:r>
            <w:r w:rsidRPr="00752084">
              <w:rPr>
                <w:rStyle w:val="Underline"/>
              </w:rPr>
              <w:t>www</w:t>
            </w:r>
            <w:r w:rsidRPr="00752084">
              <w:t>.</w:t>
            </w:r>
            <w:r w:rsidRPr="00752084">
              <w:rPr>
                <w:rStyle w:val="Underline"/>
              </w:rPr>
              <w:t>mintrac</w:t>
            </w:r>
            <w:r w:rsidRPr="00752084">
              <w:t>.</w:t>
            </w:r>
            <w:r w:rsidRPr="00752084">
              <w:rPr>
                <w:rStyle w:val="Underline"/>
              </w:rPr>
              <w:t>com</w:t>
            </w:r>
            <w:r w:rsidRPr="00752084">
              <w:t>.</w:t>
            </w:r>
            <w:r w:rsidRPr="00752084">
              <w:rPr>
                <w:rStyle w:val="Underline"/>
              </w:rPr>
              <w:t>au</w:t>
            </w:r>
            <w:r w:rsidRPr="00752084">
              <w:t xml:space="preserve">  or telephone 1800 817 462.</w:t>
            </w:r>
          </w:p>
        </w:tc>
      </w:tr>
    </w:tbl>
    <w:p w:rsidR="004A46C7" w:rsidP="00752084">
      <w:pPr>
        <w:pStyle w:val="BodyText"/>
      </w:pPr>
    </w:p>
    <w:p w:rsidR="004A46C7" w:rsidP="00752084">
      <w:pPr>
        <w:pStyle w:val="BodyText"/>
      </w:pPr>
    </w:p>
    <w:p w:rsidR="00000000" w:rsidRPr="00752084" w:rsidP="00752084">
      <w:pPr>
        <w:pStyle w:val="Heading1"/>
      </w:pPr>
      <w:bookmarkStart w:id="11" w:name="O_337235"/>
      <w:bookmarkEnd w:id="11"/>
      <w:r w:rsidRPr="00752084">
        <w:t>Range Statement</w:t>
      </w:r>
    </w:p>
    <w:tbl>
      <w:tblPr>
        <w:tblW w:w="0" w:type="auto"/>
        <w:tblLayout w:type="fixed"/>
        <w:tblCellMar>
          <w:left w:w="62" w:type="dxa"/>
          <w:right w:w="62" w:type="dxa"/>
        </w:tblCellMar>
        <w:tblLook w:val="0000"/>
      </w:tblPr>
      <w:tblGrid>
        <w:gridCol w:w="3511"/>
        <w:gridCol w:w="5011"/>
      </w:tblGrid>
      <w:tr w:rsidTr="004A46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RANGE STATEMENT</w:t>
            </w:r>
          </w:p>
        </w:tc>
      </w:tr>
      <w:tr w:rsidTr="004A46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t>The range statement relates to the unit of competency as a whole. It allows for different work environments and situations that may affect performance. Bold italicised wording, if used in the performance criteria, is detailed below. Essen</w:t>
            </w:r>
            <w:r w:rsidRPr="00752084">
              <w:t>tial operating conditions that may be present with training and assessment (depending on the work situation, needs of the candidate, accessibility of the item, and local industry and regional contexts) may also be included.</w:t>
            </w:r>
          </w:p>
        </w:tc>
      </w:tr>
      <w:tr w:rsidTr="004A4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BoldandItalics"/>
              </w:rPr>
              <w:t>Maintenance instructions</w:t>
            </w:r>
            <w:r w:rsidRPr="00752084">
              <w:t xml:space="preserve"> may i</w:t>
            </w:r>
            <w:r w:rsidRPr="00752084">
              <w:t>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ListBullet"/>
            </w:pPr>
            <w:r w:rsidRPr="00752084">
              <w:t>manufacturer instructions and manuals</w:t>
            </w:r>
          </w:p>
          <w:p w:rsidR="00000000" w:rsidRPr="00752084" w:rsidP="00752084">
            <w:pPr>
              <w:pStyle w:val="ListBullet"/>
            </w:pPr>
            <w:r w:rsidRPr="00752084">
              <w:t>regulatory requirements</w:t>
            </w:r>
          </w:p>
          <w:p w:rsidR="00000000" w:rsidRPr="00752084" w:rsidP="00752084">
            <w:pPr>
              <w:pStyle w:val="ListBullet"/>
            </w:pPr>
            <w:r w:rsidRPr="00752084">
              <w:t>verbal instructions from a supervisor</w:t>
            </w:r>
          </w:p>
          <w:p w:rsidR="00000000" w:rsidP="00752084">
            <w:pPr>
              <w:pStyle w:val="ListBullet"/>
              <w:rPr>
                <w:lang w:val="en-NZ"/>
              </w:rPr>
            </w:pPr>
            <w:r w:rsidRPr="00752084">
              <w:t>workplace procedures.</w:t>
            </w:r>
          </w:p>
        </w:tc>
      </w:tr>
      <w:tr w:rsidTr="004A4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BoldandItalics"/>
              </w:rPr>
              <w:t>Supplies</w:t>
            </w:r>
            <w:r w:rsidRPr="00752084">
              <w:t xml:space="preserve"> for routine maintenance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ListBullet"/>
            </w:pPr>
            <w:r w:rsidRPr="00752084">
              <w:t>air</w:t>
            </w:r>
          </w:p>
          <w:p w:rsidR="00000000" w:rsidRPr="00752084" w:rsidP="00752084">
            <w:pPr>
              <w:pStyle w:val="ListBullet"/>
            </w:pPr>
            <w:r w:rsidRPr="00752084">
              <w:t>chemicals</w:t>
            </w:r>
          </w:p>
          <w:p w:rsidR="00000000" w:rsidRPr="00752084" w:rsidP="00752084">
            <w:pPr>
              <w:pStyle w:val="ListBullet"/>
            </w:pPr>
            <w:r w:rsidRPr="00752084">
              <w:t>grease</w:t>
            </w:r>
          </w:p>
          <w:p w:rsidR="00000000" w:rsidRPr="00752084" w:rsidP="00752084">
            <w:pPr>
              <w:pStyle w:val="ListBullet"/>
            </w:pPr>
            <w:r w:rsidRPr="00752084">
              <w:t>oil</w:t>
            </w:r>
          </w:p>
          <w:p w:rsidR="00000000" w:rsidRPr="00752084" w:rsidP="00752084">
            <w:pPr>
              <w:pStyle w:val="ListBullet"/>
            </w:pPr>
            <w:r w:rsidRPr="00752084">
              <w:t>power</w:t>
            </w:r>
          </w:p>
          <w:p w:rsidR="00000000" w:rsidRPr="00752084" w:rsidP="00752084">
            <w:pPr>
              <w:pStyle w:val="ListBullet"/>
            </w:pPr>
            <w:r w:rsidRPr="00752084">
              <w:t>steam</w:t>
            </w:r>
          </w:p>
          <w:p w:rsidR="00000000" w:rsidP="00752084">
            <w:pPr>
              <w:pStyle w:val="ListBullet"/>
              <w:rPr>
                <w:lang w:val="en-NZ"/>
              </w:rPr>
            </w:pPr>
            <w:r w:rsidRPr="00752084">
              <w:t>water.</w:t>
            </w:r>
          </w:p>
        </w:tc>
      </w:tr>
      <w:tr w:rsidTr="004A4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BoldandItalics"/>
              </w:rPr>
              <w:t>Regulatory</w:t>
            </w:r>
            <w:r w:rsidRPr="0075208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ListBullet"/>
            </w:pPr>
            <w:r w:rsidRPr="00752084">
              <w:t>Export Control Act</w:t>
            </w:r>
          </w:p>
          <w:p w:rsidR="00000000" w:rsidRPr="00752084" w:rsidP="00752084">
            <w:pPr>
              <w:pStyle w:val="ListBullet"/>
            </w:pPr>
            <w:r w:rsidRPr="00752084">
              <w:t>federal, state and territory regulations regarding meat processing</w:t>
            </w:r>
          </w:p>
          <w:p w:rsidR="00000000" w:rsidRPr="00752084" w:rsidP="00752084">
            <w:pPr>
              <w:pStyle w:val="ListBullet"/>
            </w:pPr>
            <w:r w:rsidRPr="00752084">
              <w:t>hygiene and sanitation requirements</w:t>
            </w:r>
          </w:p>
          <w:p w:rsidR="00000000" w:rsidRPr="00752084" w:rsidP="00752084">
            <w:pPr>
              <w:pStyle w:val="ListBullet"/>
            </w:pPr>
            <w:r w:rsidRPr="00752084">
              <w:t>relevant Australian Standards</w:t>
            </w:r>
          </w:p>
          <w:p w:rsidR="00000000" w:rsidP="00752084">
            <w:pPr>
              <w:pStyle w:val="ListBullet"/>
              <w:rPr>
                <w:lang w:val="en-NZ"/>
              </w:rPr>
            </w:pPr>
            <w:r w:rsidRPr="00752084">
              <w:t>relevant regulations.</w:t>
            </w:r>
          </w:p>
        </w:tc>
      </w:tr>
      <w:tr w:rsidTr="004A4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BoldandItalics"/>
              </w:rPr>
              <w:t>Workplace requirements</w:t>
            </w:r>
            <w:r w:rsidRPr="007520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ListBullet"/>
            </w:pPr>
            <w:r w:rsidRPr="00752084">
              <w:t>enterprise ethical standards, values and obligations</w:t>
            </w:r>
          </w:p>
          <w:p w:rsidR="00000000" w:rsidRPr="00752084" w:rsidP="00752084">
            <w:pPr>
              <w:pStyle w:val="ListBullet"/>
            </w:pPr>
            <w:r w:rsidRPr="00752084">
              <w:t>enterprise-specific procedures, policies and plans</w:t>
            </w:r>
          </w:p>
          <w:p w:rsidR="00000000" w:rsidRPr="00752084" w:rsidP="00752084">
            <w:pPr>
              <w:pStyle w:val="ListBullet"/>
            </w:pPr>
            <w:r w:rsidRPr="00752084">
              <w:t>Standard Operating Procedures (SOPs)</w:t>
            </w:r>
          </w:p>
          <w:p w:rsidR="00000000" w:rsidP="00752084">
            <w:pPr>
              <w:pStyle w:val="ListBullet"/>
              <w:rPr>
                <w:lang w:val="en-NZ"/>
              </w:rPr>
            </w:pPr>
            <w:r w:rsidRPr="00752084">
              <w:t>work instructions.</w:t>
            </w:r>
          </w:p>
        </w:tc>
      </w:tr>
      <w:tr w:rsidTr="004A4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BoldandItalics"/>
              </w:rPr>
              <w:t>OH</w:t>
            </w:r>
            <w:r w:rsidRPr="00752084">
              <w:t>&amp;</w:t>
            </w:r>
            <w:r w:rsidRPr="00752084">
              <w:rPr>
                <w:rStyle w:val="BoldandItalics"/>
              </w:rPr>
              <w:t>S requirements</w:t>
            </w:r>
            <w:r w:rsidRPr="0075208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ListBullet"/>
            </w:pPr>
            <w:r w:rsidRPr="00752084">
              <w:t>enterprise OH&amp;S policies, procedures and programs</w:t>
            </w:r>
          </w:p>
          <w:p w:rsidR="00000000" w:rsidRPr="00752084" w:rsidP="00752084">
            <w:pPr>
              <w:pStyle w:val="ListBullet"/>
            </w:pPr>
            <w:r w:rsidRPr="00752084">
              <w:t>OH&amp;S legal re</w:t>
            </w:r>
            <w:r w:rsidRPr="00752084">
              <w:t>quirements</w:t>
            </w:r>
          </w:p>
          <w:p w:rsidR="00000000" w:rsidRPr="00752084" w:rsidP="00752084">
            <w:pPr>
              <w:pStyle w:val="ListBullet"/>
            </w:pPr>
            <w:r w:rsidRPr="00752084">
              <w:t>Personal Protective Equipment (PPE) which may include:</w:t>
            </w:r>
          </w:p>
          <w:p w:rsidR="00000000" w:rsidRPr="00752084" w:rsidP="00752084">
            <w:pPr>
              <w:pStyle w:val="ListBullet2"/>
            </w:pPr>
            <w:r w:rsidRPr="00752084">
              <w:t>coats and aprons</w:t>
            </w:r>
          </w:p>
          <w:p w:rsidR="00000000" w:rsidRPr="00752084" w:rsidP="00752084">
            <w:pPr>
              <w:pStyle w:val="ListBullet2"/>
            </w:pPr>
            <w:r w:rsidRPr="00752084">
              <w:t>ear plugs or muffs</w:t>
            </w:r>
          </w:p>
          <w:p w:rsidR="00000000" w:rsidRPr="00752084" w:rsidP="00752084">
            <w:pPr>
              <w:pStyle w:val="ListBullet2"/>
            </w:pPr>
            <w:r w:rsidRPr="00752084">
              <w:t>eye and facial protection</w:t>
            </w:r>
          </w:p>
          <w:p w:rsidR="00000000" w:rsidRPr="00752084" w:rsidP="00752084">
            <w:pPr>
              <w:pStyle w:val="ListBullet2"/>
            </w:pPr>
            <w:r w:rsidRPr="00752084">
              <w:t>head-wear</w:t>
            </w:r>
          </w:p>
          <w:p w:rsidR="00000000" w:rsidRPr="00752084" w:rsidP="00752084">
            <w:pPr>
              <w:pStyle w:val="ListBullet2"/>
            </w:pPr>
            <w:r w:rsidRPr="00752084">
              <w:t>lifting assistance</w:t>
            </w:r>
          </w:p>
          <w:p w:rsidR="00000000" w:rsidRPr="00752084" w:rsidP="00752084">
            <w:pPr>
              <w:pStyle w:val="ListBullet2"/>
            </w:pPr>
            <w:r w:rsidRPr="00752084">
              <w:t>mesh aprons</w:t>
            </w:r>
          </w:p>
          <w:p w:rsidR="00000000" w:rsidRPr="00752084" w:rsidP="00752084">
            <w:pPr>
              <w:pStyle w:val="ListBullet2"/>
            </w:pPr>
            <w:r w:rsidRPr="00752084">
              <w:t>protective boot covers</w:t>
            </w:r>
          </w:p>
          <w:p w:rsidR="00000000" w:rsidRPr="00752084" w:rsidP="00752084">
            <w:pPr>
              <w:pStyle w:val="ListBullet2"/>
            </w:pPr>
            <w:r w:rsidRPr="00752084">
              <w:t>protective hand and arm covering</w:t>
            </w:r>
          </w:p>
          <w:p w:rsidR="00000000" w:rsidRPr="00752084" w:rsidP="00752084">
            <w:pPr>
              <w:pStyle w:val="ListBullet2"/>
            </w:pPr>
            <w:r w:rsidRPr="00752084">
              <w:t>protective head and hair covering</w:t>
            </w:r>
          </w:p>
          <w:p w:rsidR="00000000" w:rsidRPr="00752084" w:rsidP="00752084">
            <w:pPr>
              <w:pStyle w:val="ListBullet2"/>
            </w:pPr>
            <w:r w:rsidRPr="00752084">
              <w:t>uniforms</w:t>
            </w:r>
          </w:p>
          <w:p w:rsidR="00000000" w:rsidRPr="00752084" w:rsidP="00752084">
            <w:pPr>
              <w:pStyle w:val="ListBullet2"/>
            </w:pPr>
            <w:r w:rsidRPr="00752084">
              <w:t>waterproof clothing</w:t>
            </w:r>
          </w:p>
          <w:p w:rsidR="00000000" w:rsidRPr="00752084" w:rsidP="00752084">
            <w:pPr>
              <w:pStyle w:val="ListBullet2"/>
            </w:pPr>
            <w:r w:rsidRPr="00752084">
              <w:t>work, safety or waterproof footwear</w:t>
            </w:r>
          </w:p>
          <w:p w:rsidR="00000000" w:rsidP="00752084">
            <w:pPr>
              <w:pStyle w:val="ListBullet"/>
              <w:rPr>
                <w:lang w:val="en-NZ"/>
              </w:rPr>
            </w:pPr>
            <w:r w:rsidRPr="00752084">
              <w:t>requirements set out in standards and codes of practice.</w:t>
            </w:r>
          </w:p>
        </w:tc>
      </w:tr>
      <w:tr w:rsidTr="004A46C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BoldandItalics"/>
              </w:rPr>
              <w:t>Communication</w:t>
            </w:r>
            <w:r w:rsidRPr="00752084">
              <w:t xml:space="preserve"> may: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ListBullet"/>
            </w:pPr>
            <w:r w:rsidRPr="00752084">
              <w:t>be with people from a range of cultural, social and ethnic backgrounds</w:t>
            </w:r>
          </w:p>
          <w:p w:rsidR="00000000" w:rsidRPr="00752084" w:rsidP="00752084">
            <w:pPr>
              <w:pStyle w:val="ListBullet"/>
            </w:pPr>
            <w:r w:rsidRPr="00752084">
              <w:t>involve listening and understanding</w:t>
            </w:r>
          </w:p>
          <w:p w:rsidR="00000000" w:rsidRPr="00752084" w:rsidP="00752084">
            <w:pPr>
              <w:pStyle w:val="ListBullet"/>
            </w:pPr>
            <w:r w:rsidRPr="00752084">
              <w:t>involve the use of communication technology.</w:t>
            </w:r>
          </w:p>
          <w:p w:rsidR="00000000" w:rsidRPr="00752084" w:rsidP="00752084">
            <w:pPr>
              <w:pStyle w:val="ListBullet"/>
            </w:pPr>
            <w:r w:rsidRPr="00752084">
              <w:t>require speaking clearly and directly.</w:t>
            </w:r>
          </w:p>
        </w:tc>
      </w:tr>
    </w:tbl>
    <w:p w:rsidR="004A46C7" w:rsidP="00752084">
      <w:pPr>
        <w:pStyle w:val="BodyText"/>
      </w:pPr>
    </w:p>
    <w:p w:rsidR="004A46C7" w:rsidP="00752084">
      <w:pPr>
        <w:pStyle w:val="BodyText"/>
      </w:pPr>
    </w:p>
    <w:p w:rsidR="00000000" w:rsidRPr="00752084" w:rsidP="00752084">
      <w:pPr>
        <w:pStyle w:val="Heading1"/>
      </w:pPr>
      <w:bookmarkStart w:id="12" w:name="O_337238"/>
      <w:bookmarkEnd w:id="12"/>
      <w:r w:rsidRPr="00752084">
        <w:t>Unit Sector(s)</w:t>
      </w:r>
    </w:p>
    <w:tbl>
      <w:tblPr>
        <w:tblW w:w="0" w:type="auto"/>
        <w:tblLayout w:type="fixed"/>
        <w:tblCellMar>
          <w:left w:w="62" w:type="dxa"/>
          <w:right w:w="62" w:type="dxa"/>
        </w:tblCellMar>
        <w:tblLook w:val="0000"/>
      </w:tblPr>
      <w:tblGrid>
        <w:gridCol w:w="2654"/>
        <w:gridCol w:w="5868"/>
      </w:tblGrid>
      <w:tr w:rsidTr="004A46C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p>
        </w:tc>
      </w:tr>
    </w:tbl>
    <w:p w:rsidR="004A46C7" w:rsidP="00752084">
      <w:pPr>
        <w:pStyle w:val="BodyText"/>
      </w:pPr>
    </w:p>
    <w:p w:rsidR="004A46C7" w:rsidP="00752084">
      <w:pPr>
        <w:pStyle w:val="BodyText"/>
      </w:pPr>
    </w:p>
    <w:p w:rsidR="00000000" w:rsidRPr="00752084" w:rsidP="00752084">
      <w:pPr>
        <w:pStyle w:val="Heading1"/>
      </w:pPr>
      <w:bookmarkStart w:id="13" w:name="O_337227"/>
      <w:bookmarkEnd w:id="13"/>
      <w:r w:rsidRPr="00752084">
        <w:t>Co-requisite units</w:t>
      </w:r>
    </w:p>
    <w:tbl>
      <w:tblPr>
        <w:tblW w:w="0" w:type="auto"/>
        <w:tblLayout w:type="fixed"/>
        <w:tblCellMar>
          <w:left w:w="62" w:type="dxa"/>
          <w:right w:w="62" w:type="dxa"/>
        </w:tblCellMar>
        <w:tblLook w:val="0000"/>
      </w:tblPr>
      <w:tblGrid>
        <w:gridCol w:w="2641"/>
        <w:gridCol w:w="1322"/>
        <w:gridCol w:w="4559"/>
      </w:tblGrid>
      <w:tr w:rsidTr="004A46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A46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p>
        </w:tc>
      </w:tr>
      <w:tr w:rsidTr="004A46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p>
        </w:tc>
      </w:tr>
    </w:tbl>
    <w:p w:rsidR="004A46C7" w:rsidP="00752084">
      <w:pPr>
        <w:pStyle w:val="BodyText"/>
      </w:pPr>
    </w:p>
    <w:p w:rsidR="004A46C7" w:rsidP="00752084">
      <w:pPr>
        <w:pStyle w:val="BodyText"/>
      </w:pPr>
    </w:p>
    <w:p w:rsidR="00000000" w:rsidRPr="00752084" w:rsidP="00752084">
      <w:pPr>
        <w:pStyle w:val="Heading1"/>
      </w:pPr>
      <w:bookmarkStart w:id="14" w:name="O_337226"/>
      <w:bookmarkEnd w:id="14"/>
      <w:r w:rsidRPr="00752084">
        <w:t>Competency field</w:t>
      </w:r>
    </w:p>
    <w:tbl>
      <w:tblPr>
        <w:tblW w:w="0" w:type="auto"/>
        <w:tblLayout w:type="fixed"/>
        <w:tblCellMar>
          <w:left w:w="62" w:type="dxa"/>
          <w:right w:w="62" w:type="dxa"/>
        </w:tblCellMar>
        <w:tblLook w:val="0000"/>
      </w:tblPr>
      <w:tblGrid>
        <w:gridCol w:w="2784"/>
        <w:gridCol w:w="5738"/>
      </w:tblGrid>
      <w:tr w:rsidTr="004A46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2084">
            <w:pPr>
              <w:pStyle w:val="BodyText"/>
              <w:rPr>
                <w:lang w:val="en-NZ"/>
              </w:rPr>
            </w:pPr>
            <w:r w:rsidRPr="007520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2084" w:rsidP="00752084">
            <w:pPr>
              <w:pStyle w:val="BodyText"/>
            </w:pPr>
          </w:p>
        </w:tc>
      </w:tr>
    </w:tbl>
    <w:p w:rsidR="004A46C7" w:rsidP="00752084">
      <w:pPr>
        <w:pStyle w:val="BodyText"/>
      </w:pPr>
    </w:p>
    <w:p w:rsidR="004A46C7" w:rsidP="00752084">
      <w:pPr>
        <w:pStyle w:val="BodyText"/>
      </w:pPr>
    </w:p>
    <w:p w:rsidR="00000000" w:rsidRPr="00752084" w:rsidP="00752084"/>
    <w:sectPr w:rsidSect="007520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6C7" w:rsidP="004A46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C7" w:rsidP="007520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46C7" w:rsidP="007520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A46C7" w:rsidP="007520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6C7" w:rsidP="004A46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C7" w:rsidP="00752084">
    <w:pPr>
      <w:pStyle w:val="Header"/>
      <w:framePr w:wrap="around"/>
    </w:pPr>
    <w:r>
      <w:fldChar w:fldCharType="begin"/>
    </w:r>
    <w:r>
      <w:instrText xml:space="preserve"> TITLE   \* MERGEFORMAT </w:instrText>
    </w:r>
    <w:r>
      <w:fldChar w:fldCharType="separate"/>
    </w:r>
    <w:r>
      <w:t>MTMR108B Undertake minor routine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46C7" w:rsidP="007520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521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1255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44FA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0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2084"/>
    <w:pPr>
      <w:spacing w:before="360" w:after="60"/>
      <w:outlineLvl w:val="0"/>
    </w:pPr>
    <w:rPr>
      <w:sz w:val="32"/>
    </w:rPr>
  </w:style>
  <w:style w:type="paragraph" w:styleId="Heading2">
    <w:name w:val="heading 2"/>
    <w:basedOn w:val="HeadingBase"/>
    <w:next w:val="BodyText"/>
    <w:link w:val="Heading2Char"/>
    <w:qFormat/>
    <w:rsid w:val="00752084"/>
    <w:pPr>
      <w:keepLines/>
      <w:spacing w:before="240" w:after="120"/>
      <w:outlineLvl w:val="1"/>
    </w:pPr>
    <w:rPr>
      <w:sz w:val="28"/>
      <w:szCs w:val="40"/>
    </w:rPr>
  </w:style>
  <w:style w:type="paragraph" w:styleId="Heading3">
    <w:name w:val="heading 3"/>
    <w:basedOn w:val="HeadingBase"/>
    <w:next w:val="BodyText"/>
    <w:link w:val="Heading3Char"/>
    <w:qFormat/>
    <w:rsid w:val="00752084"/>
    <w:pPr>
      <w:spacing w:before="180" w:after="120"/>
      <w:outlineLvl w:val="2"/>
    </w:pPr>
    <w:rPr>
      <w:spacing w:val="-10"/>
      <w:kern w:val="32"/>
    </w:rPr>
  </w:style>
  <w:style w:type="paragraph" w:styleId="Heading4">
    <w:name w:val="heading 4"/>
    <w:basedOn w:val="HeadingBase"/>
    <w:next w:val="BodyText"/>
    <w:link w:val="Heading4Char"/>
    <w:qFormat/>
    <w:rsid w:val="00752084"/>
    <w:pPr>
      <w:spacing w:before="160" w:after="120"/>
      <w:outlineLvl w:val="3"/>
    </w:pPr>
    <w:rPr>
      <w:sz w:val="22"/>
    </w:rPr>
  </w:style>
  <w:style w:type="paragraph" w:styleId="Heading5">
    <w:name w:val="heading 5"/>
    <w:basedOn w:val="HeadingBase"/>
    <w:next w:val="Normal"/>
    <w:link w:val="Heading5Char"/>
    <w:qFormat/>
    <w:rsid w:val="00752084"/>
    <w:pPr>
      <w:spacing w:before="80"/>
      <w:outlineLvl w:val="4"/>
    </w:pPr>
    <w:rPr>
      <w:color w:val="918585"/>
      <w:sz w:val="20"/>
    </w:rPr>
  </w:style>
  <w:style w:type="paragraph" w:styleId="Heading6">
    <w:name w:val="heading 6"/>
    <w:basedOn w:val="HeadingBase"/>
    <w:next w:val="Normal"/>
    <w:link w:val="Heading6Char"/>
    <w:qFormat/>
    <w:rsid w:val="00752084"/>
    <w:pPr>
      <w:spacing w:before="60"/>
      <w:outlineLvl w:val="5"/>
    </w:pPr>
    <w:rPr>
      <w:color w:val="918585"/>
      <w:sz w:val="20"/>
    </w:rPr>
  </w:style>
  <w:style w:type="paragraph" w:styleId="Heading7">
    <w:name w:val="heading 7"/>
    <w:basedOn w:val="Normal"/>
    <w:next w:val="Normal"/>
    <w:link w:val="Heading7Char"/>
    <w:qFormat/>
    <w:rsid w:val="00752084"/>
    <w:pPr>
      <w:ind w:left="720"/>
      <w:outlineLvl w:val="6"/>
    </w:pPr>
    <w:rPr>
      <w:i/>
    </w:rPr>
  </w:style>
  <w:style w:type="paragraph" w:styleId="Heading8">
    <w:name w:val="heading 8"/>
    <w:basedOn w:val="Normal"/>
    <w:next w:val="Normal"/>
    <w:link w:val="Heading8Char"/>
    <w:qFormat/>
    <w:rsid w:val="00752084"/>
    <w:pPr>
      <w:ind w:left="720"/>
      <w:outlineLvl w:val="7"/>
    </w:pPr>
    <w:rPr>
      <w:i/>
    </w:rPr>
  </w:style>
  <w:style w:type="paragraph" w:styleId="Heading9">
    <w:name w:val="heading 9"/>
    <w:basedOn w:val="Normal"/>
    <w:next w:val="Normal"/>
    <w:link w:val="Heading9Char"/>
    <w:qFormat/>
    <w:rsid w:val="00752084"/>
    <w:pPr>
      <w:ind w:left="720"/>
      <w:outlineLvl w:val="8"/>
    </w:pPr>
    <w:rPr>
      <w:i/>
    </w:rPr>
  </w:style>
  <w:style w:type="character" w:default="1" w:styleId="DefaultParagraphFont">
    <w:name w:val="Default Paragraph Font"/>
    <w:uiPriority w:val="1"/>
    <w:unhideWhenUsed/>
    <w:rsid w:val="007520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084"/>
  </w:style>
  <w:style w:type="character" w:customStyle="1" w:styleId="Heading1Char">
    <w:name w:val="Heading 1 Char"/>
    <w:basedOn w:val="DefaultParagraphFont"/>
    <w:link w:val="Heading1"/>
    <w:rsid w:val="00752084"/>
    <w:rPr>
      <w:rFonts w:ascii="Times New Roman" w:eastAsia="Times New Roman" w:hAnsi="Times New Roman" w:cs="Times New Roman"/>
      <w:b/>
      <w:sz w:val="32"/>
      <w:szCs w:val="20"/>
      <w:lang w:eastAsia="en-US"/>
    </w:rPr>
  </w:style>
  <w:style w:type="paragraph" w:styleId="BodyText">
    <w:name w:val="Body Text"/>
    <w:basedOn w:val="Normal"/>
    <w:link w:val="BodyTextChar"/>
    <w:rsid w:val="007520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084"/>
    <w:rPr>
      <w:rFonts w:ascii="Times New Roman" w:eastAsia="Times New Roman" w:hAnsi="Times New Roman" w:cs="Times New Roman"/>
      <w:sz w:val="24"/>
      <w:lang w:val="en-US" w:eastAsia="en-US"/>
    </w:rPr>
  </w:style>
  <w:style w:type="paragraph" w:styleId="Footer">
    <w:name w:val="footer"/>
    <w:basedOn w:val="Normal"/>
    <w:link w:val="FooterChar"/>
    <w:rsid w:val="007520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084"/>
    <w:rPr>
      <w:rFonts w:ascii="Times New Roman" w:eastAsia="Times New Roman" w:hAnsi="Times New Roman" w:cs="Times New Roman"/>
      <w:sz w:val="16"/>
      <w:lang w:val="en-US" w:eastAsia="en-US"/>
    </w:rPr>
  </w:style>
  <w:style w:type="paragraph" w:styleId="List">
    <w:name w:val="List"/>
    <w:basedOn w:val="BodyText"/>
    <w:next w:val="BodyText"/>
    <w:rsid w:val="00752084"/>
    <w:pPr>
      <w:tabs>
        <w:tab w:val="left" w:pos="340"/>
      </w:tabs>
      <w:spacing w:before="60" w:after="60"/>
      <w:ind w:left="340" w:hanging="340"/>
    </w:pPr>
  </w:style>
  <w:style w:type="paragraph" w:styleId="ListBullet">
    <w:name w:val="List Bullet"/>
    <w:basedOn w:val="List"/>
    <w:rsid w:val="00752084"/>
    <w:pPr>
      <w:numPr>
        <w:numId w:val="13"/>
      </w:numPr>
      <w:tabs>
        <w:tab w:val="clear" w:pos="340"/>
      </w:tabs>
      <w:spacing w:before="40" w:after="40"/>
    </w:pPr>
  </w:style>
  <w:style w:type="character" w:customStyle="1" w:styleId="SpecialBold">
    <w:name w:val="Special Bold"/>
    <w:basedOn w:val="DefaultParagraphFont"/>
    <w:rsid w:val="00752084"/>
    <w:rPr>
      <w:b/>
      <w:spacing w:val="0"/>
    </w:rPr>
  </w:style>
  <w:style w:type="paragraph" w:styleId="ListBullet2">
    <w:name w:val="List Bullet 2"/>
    <w:basedOn w:val="List2"/>
    <w:rsid w:val="00752084"/>
    <w:pPr>
      <w:numPr>
        <w:numId w:val="14"/>
      </w:numPr>
      <w:tabs>
        <w:tab w:val="clear" w:pos="680"/>
      </w:tabs>
    </w:pPr>
  </w:style>
  <w:style w:type="paragraph" w:styleId="Header">
    <w:name w:val="header"/>
    <w:basedOn w:val="Normal"/>
    <w:link w:val="HeaderChar"/>
    <w:rsid w:val="007520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0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2084"/>
    <w:pPr>
      <w:spacing w:before="240" w:after="120"/>
      <w:outlineLvl w:val="0"/>
    </w:pPr>
    <w:rPr>
      <w:rFonts w:ascii="Times New Roman" w:hAnsi="Times New Roman"/>
      <w:b/>
      <w:sz w:val="28"/>
    </w:rPr>
  </w:style>
  <w:style w:type="paragraph" w:customStyle="1" w:styleId="AllowPageBreak">
    <w:name w:val="AllowPageBreak"/>
    <w:rsid w:val="007520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2084"/>
    <w:pPr>
      <w:tabs>
        <w:tab w:val="left" w:pos="680"/>
      </w:tabs>
      <w:spacing w:before="60" w:after="60"/>
      <w:ind w:left="680" w:hanging="340"/>
    </w:pPr>
  </w:style>
  <w:style w:type="character" w:customStyle="1" w:styleId="Underline">
    <w:name w:val="Underline"/>
    <w:basedOn w:val="DefaultParagraphFont"/>
    <w:qFormat/>
    <w:rsid w:val="00752084"/>
    <w:rPr>
      <w:u w:val="single"/>
    </w:rPr>
  </w:style>
  <w:style w:type="character" w:customStyle="1" w:styleId="BoldandItalics">
    <w:name w:val="Bold and Italics"/>
    <w:qFormat/>
    <w:rsid w:val="00752084"/>
    <w:rPr>
      <w:b/>
      <w:i/>
      <w:u w:val="none"/>
    </w:rPr>
  </w:style>
  <w:style w:type="character" w:customStyle="1" w:styleId="Heading2Char">
    <w:name w:val="Heading 2 Char"/>
    <w:basedOn w:val="DefaultParagraphFont"/>
    <w:link w:val="Heading2"/>
    <w:rsid w:val="007520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0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0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0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0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0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20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2084"/>
    <w:rPr>
      <w:rFonts w:ascii="Courier New" w:eastAsia="Times New Roman" w:hAnsi="Courier New" w:cs="Times New Roman"/>
      <w:i/>
      <w:szCs w:val="20"/>
      <w:lang w:val="en-US" w:eastAsia="en-US"/>
    </w:rPr>
  </w:style>
  <w:style w:type="paragraph" w:customStyle="1" w:styleId="HeadingBase">
    <w:name w:val="Heading Base"/>
    <w:rsid w:val="007520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084"/>
    <w:pPr>
      <w:tabs>
        <w:tab w:val="right" w:leader="dot" w:pos="9072"/>
      </w:tabs>
      <w:ind w:left="567"/>
    </w:pPr>
    <w:rPr>
      <w:szCs w:val="22"/>
    </w:rPr>
  </w:style>
  <w:style w:type="paragraph" w:customStyle="1" w:styleId="TOCBase">
    <w:name w:val="TOC Base"/>
    <w:rsid w:val="007520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084"/>
    <w:pPr>
      <w:tabs>
        <w:tab w:val="right" w:leader="dot" w:pos="9072"/>
      </w:tabs>
      <w:spacing w:before="40" w:after="40"/>
      <w:ind w:left="284"/>
    </w:pPr>
    <w:rPr>
      <w:rFonts w:ascii="Times New Roman" w:hAnsi="Times New Roman"/>
    </w:rPr>
  </w:style>
  <w:style w:type="paragraph" w:styleId="TOC1">
    <w:name w:val="toc 1"/>
    <w:basedOn w:val="TOCBase"/>
    <w:next w:val="Normal"/>
    <w:rsid w:val="007520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2084"/>
    <w:pPr>
      <w:spacing w:before="5040"/>
      <w:jc w:val="center"/>
    </w:pPr>
    <w:rPr>
      <w:sz w:val="48"/>
      <w:szCs w:val="72"/>
      <w:lang w:val="en-US"/>
    </w:rPr>
  </w:style>
  <w:style w:type="character" w:customStyle="1" w:styleId="TitleChar">
    <w:name w:val="Title Char"/>
    <w:basedOn w:val="DefaultParagraphFont"/>
    <w:link w:val="Title"/>
    <w:rsid w:val="007520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084"/>
    <w:pPr>
      <w:tabs>
        <w:tab w:val="left" w:pos="3600"/>
        <w:tab w:val="left" w:pos="3958"/>
      </w:tabs>
    </w:pPr>
  </w:style>
  <w:style w:type="paragraph" w:customStyle="1" w:styleId="Note">
    <w:name w:val="Note"/>
    <w:basedOn w:val="BodyText"/>
    <w:rsid w:val="007520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084"/>
    <w:pPr>
      <w:framePr w:wrap="auto" w:hAnchor="text" w:y="6049"/>
    </w:pPr>
    <w:rPr>
      <w:color w:val="000000"/>
      <w:sz w:val="40"/>
    </w:rPr>
  </w:style>
  <w:style w:type="paragraph" w:customStyle="1" w:styleId="TOCTitle">
    <w:name w:val="TOCTitle"/>
    <w:basedOn w:val="Heading1"/>
    <w:rsid w:val="00752084"/>
    <w:pPr>
      <w:spacing w:after="240"/>
      <w:jc w:val="center"/>
      <w:outlineLvl w:val="9"/>
    </w:pPr>
    <w:rPr>
      <w:caps/>
    </w:rPr>
  </w:style>
  <w:style w:type="paragraph" w:customStyle="1" w:styleId="Version">
    <w:name w:val="Version"/>
    <w:rsid w:val="007520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084"/>
    <w:pPr>
      <w:keepNext w:val="0"/>
      <w:tabs>
        <w:tab w:val="right" w:pos="4176"/>
      </w:tabs>
      <w:ind w:left="198" w:hanging="198"/>
    </w:pPr>
    <w:rPr>
      <w:rFonts w:ascii="Garamond" w:hAnsi="Garamond"/>
    </w:rPr>
  </w:style>
  <w:style w:type="paragraph" w:styleId="IndexHeading">
    <w:name w:val="index heading"/>
    <w:basedOn w:val="Normal"/>
    <w:next w:val="Index1"/>
    <w:semiHidden/>
    <w:rsid w:val="00752084"/>
    <w:pPr>
      <w:spacing w:before="120" w:after="120"/>
    </w:pPr>
    <w:rPr>
      <w:rFonts w:ascii="Arial" w:hAnsi="Arial"/>
      <w:b/>
      <w:color w:val="918585"/>
      <w:sz w:val="24"/>
    </w:rPr>
  </w:style>
  <w:style w:type="paragraph" w:customStyle="1" w:styleId="Chapter">
    <w:name w:val="Chapter"/>
    <w:basedOn w:val="Normal"/>
    <w:rsid w:val="00752084"/>
    <w:pPr>
      <w:spacing w:before="240"/>
    </w:pPr>
    <w:rPr>
      <w:rFonts w:ascii="Times New Roman" w:hAnsi="Times New Roman"/>
      <w:smallCaps/>
      <w:spacing w:val="80"/>
      <w:sz w:val="28"/>
    </w:rPr>
  </w:style>
  <w:style w:type="paragraph" w:customStyle="1" w:styleId="InChapter">
    <w:name w:val="InChapter"/>
    <w:basedOn w:val="Heading3"/>
    <w:rsid w:val="00752084"/>
    <w:pPr>
      <w:spacing w:after="240"/>
      <w:outlineLvl w:val="9"/>
    </w:pPr>
    <w:rPr>
      <w:noProof/>
    </w:rPr>
  </w:style>
  <w:style w:type="paragraph" w:styleId="Index2">
    <w:name w:val="index 2"/>
    <w:basedOn w:val="Normal"/>
    <w:next w:val="Normal"/>
    <w:semiHidden/>
    <w:rsid w:val="00752084"/>
    <w:pPr>
      <w:tabs>
        <w:tab w:val="right" w:pos="4176"/>
      </w:tabs>
      <w:ind w:left="568" w:hanging="284"/>
    </w:pPr>
    <w:rPr>
      <w:rFonts w:ascii="Garamond" w:hAnsi="Garamond"/>
    </w:rPr>
  </w:style>
  <w:style w:type="paragraph" w:customStyle="1" w:styleId="Byline">
    <w:name w:val="Byline"/>
    <w:rsid w:val="007520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084"/>
    <w:pPr>
      <w:tabs>
        <w:tab w:val="clear" w:pos="3600"/>
        <w:tab w:val="clear" w:pos="3958"/>
      </w:tabs>
      <w:jc w:val="right"/>
    </w:pPr>
  </w:style>
  <w:style w:type="character" w:styleId="Emphasis">
    <w:name w:val="Emphasis"/>
    <w:basedOn w:val="DefaultParagraphFont"/>
    <w:qFormat/>
    <w:rsid w:val="00752084"/>
    <w:rPr>
      <w:i/>
    </w:rPr>
  </w:style>
  <w:style w:type="paragraph" w:styleId="Caption">
    <w:name w:val="caption"/>
    <w:basedOn w:val="BodyText"/>
    <w:next w:val="Normal"/>
    <w:qFormat/>
    <w:rsid w:val="00752084"/>
    <w:pPr>
      <w:framePr w:w="2268" w:hSpace="181" w:vSpace="181" w:wrap="around" w:vAnchor="text" w:hAnchor="page" w:x="1135" w:y="285" w:anchorLock="1"/>
    </w:pPr>
    <w:rPr>
      <w:i/>
    </w:rPr>
  </w:style>
  <w:style w:type="paragraph" w:customStyle="1" w:styleId="MiniTOCTitle">
    <w:name w:val="MiniTOCTitle"/>
    <w:basedOn w:val="Heading4"/>
    <w:rsid w:val="00752084"/>
    <w:pPr>
      <w:spacing w:before="240"/>
      <w:outlineLvl w:val="9"/>
    </w:pPr>
    <w:rPr>
      <w:noProof/>
      <w:sz w:val="24"/>
    </w:rPr>
  </w:style>
  <w:style w:type="paragraph" w:customStyle="1" w:styleId="MiniTOCItem">
    <w:name w:val="MiniTOCItem"/>
    <w:basedOn w:val="ListBullet"/>
    <w:rsid w:val="00752084"/>
    <w:pPr>
      <w:numPr>
        <w:numId w:val="0"/>
      </w:numPr>
      <w:tabs>
        <w:tab w:val="right" w:leader="dot" w:pos="6521"/>
      </w:tabs>
      <w:spacing w:before="0" w:after="0"/>
    </w:pPr>
  </w:style>
  <w:style w:type="paragraph" w:customStyle="1" w:styleId="TOFTitle">
    <w:name w:val="TOFTitle"/>
    <w:basedOn w:val="TOCTitle"/>
    <w:rsid w:val="00752084"/>
  </w:style>
  <w:style w:type="paragraph" w:styleId="TableofFigures">
    <w:name w:val="table of figures"/>
    <w:basedOn w:val="Normal"/>
    <w:next w:val="Normal"/>
    <w:semiHidden/>
    <w:rsid w:val="00752084"/>
    <w:pPr>
      <w:tabs>
        <w:tab w:val="right" w:leader="dot" w:pos="9072"/>
      </w:tabs>
      <w:ind w:left="970" w:hanging="403"/>
    </w:pPr>
    <w:rPr>
      <w:rFonts w:ascii="Times New Roman" w:hAnsi="Times New Roman"/>
      <w:b/>
    </w:rPr>
  </w:style>
  <w:style w:type="paragraph" w:styleId="ListNumber">
    <w:name w:val="List Number"/>
    <w:basedOn w:val="List"/>
    <w:rsid w:val="00752084"/>
    <w:pPr>
      <w:numPr>
        <w:numId w:val="11"/>
      </w:numPr>
    </w:pPr>
  </w:style>
  <w:style w:type="character" w:customStyle="1" w:styleId="WingdingSymbols">
    <w:name w:val="Wingding Symbols"/>
    <w:rsid w:val="00752084"/>
    <w:rPr>
      <w:rFonts w:ascii="Wingdings" w:hAnsi="Wingdings"/>
    </w:rPr>
  </w:style>
  <w:style w:type="paragraph" w:customStyle="1" w:styleId="TableHeading">
    <w:name w:val="Table Heading"/>
    <w:basedOn w:val="HeadingBase"/>
    <w:rsid w:val="00752084"/>
    <w:pPr>
      <w:keepLines/>
      <w:pBdr>
        <w:bottom w:val="single" w:sz="6" w:space="1" w:color="918585"/>
      </w:pBdr>
      <w:spacing w:before="240"/>
    </w:pPr>
  </w:style>
  <w:style w:type="character" w:customStyle="1" w:styleId="HotSpot">
    <w:name w:val="HotSpot"/>
    <w:rsid w:val="00752084"/>
    <w:rPr>
      <w:color w:val="0033CC"/>
      <w:u w:val="none"/>
    </w:rPr>
  </w:style>
  <w:style w:type="paragraph" w:customStyle="1" w:styleId="BodyTextRight">
    <w:name w:val="Body Text Right"/>
    <w:basedOn w:val="BodyText"/>
    <w:rsid w:val="00752084"/>
    <w:pPr>
      <w:spacing w:before="0" w:after="0"/>
      <w:jc w:val="right"/>
    </w:pPr>
  </w:style>
  <w:style w:type="paragraph" w:styleId="Index3">
    <w:name w:val="index 3"/>
    <w:basedOn w:val="ListNumber2"/>
    <w:next w:val="Normal"/>
    <w:semiHidden/>
    <w:rsid w:val="00752084"/>
    <w:pPr>
      <w:numPr>
        <w:numId w:val="0"/>
      </w:numPr>
      <w:tabs>
        <w:tab w:val="right" w:leader="dot" w:pos="4176"/>
      </w:tabs>
    </w:pPr>
  </w:style>
  <w:style w:type="paragraph" w:styleId="ListNumber2">
    <w:name w:val="List Number 2"/>
    <w:basedOn w:val="List2"/>
    <w:rsid w:val="00752084"/>
    <w:pPr>
      <w:numPr>
        <w:numId w:val="10"/>
      </w:numPr>
      <w:tabs>
        <w:tab w:val="clear" w:pos="1060"/>
      </w:tabs>
    </w:pPr>
  </w:style>
  <w:style w:type="paragraph" w:customStyle="1" w:styleId="MarginNote">
    <w:name w:val="Margin Note"/>
    <w:basedOn w:val="BodyText"/>
    <w:rsid w:val="007520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0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0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2084"/>
    <w:rPr>
      <w:sz w:val="32"/>
    </w:rPr>
  </w:style>
  <w:style w:type="paragraph" w:customStyle="1" w:styleId="HeadingProcedure">
    <w:name w:val="Heading Procedure"/>
    <w:basedOn w:val="HeadingBase"/>
    <w:next w:val="Normal"/>
    <w:rsid w:val="00752084"/>
    <w:pPr>
      <w:tabs>
        <w:tab w:val="left" w:pos="0"/>
      </w:tabs>
      <w:spacing w:before="120" w:after="60"/>
    </w:pPr>
    <w:rPr>
      <w:i/>
      <w:color w:val="918585"/>
      <w:sz w:val="22"/>
    </w:rPr>
  </w:style>
  <w:style w:type="paragraph" w:customStyle="1" w:styleId="TableBodyText">
    <w:name w:val="Table Body Text"/>
    <w:basedOn w:val="BodyText"/>
    <w:rsid w:val="00752084"/>
    <w:pPr>
      <w:spacing w:before="60" w:after="60"/>
    </w:pPr>
  </w:style>
  <w:style w:type="paragraph" w:styleId="ListContinue">
    <w:name w:val="List Continue"/>
    <w:basedOn w:val="List"/>
    <w:rsid w:val="00752084"/>
    <w:pPr>
      <w:ind w:firstLine="0"/>
    </w:pPr>
  </w:style>
  <w:style w:type="paragraph" w:customStyle="1" w:styleId="ListNote">
    <w:name w:val="List Note"/>
    <w:basedOn w:val="List"/>
    <w:rsid w:val="00752084"/>
    <w:pPr>
      <w:pBdr>
        <w:top w:val="single" w:sz="6" w:space="2" w:color="918585"/>
        <w:bottom w:val="single" w:sz="6" w:space="2" w:color="918585"/>
      </w:pBdr>
      <w:tabs>
        <w:tab w:val="left" w:pos="1021"/>
      </w:tabs>
      <w:ind w:firstLine="0"/>
    </w:pPr>
  </w:style>
  <w:style w:type="paragraph" w:customStyle="1" w:styleId="Warning">
    <w:name w:val="Warning"/>
    <w:basedOn w:val="BodyText"/>
    <w:rsid w:val="00752084"/>
    <w:pPr>
      <w:shd w:val="clear" w:color="auto" w:fill="D9D9D9"/>
      <w:tabs>
        <w:tab w:val="left" w:pos="992"/>
      </w:tabs>
      <w:ind w:left="119" w:right="119"/>
    </w:pPr>
    <w:rPr>
      <w:sz w:val="20"/>
    </w:rPr>
  </w:style>
  <w:style w:type="paragraph" w:customStyle="1" w:styleId="MarginIcons">
    <w:name w:val="Margin Icons"/>
    <w:basedOn w:val="BodyText"/>
    <w:rsid w:val="007520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084"/>
    <w:rPr>
      <w:rFonts w:ascii="Courier New" w:hAnsi="Courier New"/>
    </w:rPr>
  </w:style>
  <w:style w:type="paragraph" w:customStyle="1" w:styleId="NoteBullet">
    <w:name w:val="Note Bullet"/>
    <w:basedOn w:val="Note"/>
    <w:rsid w:val="00752084"/>
    <w:pPr>
      <w:tabs>
        <w:tab w:val="clear" w:pos="680"/>
      </w:tabs>
      <w:spacing w:before="60" w:after="60"/>
    </w:pPr>
  </w:style>
  <w:style w:type="paragraph" w:customStyle="1" w:styleId="SubHeading2">
    <w:name w:val="SubHeading2"/>
    <w:basedOn w:val="HeadingBase"/>
    <w:rsid w:val="00752084"/>
    <w:pPr>
      <w:spacing w:before="240" w:after="60"/>
    </w:pPr>
    <w:rPr>
      <w:sz w:val="20"/>
    </w:rPr>
  </w:style>
  <w:style w:type="paragraph" w:customStyle="1" w:styleId="SubHeading1">
    <w:name w:val="SubHeading1"/>
    <w:basedOn w:val="HeadingBase"/>
    <w:rsid w:val="00752084"/>
    <w:pPr>
      <w:spacing w:before="240" w:after="60"/>
    </w:pPr>
    <w:rPr>
      <w:color w:val="918585"/>
      <w:sz w:val="22"/>
    </w:rPr>
  </w:style>
  <w:style w:type="paragraph" w:customStyle="1" w:styleId="SideHeading">
    <w:name w:val="Side Heading"/>
    <w:basedOn w:val="HeadingBase"/>
    <w:rsid w:val="007520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084"/>
    <w:pPr>
      <w:numPr>
        <w:numId w:val="12"/>
      </w:numPr>
    </w:pPr>
  </w:style>
  <w:style w:type="paragraph" w:styleId="PlainText">
    <w:name w:val="Plain Text"/>
    <w:basedOn w:val="Normal"/>
    <w:link w:val="PlainTextChar"/>
    <w:rsid w:val="00752084"/>
    <w:rPr>
      <w:sz w:val="20"/>
    </w:rPr>
  </w:style>
  <w:style w:type="character" w:customStyle="1" w:styleId="PlainTextChar">
    <w:name w:val="Plain Text Char"/>
    <w:basedOn w:val="DefaultParagraphFont"/>
    <w:link w:val="PlainText"/>
    <w:rsid w:val="007520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2084"/>
    <w:rPr>
      <w:b/>
      <w:smallCaps/>
    </w:rPr>
  </w:style>
  <w:style w:type="paragraph" w:customStyle="1" w:styleId="TableListNumber">
    <w:name w:val="Table List Number"/>
    <w:basedOn w:val="ListNumber"/>
    <w:rsid w:val="00752084"/>
    <w:pPr>
      <w:numPr>
        <w:numId w:val="0"/>
      </w:numPr>
    </w:pPr>
  </w:style>
  <w:style w:type="paragraph" w:styleId="TOC4">
    <w:name w:val="toc 4"/>
    <w:basedOn w:val="TOCBase"/>
    <w:next w:val="Normal"/>
    <w:semiHidden/>
    <w:rsid w:val="00752084"/>
    <w:pPr>
      <w:tabs>
        <w:tab w:val="right" w:leader="dot" w:pos="9071"/>
      </w:tabs>
      <w:ind w:left="1701"/>
    </w:pPr>
  </w:style>
  <w:style w:type="paragraph" w:customStyle="1" w:styleId="ListAlpha">
    <w:name w:val="List Alpha"/>
    <w:basedOn w:val="List"/>
    <w:rsid w:val="00752084"/>
    <w:pPr>
      <w:numPr>
        <w:numId w:val="9"/>
      </w:numPr>
    </w:pPr>
  </w:style>
  <w:style w:type="paragraph" w:customStyle="1" w:styleId="ListAlpha2">
    <w:name w:val="List Alpha 2"/>
    <w:basedOn w:val="List2"/>
    <w:rsid w:val="00752084"/>
    <w:pPr>
      <w:numPr>
        <w:numId w:val="8"/>
      </w:numPr>
    </w:pPr>
  </w:style>
  <w:style w:type="paragraph" w:styleId="List3">
    <w:name w:val="List 3"/>
    <w:basedOn w:val="BodyText"/>
    <w:rsid w:val="00752084"/>
    <w:pPr>
      <w:tabs>
        <w:tab w:val="left" w:pos="1021"/>
      </w:tabs>
      <w:spacing w:before="60" w:after="60"/>
      <w:ind w:left="1020" w:hanging="340"/>
    </w:pPr>
  </w:style>
  <w:style w:type="paragraph" w:styleId="List4">
    <w:name w:val="List 4"/>
    <w:basedOn w:val="BodyText"/>
    <w:rsid w:val="00752084"/>
    <w:pPr>
      <w:tabs>
        <w:tab w:val="left" w:pos="1361"/>
      </w:tabs>
      <w:spacing w:before="60" w:after="60"/>
      <w:ind w:left="1361" w:hanging="340"/>
    </w:pPr>
  </w:style>
  <w:style w:type="paragraph" w:styleId="List5">
    <w:name w:val="List 5"/>
    <w:basedOn w:val="BodyText"/>
    <w:rsid w:val="00752084"/>
    <w:pPr>
      <w:tabs>
        <w:tab w:val="left" w:pos="1701"/>
      </w:tabs>
      <w:spacing w:before="60" w:after="60"/>
      <w:ind w:left="1701" w:hanging="340"/>
    </w:pPr>
  </w:style>
  <w:style w:type="paragraph" w:styleId="ListBullet3">
    <w:name w:val="List Bullet 3"/>
    <w:basedOn w:val="List3"/>
    <w:rsid w:val="00752084"/>
    <w:pPr>
      <w:numPr>
        <w:numId w:val="15"/>
      </w:numPr>
      <w:tabs>
        <w:tab w:val="clear" w:pos="1021"/>
      </w:tabs>
      <w:ind w:left="1037" w:hanging="357"/>
    </w:pPr>
  </w:style>
  <w:style w:type="paragraph" w:styleId="ListBullet4">
    <w:name w:val="List Bullet 4"/>
    <w:basedOn w:val="List4"/>
    <w:rsid w:val="00752084"/>
    <w:pPr>
      <w:numPr>
        <w:numId w:val="3"/>
      </w:numPr>
    </w:pPr>
  </w:style>
  <w:style w:type="paragraph" w:styleId="ListBullet5">
    <w:name w:val="List Bullet 5"/>
    <w:basedOn w:val="List5"/>
    <w:rsid w:val="00752084"/>
    <w:pPr>
      <w:numPr>
        <w:numId w:val="4"/>
      </w:numPr>
    </w:pPr>
  </w:style>
  <w:style w:type="paragraph" w:styleId="ListContinue2">
    <w:name w:val="List Continue 2"/>
    <w:basedOn w:val="List2"/>
    <w:rsid w:val="00752084"/>
    <w:pPr>
      <w:ind w:firstLine="0"/>
    </w:pPr>
  </w:style>
  <w:style w:type="paragraph" w:styleId="ListContinue3">
    <w:name w:val="List Continue 3"/>
    <w:basedOn w:val="List3"/>
    <w:rsid w:val="00752084"/>
    <w:pPr>
      <w:ind w:left="1021" w:firstLine="0"/>
    </w:pPr>
  </w:style>
  <w:style w:type="paragraph" w:styleId="ListContinue4">
    <w:name w:val="List Continue 4"/>
    <w:basedOn w:val="List4"/>
    <w:rsid w:val="00752084"/>
    <w:pPr>
      <w:ind w:firstLine="0"/>
    </w:pPr>
  </w:style>
  <w:style w:type="paragraph" w:styleId="ListContinue5">
    <w:name w:val="List Continue 5"/>
    <w:basedOn w:val="List5"/>
    <w:rsid w:val="00752084"/>
    <w:pPr>
      <w:ind w:firstLine="0"/>
    </w:pPr>
  </w:style>
  <w:style w:type="paragraph" w:styleId="ListNumber3">
    <w:name w:val="List Number 3"/>
    <w:basedOn w:val="List3"/>
    <w:rsid w:val="00752084"/>
    <w:pPr>
      <w:numPr>
        <w:numId w:val="5"/>
      </w:numPr>
    </w:pPr>
  </w:style>
  <w:style w:type="paragraph" w:styleId="ListNumber4">
    <w:name w:val="List Number 4"/>
    <w:basedOn w:val="List4"/>
    <w:rsid w:val="00752084"/>
    <w:pPr>
      <w:numPr>
        <w:numId w:val="6"/>
      </w:numPr>
    </w:pPr>
  </w:style>
  <w:style w:type="paragraph" w:styleId="ListNumber5">
    <w:name w:val="List Number 5"/>
    <w:basedOn w:val="List5"/>
    <w:rsid w:val="00752084"/>
    <w:pPr>
      <w:numPr>
        <w:numId w:val="7"/>
      </w:numPr>
    </w:pPr>
  </w:style>
  <w:style w:type="paragraph" w:styleId="BlockText">
    <w:name w:val="Block Text"/>
    <w:basedOn w:val="Normal"/>
    <w:rsid w:val="00752084"/>
    <w:pPr>
      <w:spacing w:after="120"/>
      <w:ind w:left="1440" w:right="1440"/>
    </w:pPr>
  </w:style>
  <w:style w:type="character" w:customStyle="1" w:styleId="Subscript">
    <w:name w:val="Subscript"/>
    <w:basedOn w:val="DefaultParagraphFont"/>
    <w:rsid w:val="00752084"/>
    <w:rPr>
      <w:sz w:val="16"/>
      <w:vertAlign w:val="subscript"/>
    </w:rPr>
  </w:style>
  <w:style w:type="character" w:customStyle="1" w:styleId="Superscript">
    <w:name w:val="Superscript"/>
    <w:basedOn w:val="DefaultParagraphFont"/>
    <w:rsid w:val="00752084"/>
    <w:rPr>
      <w:sz w:val="16"/>
      <w:vertAlign w:val="superscript"/>
    </w:rPr>
  </w:style>
  <w:style w:type="character" w:customStyle="1" w:styleId="Symbols">
    <w:name w:val="Symbols"/>
    <w:basedOn w:val="DefaultParagraphFont"/>
    <w:rsid w:val="00752084"/>
    <w:rPr>
      <w:rFonts w:ascii="Symbol" w:hAnsi="Symbol"/>
    </w:rPr>
  </w:style>
  <w:style w:type="character" w:customStyle="1" w:styleId="MenuOptions">
    <w:name w:val="Menu Options"/>
    <w:basedOn w:val="DefaultParagraphFont"/>
    <w:rsid w:val="00752084"/>
    <w:rPr>
      <w:rFonts w:ascii="Arial Narrow" w:hAnsi="Arial Narrow"/>
      <w:smallCaps/>
    </w:rPr>
  </w:style>
  <w:style w:type="character" w:customStyle="1" w:styleId="Buttons">
    <w:name w:val="Buttons"/>
    <w:basedOn w:val="DefaultParagraphFont"/>
    <w:rsid w:val="00752084"/>
    <w:rPr>
      <w:b/>
    </w:rPr>
  </w:style>
  <w:style w:type="character" w:customStyle="1" w:styleId="Underlined">
    <w:name w:val="Underlined"/>
    <w:basedOn w:val="DefaultParagraphFont"/>
    <w:rsid w:val="00752084"/>
    <w:rPr>
      <w:u w:val="single"/>
    </w:rPr>
  </w:style>
  <w:style w:type="paragraph" w:customStyle="1" w:styleId="TableBodyTextRight">
    <w:name w:val="Table Body Text Right"/>
    <w:basedOn w:val="TableBodyText"/>
    <w:rsid w:val="00752084"/>
    <w:pPr>
      <w:widowControl w:val="0"/>
      <w:autoSpaceDE w:val="0"/>
      <w:autoSpaceDN w:val="0"/>
      <w:adjustRightInd w:val="0"/>
      <w:jc w:val="right"/>
    </w:pPr>
    <w:rPr>
      <w:rFonts w:cs="Arial"/>
      <w:szCs w:val="18"/>
    </w:rPr>
  </w:style>
  <w:style w:type="paragraph" w:customStyle="1" w:styleId="CopyrightText">
    <w:name w:val="Copyright Text"/>
    <w:basedOn w:val="BodyText"/>
    <w:rsid w:val="00752084"/>
    <w:rPr>
      <w:sz w:val="18"/>
    </w:rPr>
  </w:style>
  <w:style w:type="paragraph" w:customStyle="1" w:styleId="BodySmallRight">
    <w:name w:val="Body Small Right"/>
    <w:basedOn w:val="BodyTextRight"/>
    <w:rsid w:val="00752084"/>
    <w:rPr>
      <w:sz w:val="18"/>
      <w:szCs w:val="18"/>
    </w:rPr>
  </w:style>
  <w:style w:type="paragraph" w:customStyle="1" w:styleId="MarginEdition">
    <w:name w:val="Margin Edition"/>
    <w:basedOn w:val="MarginNote"/>
    <w:rsid w:val="00752084"/>
    <w:pPr>
      <w:spacing w:before="0" w:after="0"/>
    </w:pPr>
    <w:rPr>
      <w:rFonts w:ascii="Times New Roman" w:hAnsi="Times New Roman"/>
      <w:color w:val="999999"/>
    </w:rPr>
  </w:style>
  <w:style w:type="paragraph" w:customStyle="1" w:styleId="Spacer">
    <w:name w:val="Spacer"/>
    <w:basedOn w:val="Normal"/>
    <w:rsid w:val="00752084"/>
    <w:rPr>
      <w:sz w:val="2"/>
      <w:szCs w:val="2"/>
    </w:rPr>
  </w:style>
  <w:style w:type="character" w:customStyle="1" w:styleId="Small">
    <w:name w:val="Small"/>
    <w:basedOn w:val="DefaultParagraphFont"/>
    <w:rsid w:val="00752084"/>
    <w:rPr>
      <w:sz w:val="16"/>
    </w:rPr>
  </w:style>
  <w:style w:type="paragraph" w:customStyle="1" w:styleId="WideTable">
    <w:name w:val="Wide Table"/>
    <w:basedOn w:val="Normal"/>
    <w:rsid w:val="00752084"/>
    <w:pPr>
      <w:ind w:left="-1418"/>
    </w:pPr>
    <w:rPr>
      <w:sz w:val="2"/>
      <w:szCs w:val="2"/>
    </w:rPr>
  </w:style>
  <w:style w:type="character" w:styleId="PageNumber">
    <w:name w:val="page number"/>
    <w:basedOn w:val="DefaultParagraphFont"/>
    <w:rsid w:val="00752084"/>
  </w:style>
  <w:style w:type="paragraph" w:styleId="Quote">
    <w:name w:val="Quote"/>
    <w:basedOn w:val="Heading1"/>
    <w:link w:val="QuoteChar"/>
    <w:qFormat/>
    <w:rsid w:val="00752084"/>
    <w:rPr>
      <w:b w:val="0"/>
      <w:sz w:val="72"/>
      <w:szCs w:val="72"/>
      <w:lang w:val="en-NZ"/>
    </w:rPr>
  </w:style>
  <w:style w:type="character" w:customStyle="1" w:styleId="QuoteChar">
    <w:name w:val="Quote Char"/>
    <w:basedOn w:val="DefaultParagraphFont"/>
    <w:link w:val="Quote"/>
    <w:rsid w:val="007520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084"/>
    <w:pPr>
      <w:pageBreakBefore/>
    </w:pPr>
  </w:style>
  <w:style w:type="paragraph" w:customStyle="1" w:styleId="Border">
    <w:name w:val="Border"/>
    <w:basedOn w:val="Normal"/>
    <w:qFormat/>
    <w:rsid w:val="007520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084"/>
    <w:rPr>
      <w:b/>
      <w:bCs/>
      <w:i/>
      <w:iCs/>
      <w:color w:val="auto"/>
    </w:rPr>
  </w:style>
  <w:style w:type="paragraph" w:styleId="IntenseQuote">
    <w:name w:val="Intense Quote"/>
    <w:basedOn w:val="Normal"/>
    <w:next w:val="Normal"/>
    <w:link w:val="IntenseQuoteChar"/>
    <w:uiPriority w:val="30"/>
    <w:qFormat/>
    <w:rsid w:val="007520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0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2084"/>
    <w:rPr>
      <w:smallCaps/>
      <w:color w:val="auto"/>
      <w:u w:val="single"/>
    </w:rPr>
  </w:style>
  <w:style w:type="character" w:styleId="IntenseReference">
    <w:name w:val="Intense Reference"/>
    <w:basedOn w:val="DefaultParagraphFont"/>
    <w:uiPriority w:val="32"/>
    <w:qFormat/>
    <w:rsid w:val="00752084"/>
    <w:rPr>
      <w:b/>
      <w:bCs/>
      <w:smallCaps/>
      <w:color w:val="auto"/>
      <w:spacing w:val="5"/>
      <w:u w:val="single"/>
    </w:rPr>
  </w:style>
  <w:style w:type="paragraph" w:customStyle="1" w:styleId="2ColumnHeading">
    <w:name w:val="2Column Heading"/>
    <w:basedOn w:val="BodyText"/>
    <w:qFormat/>
    <w:rsid w:val="00752084"/>
    <w:pPr>
      <w:spacing w:after="60"/>
      <w:ind w:left="-2268"/>
    </w:pPr>
    <w:rPr>
      <w:b/>
    </w:rPr>
  </w:style>
  <w:style w:type="paragraph" w:customStyle="1" w:styleId="Heading1TOC">
    <w:name w:val="Heading1 TOC"/>
    <w:basedOn w:val="Normal"/>
    <w:qFormat/>
    <w:rsid w:val="00752084"/>
    <w:pPr>
      <w:spacing w:before="240" w:after="120"/>
    </w:pPr>
    <w:rPr>
      <w:rFonts w:ascii="Times New Roman" w:hAnsi="Times New Roman"/>
      <w:b/>
      <w:sz w:val="32"/>
    </w:rPr>
  </w:style>
  <w:style w:type="paragraph" w:customStyle="1" w:styleId="Heading2TOC">
    <w:name w:val="Heading2 TOC"/>
    <w:basedOn w:val="Normal"/>
    <w:qFormat/>
    <w:rsid w:val="00752084"/>
    <w:pPr>
      <w:spacing w:before="240" w:after="60"/>
    </w:pPr>
    <w:rPr>
      <w:rFonts w:ascii="Times New Roman" w:hAnsi="Times New Roman"/>
      <w:b/>
      <w:sz w:val="28"/>
    </w:rPr>
  </w:style>
  <w:style w:type="paragraph" w:styleId="BalloonText">
    <w:name w:val="Balloon Text"/>
    <w:basedOn w:val="Normal"/>
    <w:link w:val="BalloonTextChar"/>
    <w:rsid w:val="00752084"/>
    <w:rPr>
      <w:rFonts w:ascii="Tahoma" w:hAnsi="Tahoma" w:cs="Tahoma"/>
      <w:sz w:val="16"/>
      <w:szCs w:val="16"/>
    </w:rPr>
  </w:style>
  <w:style w:type="character" w:customStyle="1" w:styleId="BalloonTextChar">
    <w:name w:val="Balloon Text Char"/>
    <w:basedOn w:val="DefaultParagraphFont"/>
    <w:link w:val="BalloonText"/>
    <w:rsid w:val="007520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20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0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1138</Words>
  <Characters>7281</Characters>
  <Application>Microsoft Office Word</Application>
  <DocSecurity>0</DocSecurity>
  <Lines>283</Lines>
  <Paragraphs>157</Paragraphs>
  <ScaleCrop>false</ScaleCrop>
  <Company>Author-it Software Corporation Ltd.</Company>
  <LinksUpToDate>false</LinksUpToDate>
  <CharactersWithSpaces>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MTMR108B Undertake minor routine maintenance</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2012-05-27T06:41:00Z</dcterms:created>
  <dcterms:modified xsi:type="dcterms:W3CDTF">2012-05-27T06:41:00Z</dcterms:modified>
</cp:coreProperties>
</file>