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12D" w:rsidP="00BB212D">
      <w:pPr>
        <w:pStyle w:val="Title"/>
      </w:pPr>
      <w:r>
        <w:fldChar w:fldCharType="begin"/>
      </w:r>
      <w:r>
        <w:instrText xml:space="preserve"> TITLE   \* MERGEFORMAT </w:instrText>
      </w:r>
      <w:r>
        <w:fldChar w:fldCharType="separate"/>
      </w:r>
      <w:r>
        <w:t>MTMPSR203A Sharpen knives</w:t>
      </w:r>
      <w:r>
        <w:fldChar w:fldCharType="end"/>
      </w:r>
    </w:p>
    <w:p w:rsidR="00BB212D" w:rsidP="00BB212D">
      <w:pPr>
        <w:pStyle w:val="Version"/>
        <w:sectPr w:rsidSect="006479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968" w:rsidP="00647968">
      <w:pPr>
        <w:pStyle w:val="SuperHeading"/>
      </w:pPr>
      <w:r w:rsidRPr="00647968">
        <w:t>MTMPSR203A Sharpen knives</w:t>
      </w:r>
    </w:p>
    <w:p w:rsidR="00000000" w:rsidRPr="00647968" w:rsidP="00647968">
      <w:pPr>
        <w:pStyle w:val="Heading1"/>
      </w:pPr>
      <w:bookmarkStart w:id="1" w:name="O_272733"/>
      <w:bookmarkEnd w:id="1"/>
      <w:r w:rsidRPr="00647968">
        <w:t>Modification History</w:t>
      </w:r>
    </w:p>
    <w:p w:rsidR="00000000" w:rsidRPr="00647968" w:rsidP="00647968">
      <w:pPr>
        <w:pStyle w:val="BodyText"/>
      </w:pPr>
      <w:r w:rsidRPr="00647968">
        <w:t>Not Applicable</w:t>
      </w:r>
    </w:p>
    <w:p w:rsidR="00000000" w:rsidRPr="00647968" w:rsidP="00647968">
      <w:pPr>
        <w:pStyle w:val="AllowPageBreak"/>
      </w:pPr>
    </w:p>
    <w:p w:rsidR="00000000" w:rsidRPr="00647968" w:rsidP="00647968">
      <w:pPr>
        <w:pStyle w:val="Heading1"/>
      </w:pPr>
      <w:bookmarkStart w:id="2" w:name="O_215569"/>
      <w:bookmarkEnd w:id="2"/>
      <w:r w:rsidRPr="00647968">
        <w:t>Unit Descriptor</w:t>
      </w:r>
    </w:p>
    <w:tbl>
      <w:tblPr>
        <w:tblW w:w="0" w:type="auto"/>
        <w:tblLayout w:type="fixed"/>
        <w:tblCellMar>
          <w:left w:w="62" w:type="dxa"/>
          <w:right w:w="62" w:type="dxa"/>
        </w:tblCellMar>
        <w:tblLook w:val="0000"/>
      </w:tblPr>
      <w:tblGrid>
        <w:gridCol w:w="2666"/>
        <w:gridCol w:w="5856"/>
      </w:tblGrid>
      <w:tr w:rsidTr="00BB212D">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r w:rsidRPr="00647968">
              <w:t>This unit covers the skills and knowledge required to maintain knives for safe and effective use in a meat establishment.</w:t>
            </w:r>
          </w:p>
        </w:tc>
      </w:tr>
    </w:tbl>
    <w:p w:rsidR="00BB212D" w:rsidP="00647968">
      <w:pPr>
        <w:pStyle w:val="BodyText"/>
      </w:pPr>
    </w:p>
    <w:p w:rsidR="00BB212D" w:rsidP="00647968">
      <w:pPr>
        <w:pStyle w:val="BodyText"/>
      </w:pPr>
    </w:p>
    <w:p w:rsidR="00000000" w:rsidRPr="00647968" w:rsidP="00647968">
      <w:pPr>
        <w:pStyle w:val="Heading1"/>
      </w:pPr>
      <w:bookmarkStart w:id="3" w:name="O_215573"/>
      <w:bookmarkEnd w:id="3"/>
      <w:r w:rsidRPr="00647968">
        <w:t>Application of the Unit</w:t>
      </w:r>
    </w:p>
    <w:tbl>
      <w:tblPr>
        <w:tblW w:w="0" w:type="auto"/>
        <w:tblLayout w:type="fixed"/>
        <w:tblCellMar>
          <w:left w:w="62" w:type="dxa"/>
          <w:right w:w="62" w:type="dxa"/>
        </w:tblCellMar>
        <w:tblLook w:val="0000"/>
      </w:tblPr>
      <w:tblGrid>
        <w:gridCol w:w="2753"/>
        <w:gridCol w:w="5769"/>
      </w:tblGrid>
      <w:tr w:rsidTr="00BB212D">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r w:rsidRPr="00647968">
              <w:t>This unit is applicable to any worker who is required to sharpen a knife to use in a processing, wholesaling or retail meat establishment. This unit is a pre-requisite for any other unit wher</w:t>
            </w:r>
            <w:r w:rsidRPr="00647968">
              <w:t>e a knife is used to perform a task.</w:t>
            </w:r>
          </w:p>
        </w:tc>
      </w:tr>
    </w:tbl>
    <w:p w:rsidR="00BB212D" w:rsidP="00647968">
      <w:pPr>
        <w:pStyle w:val="BodyText"/>
      </w:pPr>
    </w:p>
    <w:p w:rsidR="00BB212D" w:rsidP="00647968">
      <w:pPr>
        <w:pStyle w:val="BodyText"/>
      </w:pPr>
    </w:p>
    <w:p w:rsidR="00000000" w:rsidRPr="00647968" w:rsidP="00647968">
      <w:pPr>
        <w:pStyle w:val="Heading1"/>
      </w:pPr>
      <w:bookmarkStart w:id="4" w:name="O_280993"/>
      <w:bookmarkEnd w:id="4"/>
      <w:r w:rsidRPr="00647968">
        <w:t>Licensing/Regulatory Information</w:t>
      </w:r>
    </w:p>
    <w:p w:rsidR="00000000" w:rsidRPr="00647968" w:rsidP="00647968">
      <w:pPr>
        <w:pStyle w:val="BodyText"/>
      </w:pPr>
      <w:r w:rsidRPr="00647968">
        <w:t>Not Applicable</w:t>
      </w:r>
    </w:p>
    <w:p w:rsidR="00000000" w:rsidRPr="00647968" w:rsidP="00647968">
      <w:pPr>
        <w:pStyle w:val="AllowPageBreak"/>
      </w:pPr>
    </w:p>
    <w:p w:rsidR="00000000" w:rsidRPr="00647968" w:rsidP="00647968">
      <w:pPr>
        <w:pStyle w:val="Heading1"/>
      </w:pPr>
      <w:bookmarkStart w:id="5" w:name="O_215571"/>
      <w:bookmarkEnd w:id="5"/>
      <w:r w:rsidRPr="00647968">
        <w:t>Pre-Requisites</w:t>
      </w:r>
    </w:p>
    <w:tbl>
      <w:tblPr>
        <w:tblW w:w="0" w:type="auto"/>
        <w:tblLayout w:type="fixed"/>
        <w:tblCellMar>
          <w:left w:w="62" w:type="dxa"/>
          <w:right w:w="62" w:type="dxa"/>
        </w:tblCellMar>
        <w:tblLook w:val="0000"/>
      </w:tblPr>
      <w:tblGrid>
        <w:gridCol w:w="2771"/>
        <w:gridCol w:w="1313"/>
        <w:gridCol w:w="4438"/>
      </w:tblGrid>
      <w:tr w:rsidTr="00BB212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t>Nil</w:t>
            </w:r>
          </w:p>
        </w:tc>
      </w:tr>
      <w:tr w:rsidTr="00BB212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p>
        </w:tc>
      </w:tr>
      <w:tr w:rsidTr="00BB212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p>
        </w:tc>
      </w:tr>
    </w:tbl>
    <w:p w:rsidR="00BB212D" w:rsidP="00647968">
      <w:pPr>
        <w:pStyle w:val="BodyText"/>
      </w:pPr>
    </w:p>
    <w:p w:rsidR="00BB212D" w:rsidP="00647968">
      <w:pPr>
        <w:pStyle w:val="BodyText"/>
      </w:pPr>
    </w:p>
    <w:p w:rsidR="00000000" w:rsidRPr="00647968" w:rsidP="00647968">
      <w:pPr>
        <w:pStyle w:val="Heading1"/>
      </w:pPr>
      <w:bookmarkStart w:id="6" w:name="O_215570"/>
      <w:bookmarkEnd w:id="6"/>
      <w:r w:rsidRPr="00647968">
        <w:t>Employability Skills Information</w:t>
      </w:r>
    </w:p>
    <w:tbl>
      <w:tblPr>
        <w:tblW w:w="0" w:type="auto"/>
        <w:tblLayout w:type="fixed"/>
        <w:tblCellMar>
          <w:left w:w="62" w:type="dxa"/>
          <w:right w:w="62" w:type="dxa"/>
        </w:tblCellMar>
        <w:tblLook w:val="0000"/>
      </w:tblPr>
      <w:tblGrid>
        <w:gridCol w:w="2802"/>
        <w:gridCol w:w="5720"/>
      </w:tblGrid>
      <w:tr w:rsidTr="00BB21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r w:rsidRPr="00647968">
              <w:t>This unit contains employability skills.</w:t>
            </w:r>
          </w:p>
        </w:tc>
      </w:tr>
    </w:tbl>
    <w:p w:rsidR="00BB212D" w:rsidP="00647968">
      <w:pPr>
        <w:pStyle w:val="BodyText"/>
      </w:pPr>
    </w:p>
    <w:p w:rsidR="00BB212D" w:rsidP="00647968">
      <w:pPr>
        <w:pStyle w:val="BodyText"/>
      </w:pPr>
    </w:p>
    <w:p w:rsidR="00000000" w:rsidRPr="00647968" w:rsidP="00647968">
      <w:pPr>
        <w:pStyle w:val="Heading1"/>
      </w:pPr>
      <w:bookmarkStart w:id="7" w:name="O_290779"/>
      <w:bookmarkEnd w:id="7"/>
      <w:r w:rsidRPr="00647968">
        <w:t>Elements and Performance Criteria Pre-Content</w:t>
      </w:r>
    </w:p>
    <w:tbl>
      <w:tblPr>
        <w:tblW w:w="0" w:type="auto"/>
        <w:tblLayout w:type="fixed"/>
        <w:tblCellMar>
          <w:left w:w="62" w:type="dxa"/>
          <w:right w:w="62" w:type="dxa"/>
        </w:tblCellMar>
        <w:tblLook w:val="0000"/>
      </w:tblPr>
      <w:tblGrid>
        <w:gridCol w:w="2566"/>
        <w:gridCol w:w="5956"/>
      </w:tblGrid>
      <w:tr w:rsidTr="00BB212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r w:rsidRPr="00647968">
              <w:t xml:space="preserve">Performance criteria describe the performance needed to demonstrate achievement of </w:t>
            </w:r>
            <w:r w:rsidRPr="00647968">
              <w:t>the element. Where bold italicised text is used, further information is detailed in the required skills and knowledge section and the range statement. Assessment of performance is to be consistent with the evidence guide.</w:t>
            </w:r>
          </w:p>
        </w:tc>
      </w:tr>
    </w:tbl>
    <w:p w:rsidR="00000000" w:rsidRPr="00647968" w:rsidP="00647968">
      <w:pPr>
        <w:pStyle w:val="BodyText"/>
      </w:pPr>
    </w:p>
    <w:p w:rsidR="00000000" w:rsidRPr="00647968" w:rsidP="00647968">
      <w:pPr>
        <w:pStyle w:val="AllowPageBreak"/>
      </w:pPr>
    </w:p>
    <w:p w:rsidR="00000000" w:rsidRPr="00647968" w:rsidP="00647968">
      <w:pPr>
        <w:pStyle w:val="Heading1"/>
      </w:pPr>
      <w:bookmarkStart w:id="8" w:name="O_237446"/>
      <w:bookmarkEnd w:id="8"/>
      <w:r w:rsidRPr="00647968">
        <w:t>Elements and Pe</w:t>
      </w:r>
      <w:r w:rsidRPr="00647968">
        <w:t>rformance Criteria</w:t>
      </w:r>
    </w:p>
    <w:tbl>
      <w:tblPr>
        <w:tblW w:w="0" w:type="auto"/>
        <w:tblLayout w:type="fixed"/>
        <w:tblCellMar>
          <w:left w:w="62" w:type="dxa"/>
          <w:right w:w="62" w:type="dxa"/>
        </w:tblCellMar>
        <w:tblLook w:val="0000"/>
      </w:tblPr>
      <w:tblGrid>
        <w:gridCol w:w="2566"/>
        <w:gridCol w:w="5956"/>
      </w:tblGrid>
      <w:tr w:rsidTr="00BB212D">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r w:rsidRPr="00647968">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PERFORMANCE CRITERIA</w:t>
            </w:r>
          </w:p>
        </w:tc>
      </w:tr>
      <w:tr w:rsidTr="00BB212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List"/>
              <w:rPr>
                <w:lang w:val="en-NZ"/>
              </w:rPr>
            </w:pPr>
            <w:r w:rsidRPr="00647968">
              <w:t>1.</w:t>
            </w:r>
            <w:r w:rsidRPr="00647968">
              <w:tab/>
              <w:t xml:space="preserve">Sharpen </w:t>
            </w:r>
            <w:r w:rsidRPr="00647968">
              <w:rPr>
                <w:rStyle w:val="BoldandItalics"/>
              </w:rPr>
              <w:t>knives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List2"/>
            </w:pPr>
            <w:r w:rsidRPr="00647968">
              <w:t>1.1.</w:t>
            </w:r>
            <w:r w:rsidRPr="00647968">
              <w:tab/>
              <w:t xml:space="preserve">Knives are sharpened according to </w:t>
            </w:r>
            <w:r w:rsidRPr="00647968">
              <w:rPr>
                <w:rStyle w:val="BoldandItalics"/>
              </w:rPr>
              <w:t>workplace requirements</w:t>
            </w:r>
            <w:r w:rsidRPr="00647968">
              <w:t>.</w:t>
            </w:r>
          </w:p>
          <w:p w:rsidR="00000000" w:rsidRPr="00647968" w:rsidP="00647968">
            <w:pPr>
              <w:pStyle w:val="List2"/>
            </w:pPr>
            <w:r w:rsidRPr="00647968">
              <w:t>1.2.</w:t>
            </w:r>
            <w:r w:rsidRPr="00647968">
              <w:tab/>
              <w:t>Knives are sharpened to maintain bevel edge.</w:t>
            </w:r>
          </w:p>
          <w:p w:rsidR="00000000" w:rsidP="00647968">
            <w:pPr>
              <w:pStyle w:val="List2"/>
              <w:rPr>
                <w:lang w:val="en-NZ"/>
              </w:rPr>
            </w:pPr>
            <w:r w:rsidRPr="00647968">
              <w:t>1.3.</w:t>
            </w:r>
            <w:r w:rsidRPr="00647968">
              <w:tab/>
            </w:r>
            <w:r w:rsidRPr="00647968">
              <w:t>Steel is used correctly to maintain bevel edge and to meet OH&amp;S requirements.</w:t>
            </w:r>
          </w:p>
        </w:tc>
      </w:tr>
      <w:tr w:rsidTr="00BB212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List"/>
              <w:rPr>
                <w:lang w:val="en-NZ"/>
              </w:rPr>
            </w:pPr>
            <w:r w:rsidRPr="00647968">
              <w:t>2.</w:t>
            </w:r>
            <w:r w:rsidRPr="00647968">
              <w:tab/>
              <w:t>Work safely with others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List2"/>
            </w:pPr>
            <w:r w:rsidRPr="00647968">
              <w:t>2.1.</w:t>
            </w:r>
            <w:r w:rsidRPr="00647968">
              <w:tab/>
              <w:t>Knives are used in ways which minimise the risk of injury.</w:t>
            </w:r>
          </w:p>
          <w:p w:rsidR="00000000" w:rsidP="00647968">
            <w:pPr>
              <w:pStyle w:val="List2"/>
              <w:rPr>
                <w:lang w:val="en-NZ"/>
              </w:rPr>
            </w:pPr>
            <w:r w:rsidRPr="00647968">
              <w:t>2.2.</w:t>
            </w:r>
            <w:r w:rsidRPr="00647968">
              <w:tab/>
              <w:t xml:space="preserve">Knives are used safely at all times in accordance with </w:t>
            </w:r>
            <w:r w:rsidRPr="00647968">
              <w:rPr>
                <w:rStyle w:val="BoldandItalics"/>
              </w:rPr>
              <w:t>OH</w:t>
            </w:r>
            <w:r w:rsidRPr="00647968">
              <w:t>&amp;</w:t>
            </w:r>
            <w:r w:rsidRPr="00647968">
              <w:rPr>
                <w:rStyle w:val="BoldandItalics"/>
              </w:rPr>
              <w:t>S</w:t>
            </w:r>
            <w:r w:rsidRPr="00647968">
              <w:t xml:space="preserve">, </w:t>
            </w:r>
            <w:r w:rsidRPr="00647968">
              <w:rPr>
                <w:rStyle w:val="BoldandItalics"/>
              </w:rPr>
              <w:t>hygiene and sanitati</w:t>
            </w:r>
            <w:r w:rsidRPr="00647968">
              <w:rPr>
                <w:rStyle w:val="BoldandItalics"/>
              </w:rPr>
              <w:t>on</w:t>
            </w:r>
            <w:r w:rsidRPr="00647968">
              <w:t>, and food safety requirements.</w:t>
            </w:r>
          </w:p>
        </w:tc>
      </w:tr>
      <w:tr w:rsidTr="00BB212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List"/>
              <w:rPr>
                <w:lang w:val="en-NZ"/>
              </w:rPr>
            </w:pPr>
            <w:r w:rsidRPr="00647968">
              <w:t>3.</w:t>
            </w:r>
            <w:r w:rsidRPr="00647968">
              <w:tab/>
              <w:t>Maintain knives and associated equipment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List2"/>
            </w:pPr>
            <w:r w:rsidRPr="00647968">
              <w:t>3.1.</w:t>
            </w:r>
            <w:r w:rsidRPr="00647968">
              <w:tab/>
              <w:t>Knives are maintained to hygiene and sanitation, and workplace requirements.</w:t>
            </w:r>
          </w:p>
          <w:p w:rsidR="00000000" w:rsidRPr="00647968" w:rsidP="00647968">
            <w:pPr>
              <w:pStyle w:val="List2"/>
            </w:pPr>
            <w:r w:rsidRPr="00647968">
              <w:t>3.2.</w:t>
            </w:r>
            <w:r w:rsidRPr="00647968">
              <w:tab/>
            </w:r>
            <w:r w:rsidRPr="00647968">
              <w:rPr>
                <w:rStyle w:val="BoldandItalics"/>
              </w:rPr>
              <w:t>Knife</w:t>
            </w:r>
            <w:r w:rsidRPr="00647968">
              <w:t>-</w:t>
            </w:r>
            <w:r w:rsidRPr="00647968">
              <w:rPr>
                <w:rStyle w:val="BoldandItalics"/>
              </w:rPr>
              <w:t>sharpening equipment</w:t>
            </w:r>
            <w:r w:rsidRPr="00647968">
              <w:t xml:space="preserve"> is maintained, cleaned and stored to hygiene and sanitation, and workplace requirements.</w:t>
            </w:r>
          </w:p>
        </w:tc>
      </w:tr>
    </w:tbl>
    <w:p w:rsidR="00BB212D" w:rsidP="00647968">
      <w:pPr>
        <w:pStyle w:val="BodyText"/>
      </w:pPr>
    </w:p>
    <w:p w:rsidR="00BB212D" w:rsidP="00647968">
      <w:pPr>
        <w:pStyle w:val="BodyText"/>
      </w:pPr>
    </w:p>
    <w:p w:rsidR="00000000" w:rsidRPr="00647968" w:rsidP="00647968">
      <w:pPr>
        <w:pStyle w:val="Heading1"/>
      </w:pPr>
      <w:bookmarkStart w:id="9" w:name="O_261396"/>
      <w:bookmarkEnd w:id="9"/>
      <w:r w:rsidRPr="00647968">
        <w:t>Required Skills and Knowledge</w:t>
      </w:r>
    </w:p>
    <w:tbl>
      <w:tblPr>
        <w:tblW w:w="0" w:type="auto"/>
        <w:tblLayout w:type="fixed"/>
        <w:tblCellMar>
          <w:left w:w="62" w:type="dxa"/>
          <w:right w:w="62" w:type="dxa"/>
        </w:tblCellMar>
        <w:tblLook w:val="0000"/>
      </w:tblPr>
      <w:tblGrid>
        <w:gridCol w:w="8522"/>
      </w:tblGrid>
      <w:tr w:rsidTr="00BB21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REQUIRED SKILLS AND KNOWLEDGE</w:t>
            </w:r>
          </w:p>
        </w:tc>
      </w:tr>
      <w:tr w:rsidTr="00BB21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t xml:space="preserve">This section describes the skills and knowledge required for </w:t>
            </w:r>
            <w:r w:rsidRPr="00647968">
              <w:t>this unit.</w:t>
            </w:r>
          </w:p>
        </w:tc>
      </w:tr>
      <w:tr w:rsidTr="00BB21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Required skills</w:t>
            </w:r>
          </w:p>
        </w:tc>
      </w:tr>
      <w:tr w:rsidTr="00BB21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r w:rsidRPr="00647968">
              <w:t xml:space="preserve">Ability to: </w:t>
            </w:r>
          </w:p>
          <w:p w:rsidR="00000000" w:rsidRPr="00647968" w:rsidP="00647968">
            <w:pPr>
              <w:pStyle w:val="ListBullet"/>
            </w:pPr>
            <w:r w:rsidRPr="00647968">
              <w:t>steel a knife correctly</w:t>
            </w:r>
          </w:p>
          <w:p w:rsidR="00000000" w:rsidP="00647968">
            <w:pPr>
              <w:pStyle w:val="ListBullet"/>
              <w:rPr>
                <w:lang w:val="en-NZ"/>
              </w:rPr>
            </w:pPr>
            <w:r w:rsidRPr="00647968">
              <w:t>use safe techniques of knife sharpening to workplace, hygiene and sanitation, and OH&amp;S requirements</w:t>
            </w:r>
          </w:p>
        </w:tc>
      </w:tr>
      <w:tr w:rsidTr="00BB21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Required knowledge</w:t>
            </w:r>
          </w:p>
        </w:tc>
      </w:tr>
      <w:tr w:rsidTr="00BB21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r w:rsidRPr="00647968">
              <w:t>Knowledge of:</w:t>
            </w:r>
          </w:p>
          <w:p w:rsidR="00000000" w:rsidRPr="00647968" w:rsidP="00647968">
            <w:pPr>
              <w:pStyle w:val="ListBullet"/>
            </w:pPr>
            <w:r w:rsidRPr="00647968">
              <w:t xml:space="preserve">steps in steeling a knife to maintain edge </w:t>
            </w:r>
          </w:p>
          <w:p w:rsidR="00000000" w:rsidRPr="00647968" w:rsidP="00647968">
            <w:pPr>
              <w:pStyle w:val="ListBullet"/>
            </w:pPr>
            <w:r w:rsidRPr="00647968">
              <w:t>technique to sharpen a knife with an appropriate bevel edge</w:t>
            </w:r>
          </w:p>
          <w:p w:rsidR="00000000" w:rsidRPr="00647968" w:rsidP="00647968">
            <w:pPr>
              <w:pStyle w:val="ListBullet"/>
            </w:pPr>
            <w:r w:rsidRPr="00647968">
              <w:t>theory of knife sharpening</w:t>
            </w:r>
          </w:p>
          <w:p w:rsidR="00000000" w:rsidRPr="00647968" w:rsidP="00647968">
            <w:pPr>
              <w:pStyle w:val="ListBullet"/>
            </w:pPr>
            <w:r w:rsidRPr="00647968">
              <w:t>sterilisation, and hygiene and sanitation requirements related to knife sharpening</w:t>
            </w:r>
          </w:p>
          <w:p w:rsidR="00000000" w:rsidRPr="00647968" w:rsidP="00647968">
            <w:pPr>
              <w:pStyle w:val="ListBullet"/>
            </w:pPr>
            <w:r w:rsidRPr="00647968">
              <w:t>OH&amp;S issues related to the use and sharpening of knives</w:t>
            </w:r>
          </w:p>
          <w:p w:rsidR="00000000" w:rsidRPr="00647968" w:rsidP="00647968">
            <w:pPr>
              <w:pStyle w:val="ListBullet"/>
            </w:pPr>
            <w:r w:rsidRPr="00647968">
              <w:t xml:space="preserve">relevant </w:t>
            </w:r>
            <w:r w:rsidRPr="00647968">
              <w:rPr>
                <w:rStyle w:val="BoldandItalics"/>
              </w:rPr>
              <w:t>regulatory requiremen</w:t>
            </w:r>
            <w:r w:rsidRPr="00647968">
              <w:rPr>
                <w:rStyle w:val="BoldandItalics"/>
              </w:rPr>
              <w:t>ts</w:t>
            </w:r>
          </w:p>
        </w:tc>
      </w:tr>
    </w:tbl>
    <w:p w:rsidR="00BB212D" w:rsidP="00647968">
      <w:pPr>
        <w:pStyle w:val="BodyText"/>
      </w:pPr>
    </w:p>
    <w:p w:rsidR="00BB212D" w:rsidP="00647968">
      <w:pPr>
        <w:pStyle w:val="BodyText"/>
      </w:pPr>
    </w:p>
    <w:p w:rsidR="00000000" w:rsidRPr="00647968" w:rsidP="00647968">
      <w:pPr>
        <w:pStyle w:val="AllowPageBreak"/>
      </w:pPr>
    </w:p>
    <w:p w:rsidR="00000000" w:rsidRPr="00647968" w:rsidP="00647968">
      <w:pPr>
        <w:pStyle w:val="Heading1"/>
      </w:pPr>
      <w:bookmarkStart w:id="10" w:name="O_245430"/>
      <w:bookmarkEnd w:id="10"/>
      <w:r w:rsidRPr="00647968">
        <w:t>Evidence Guide</w:t>
      </w:r>
    </w:p>
    <w:tbl>
      <w:tblPr>
        <w:tblW w:w="9570" w:type="dxa"/>
        <w:tblLayout w:type="fixed"/>
        <w:tblCellMar>
          <w:left w:w="62" w:type="dxa"/>
          <w:right w:w="62" w:type="dxa"/>
        </w:tblCellMar>
        <w:tblLook w:val="0000"/>
      </w:tblPr>
      <w:tblGrid>
        <w:gridCol w:w="3908"/>
        <w:gridCol w:w="5662"/>
      </w:tblGrid>
      <w:tr w:rsidTr="00BB21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EVIDENCE GUIDE</w:t>
            </w:r>
          </w:p>
        </w:tc>
      </w:tr>
      <w:tr w:rsidTr="00BB21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t xml:space="preserve">The evidence guide provides advice on assessment and must be read in conjunction with the performance criteria, required skills and knowledge, </w:t>
            </w:r>
            <w:r w:rsidRPr="00647968">
              <w:t>range statement and the Assessment Guidelines for the Training Package.</w:t>
            </w:r>
          </w:p>
        </w:tc>
      </w:tr>
      <w:tr w:rsidTr="00BB21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r w:rsidRPr="00647968">
              <w:t>The meat industry has specific and clear requirements for evidence. A minimum of three forms of evidence is required to demonstrate competency in the meat indu</w:t>
            </w:r>
            <w:r w:rsidRPr="00647968">
              <w:t>stry. This is specifically designed to provide evidence that covers the demonstration in the workplace of all aspects of competency over time.</w:t>
            </w:r>
          </w:p>
          <w:p w:rsidR="00000000" w:rsidRPr="00647968" w:rsidP="00647968">
            <w:pPr>
              <w:pStyle w:val="BodyText"/>
            </w:pPr>
            <w:r w:rsidRPr="00647968">
              <w:t>These requirements are in addition to the requirements for valid, current, authentic and sufficient evidence.</w:t>
            </w:r>
          </w:p>
          <w:p w:rsidR="00000000" w:rsidRPr="00647968" w:rsidP="00647968">
            <w:pPr>
              <w:pStyle w:val="BodyText"/>
            </w:pPr>
          </w:p>
          <w:p w:rsidR="00000000" w:rsidRPr="00647968" w:rsidP="00647968">
            <w:pPr>
              <w:pStyle w:val="BodyText"/>
            </w:pPr>
            <w:r w:rsidRPr="00647968">
              <w:t>Th</w:t>
            </w:r>
            <w:r w:rsidRPr="00647968">
              <w:t>ree forms of evidence means three different kinds of evidence - not three pieces of the same kind. In practice it will mean that most of the unit is covered twice. This increases the legitimacy of the evidence.</w:t>
            </w:r>
          </w:p>
          <w:p w:rsidR="00000000" w:rsidRPr="00647968" w:rsidP="00647968">
            <w:pPr>
              <w:pStyle w:val="BodyText"/>
            </w:pPr>
          </w:p>
          <w:p w:rsidR="00000000" w:rsidP="00647968">
            <w:pPr>
              <w:pStyle w:val="BodyText"/>
              <w:rPr>
                <w:lang w:val="en-NZ"/>
              </w:rPr>
            </w:pPr>
            <w:r w:rsidRPr="00647968">
              <w:t>All assessment must be conducted against Aus</w:t>
            </w:r>
            <w:r w:rsidRPr="00647968">
              <w:t>tralian meat industry standards and regulations.</w:t>
            </w:r>
          </w:p>
        </w:tc>
      </w:tr>
      <w:tr w:rsidTr="00BB21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t>Competency must be demonstrated in conjunction with a skill or task requiring the use of a knife.</w:t>
            </w:r>
          </w:p>
        </w:tc>
      </w:tr>
      <w:tr w:rsidTr="00BB21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Context of</w:t>
            </w:r>
            <w:r w:rsidRPr="00647968">
              <w:t xml:space="preserve">, </w:t>
            </w:r>
            <w:r w:rsidRPr="0064796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t>Assessment can be carried out in an actual or simulated workplace.</w:t>
            </w:r>
          </w:p>
        </w:tc>
      </w:tr>
      <w:tr w:rsidTr="00BB21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r w:rsidRPr="00647968">
              <w:t>Recommended methods of assessment include:</w:t>
            </w:r>
          </w:p>
          <w:p w:rsidR="00000000" w:rsidRPr="00647968" w:rsidP="00647968">
            <w:pPr>
              <w:pStyle w:val="ListBullet"/>
            </w:pPr>
            <w:r w:rsidRPr="00647968">
              <w:t>quiz of underpinning knowledge</w:t>
            </w:r>
          </w:p>
          <w:p w:rsidR="00000000" w:rsidRPr="00647968" w:rsidP="00647968">
            <w:pPr>
              <w:pStyle w:val="ListBullet"/>
            </w:pPr>
            <w:r w:rsidRPr="00647968">
              <w:t xml:space="preserve">workplace demonstration </w:t>
            </w:r>
          </w:p>
          <w:p w:rsidR="00000000" w:rsidRPr="00647968" w:rsidP="00647968">
            <w:pPr>
              <w:pStyle w:val="ListBullet"/>
            </w:pPr>
            <w:r w:rsidRPr="00647968">
              <w:t>workplace referee or third-party report of performance over time.</w:t>
            </w:r>
          </w:p>
          <w:p w:rsidR="00000000" w:rsidRPr="00647968" w:rsidP="00647968">
            <w:pPr>
              <w:pStyle w:val="BodyText"/>
            </w:pPr>
          </w:p>
          <w:p w:rsidR="00000000" w:rsidP="00647968">
            <w:pPr>
              <w:pStyle w:val="BodyText"/>
              <w:rPr>
                <w:lang w:val="en-NZ"/>
              </w:rPr>
            </w:pPr>
            <w:r w:rsidRPr="00647968">
              <w:t>Assessment practices should take into account any relevant language or cultural issues related to Aboriginality or Torres Strait Islander, gender, or language backgrounds other than English</w:t>
            </w:r>
            <w:r w:rsidRPr="00647968">
              <w:t>. Language and literacy demands of the assessment task should not be higher than those of the work role.</w:t>
            </w:r>
          </w:p>
        </w:tc>
      </w:tr>
      <w:tr w:rsidTr="00BB21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r w:rsidRPr="00647968">
              <w:t xml:space="preserve">A current list of resources for this Unit of Competency is available from MINTRAC </w:t>
            </w:r>
            <w:r w:rsidRPr="00647968">
              <w:rPr>
                <w:rStyle w:val="Underline"/>
              </w:rPr>
              <w:t>www</w:t>
            </w:r>
            <w:r w:rsidRPr="00647968">
              <w:t>.</w:t>
            </w:r>
            <w:r w:rsidRPr="00647968">
              <w:rPr>
                <w:rStyle w:val="Underline"/>
              </w:rPr>
              <w:t>mintrac</w:t>
            </w:r>
            <w:r w:rsidRPr="00647968">
              <w:t>.</w:t>
            </w:r>
            <w:r w:rsidRPr="00647968">
              <w:rPr>
                <w:rStyle w:val="Underline"/>
              </w:rPr>
              <w:t>com</w:t>
            </w:r>
            <w:r w:rsidRPr="00647968">
              <w:t>.</w:t>
            </w:r>
            <w:r w:rsidRPr="00647968">
              <w:rPr>
                <w:rStyle w:val="Underline"/>
              </w:rPr>
              <w:t>au</w:t>
            </w:r>
            <w:r w:rsidRPr="00647968">
              <w:t xml:space="preserve">  or telephone 1800 817 462.</w:t>
            </w:r>
          </w:p>
        </w:tc>
      </w:tr>
    </w:tbl>
    <w:p w:rsidR="00BB212D" w:rsidP="00647968">
      <w:pPr>
        <w:pStyle w:val="BodyText"/>
      </w:pPr>
    </w:p>
    <w:p w:rsidR="00BB212D" w:rsidP="00647968">
      <w:pPr>
        <w:pStyle w:val="BodyText"/>
      </w:pPr>
    </w:p>
    <w:p w:rsidR="00000000" w:rsidRPr="00647968" w:rsidP="00647968">
      <w:pPr>
        <w:pStyle w:val="Heading1"/>
      </w:pPr>
      <w:bookmarkStart w:id="11" w:name="O_253413"/>
      <w:bookmarkEnd w:id="11"/>
      <w:r w:rsidRPr="00647968">
        <w:t>Range Statement</w:t>
      </w:r>
    </w:p>
    <w:tbl>
      <w:tblPr>
        <w:tblW w:w="0" w:type="auto"/>
        <w:tblLayout w:type="fixed"/>
        <w:tblCellMar>
          <w:left w:w="62" w:type="dxa"/>
          <w:right w:w="62" w:type="dxa"/>
        </w:tblCellMar>
        <w:tblLook w:val="0000"/>
      </w:tblPr>
      <w:tblGrid>
        <w:gridCol w:w="3480"/>
        <w:gridCol w:w="5042"/>
      </w:tblGrid>
      <w:tr w:rsidTr="00BB21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RANGE STATEMENT</w:t>
            </w:r>
          </w:p>
        </w:tc>
      </w:tr>
      <w:tr w:rsidTr="00BB21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t>The range statement relates to the unit of competency as a whole. It allows for different work environments and situations that may affect performance. Bold italicised wor</w:t>
            </w:r>
            <w:r w:rsidRPr="00647968">
              <w:t>ding, if used in the performance criteria, is detailed below. Essential operating conditions that may be present with training and assessment (depending on the work situation, needs of the candidate, accessibility of the item, and local industry and region</w:t>
            </w:r>
            <w:r w:rsidRPr="00647968">
              <w:t>al contexts) may also be included.</w:t>
            </w:r>
          </w:p>
        </w:tc>
      </w:tr>
      <w:tr w:rsidTr="00BB21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BoldandItalics"/>
              </w:rPr>
              <w:t>Knives</w:t>
            </w:r>
            <w:r w:rsidRPr="00647968">
              <w:t xml:space="preserve">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ListBullet"/>
            </w:pPr>
            <w:r w:rsidRPr="00647968">
              <w:t>boning</w:t>
            </w:r>
          </w:p>
          <w:p w:rsidR="00000000" w:rsidRPr="00647968" w:rsidP="00647968">
            <w:pPr>
              <w:pStyle w:val="ListBullet"/>
            </w:pPr>
            <w:r w:rsidRPr="00647968">
              <w:t>steak</w:t>
            </w:r>
          </w:p>
          <w:p w:rsidR="00000000" w:rsidP="00647968">
            <w:pPr>
              <w:pStyle w:val="ListBullet"/>
              <w:rPr>
                <w:lang w:val="en-NZ"/>
              </w:rPr>
            </w:pPr>
            <w:r w:rsidRPr="00647968">
              <w:t>skinning.</w:t>
            </w:r>
          </w:p>
        </w:tc>
      </w:tr>
      <w:tr w:rsidTr="00BB21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BoldandItalics"/>
              </w:rPr>
              <w:t>Workplace requirements</w:t>
            </w:r>
            <w:r w:rsidRPr="00647968">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ListBullet"/>
            </w:pPr>
            <w:r w:rsidRPr="00647968">
              <w:t>enterprise-specific requirements</w:t>
            </w:r>
          </w:p>
          <w:p w:rsidR="00000000" w:rsidRPr="00647968" w:rsidP="00647968">
            <w:pPr>
              <w:pStyle w:val="ListBullet"/>
            </w:pPr>
            <w:r w:rsidRPr="00647968">
              <w:t>OH&amp;S requirements</w:t>
            </w:r>
          </w:p>
          <w:p w:rsidR="00000000" w:rsidRPr="00647968" w:rsidP="00647968">
            <w:pPr>
              <w:pStyle w:val="ListBullet"/>
            </w:pPr>
            <w:r w:rsidRPr="00647968">
              <w:t>Quality Assurance (QA) requirements</w:t>
            </w:r>
          </w:p>
          <w:p w:rsidR="00000000" w:rsidRPr="00647968" w:rsidP="00647968">
            <w:pPr>
              <w:pStyle w:val="ListBullet"/>
            </w:pPr>
            <w:r w:rsidRPr="00647968">
              <w:t>Standard Operating Procedures (SOPs)</w:t>
            </w:r>
          </w:p>
          <w:p w:rsidR="00000000" w:rsidRPr="00647968" w:rsidP="00647968">
            <w:pPr>
              <w:pStyle w:val="ListBullet"/>
            </w:pPr>
            <w:r w:rsidRPr="00647968">
              <w:t>the ability to perform the task to production requirements</w:t>
            </w:r>
          </w:p>
          <w:p w:rsidR="00000000" w:rsidP="00647968">
            <w:pPr>
              <w:pStyle w:val="ListBullet"/>
              <w:rPr>
                <w:lang w:val="en-NZ"/>
              </w:rPr>
            </w:pPr>
            <w:r w:rsidRPr="00647968">
              <w:t>work instructions.</w:t>
            </w:r>
          </w:p>
        </w:tc>
      </w:tr>
      <w:tr w:rsidTr="00BB21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BoldandItalics"/>
              </w:rPr>
              <w:t>OH</w:t>
            </w:r>
            <w:r w:rsidRPr="00647968">
              <w:t>&amp;</w:t>
            </w:r>
            <w:r w:rsidRPr="00647968">
              <w:rPr>
                <w:rStyle w:val="BoldandItalics"/>
              </w:rPr>
              <w:t>S</w:t>
            </w:r>
            <w:r w:rsidRPr="00647968">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ListBullet"/>
            </w:pPr>
            <w:r w:rsidRPr="00647968">
              <w:t>enterprise OH&amp;S policies, procedures and programs</w:t>
            </w:r>
          </w:p>
          <w:p w:rsidR="00000000" w:rsidRPr="00647968" w:rsidP="00647968">
            <w:pPr>
              <w:pStyle w:val="ListBullet"/>
            </w:pPr>
            <w:r w:rsidRPr="00647968">
              <w:t>OH&amp;S legal requirements</w:t>
            </w:r>
          </w:p>
          <w:p w:rsidR="00000000" w:rsidRPr="00647968" w:rsidP="00647968">
            <w:pPr>
              <w:pStyle w:val="ListBullet"/>
            </w:pPr>
            <w:r w:rsidRPr="00647968">
              <w:t>Personal Protective Equipment (PPE) which may include:</w:t>
            </w:r>
          </w:p>
          <w:p w:rsidR="00000000" w:rsidRPr="00647968" w:rsidP="00647968">
            <w:pPr>
              <w:pStyle w:val="ListBullet2"/>
            </w:pPr>
            <w:r w:rsidRPr="00647968">
              <w:t>coats and apron</w:t>
            </w:r>
            <w:r w:rsidRPr="00647968">
              <w:t>s</w:t>
            </w:r>
          </w:p>
          <w:p w:rsidR="00000000" w:rsidRPr="00647968" w:rsidP="00647968">
            <w:pPr>
              <w:pStyle w:val="ListBullet2"/>
            </w:pPr>
            <w:r w:rsidRPr="00647968">
              <w:t>ear plugs or muffs</w:t>
            </w:r>
          </w:p>
          <w:p w:rsidR="00000000" w:rsidRPr="00647968" w:rsidP="00647968">
            <w:pPr>
              <w:pStyle w:val="ListBullet2"/>
            </w:pPr>
            <w:r w:rsidRPr="00647968">
              <w:t>eye and facial protection</w:t>
            </w:r>
          </w:p>
          <w:p w:rsidR="00000000" w:rsidRPr="00647968" w:rsidP="00647968">
            <w:pPr>
              <w:pStyle w:val="ListBullet2"/>
            </w:pPr>
            <w:r w:rsidRPr="00647968">
              <w:t>head-wear</w:t>
            </w:r>
          </w:p>
          <w:p w:rsidR="00000000" w:rsidRPr="00647968" w:rsidP="00647968">
            <w:pPr>
              <w:pStyle w:val="ListBullet2"/>
            </w:pPr>
            <w:r w:rsidRPr="00647968">
              <w:t>lifting assistance</w:t>
            </w:r>
          </w:p>
          <w:p w:rsidR="00000000" w:rsidRPr="00647968" w:rsidP="00647968">
            <w:pPr>
              <w:pStyle w:val="ListBullet2"/>
            </w:pPr>
            <w:r w:rsidRPr="00647968">
              <w:t>mesh aprons</w:t>
            </w:r>
          </w:p>
          <w:p w:rsidR="00000000" w:rsidRPr="00647968" w:rsidP="00647968">
            <w:pPr>
              <w:pStyle w:val="ListBullet2"/>
            </w:pPr>
            <w:r w:rsidRPr="00647968">
              <w:t>protective boot covers</w:t>
            </w:r>
          </w:p>
          <w:p w:rsidR="00000000" w:rsidRPr="00647968" w:rsidP="00647968">
            <w:pPr>
              <w:pStyle w:val="ListBullet2"/>
            </w:pPr>
            <w:r w:rsidRPr="00647968">
              <w:t>protective hand and arm covering</w:t>
            </w:r>
          </w:p>
          <w:p w:rsidR="00000000" w:rsidRPr="00647968" w:rsidP="00647968">
            <w:pPr>
              <w:pStyle w:val="ListBullet2"/>
            </w:pPr>
            <w:r w:rsidRPr="00647968">
              <w:t>protective head and hair covering</w:t>
            </w:r>
          </w:p>
          <w:p w:rsidR="00000000" w:rsidRPr="00647968" w:rsidP="00647968">
            <w:pPr>
              <w:pStyle w:val="ListBullet2"/>
            </w:pPr>
            <w:r w:rsidRPr="00647968">
              <w:t>uniforms</w:t>
            </w:r>
          </w:p>
          <w:p w:rsidR="00000000" w:rsidRPr="00647968" w:rsidP="00647968">
            <w:pPr>
              <w:pStyle w:val="ListBullet2"/>
            </w:pPr>
            <w:r w:rsidRPr="00647968">
              <w:t>waterproof clothing</w:t>
            </w:r>
          </w:p>
          <w:p w:rsidR="00000000" w:rsidRPr="00647968" w:rsidP="00647968">
            <w:pPr>
              <w:pStyle w:val="ListBullet2"/>
            </w:pPr>
            <w:r w:rsidRPr="00647968">
              <w:t>work, safety or waterproof footwear</w:t>
            </w:r>
          </w:p>
          <w:p w:rsidR="00000000" w:rsidP="00647968">
            <w:pPr>
              <w:pStyle w:val="ListBullet"/>
              <w:rPr>
                <w:lang w:val="en-NZ"/>
              </w:rPr>
            </w:pPr>
            <w:r w:rsidRPr="00647968">
              <w:t>requirements set out in standards and codes of practice.</w:t>
            </w:r>
          </w:p>
        </w:tc>
      </w:tr>
      <w:tr w:rsidTr="00BB21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BoldandItalics"/>
              </w:rPr>
              <w:t>Hygiene and sanitation</w:t>
            </w:r>
            <w:r w:rsidRPr="00647968">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ListBullet"/>
            </w:pPr>
            <w:r w:rsidRPr="00647968">
              <w:t>relevant government regulations</w:t>
            </w:r>
          </w:p>
          <w:p w:rsidR="00000000" w:rsidP="00647968">
            <w:pPr>
              <w:pStyle w:val="ListBullet"/>
              <w:rPr>
                <w:lang w:val="en-NZ"/>
              </w:rPr>
            </w:pPr>
            <w:r w:rsidRPr="00647968">
              <w:t>workplace requirements.</w:t>
            </w:r>
          </w:p>
        </w:tc>
      </w:tr>
      <w:tr w:rsidTr="00BB21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BoldandItalics"/>
              </w:rPr>
              <w:t>Knife sharpening equipment</w:t>
            </w:r>
            <w:r w:rsidRPr="00647968">
              <w:t xml:space="preserve"> includes: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ListBullet"/>
            </w:pPr>
            <w:r w:rsidRPr="00647968">
              <w:t>sharpening stone</w:t>
            </w:r>
          </w:p>
          <w:p w:rsidR="00000000" w:rsidRPr="00647968" w:rsidP="00647968">
            <w:pPr>
              <w:pStyle w:val="ListBullet"/>
            </w:pPr>
            <w:r w:rsidRPr="00647968">
              <w:t>steels</w:t>
            </w:r>
          </w:p>
          <w:p w:rsidR="00000000" w:rsidRPr="00647968" w:rsidP="00647968">
            <w:pPr>
              <w:pStyle w:val="ListBullet"/>
            </w:pPr>
            <w:r w:rsidRPr="00647968">
              <w:t>setters</w:t>
            </w:r>
          </w:p>
          <w:p w:rsidR="00000000" w:rsidP="00647968">
            <w:pPr>
              <w:pStyle w:val="ListBullet"/>
              <w:rPr>
                <w:lang w:val="en-NZ"/>
              </w:rPr>
            </w:pPr>
            <w:r w:rsidRPr="00647968">
              <w:t>hollow grinders.</w:t>
            </w:r>
          </w:p>
        </w:tc>
      </w:tr>
      <w:tr w:rsidTr="00BB212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BoldandItalics"/>
              </w:rPr>
              <w:t>Regulatory requirements</w:t>
            </w:r>
            <w:r w:rsidRPr="00647968">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ListBullet"/>
            </w:pPr>
            <w:r w:rsidRPr="00647968">
              <w:t>Export Control Act</w:t>
            </w:r>
          </w:p>
          <w:p w:rsidR="00000000" w:rsidRPr="00647968" w:rsidP="00647968">
            <w:pPr>
              <w:pStyle w:val="ListBullet"/>
            </w:pPr>
            <w:r w:rsidRPr="00647968">
              <w:t>federal, state and territory regulations regarding meat processing</w:t>
            </w:r>
          </w:p>
          <w:p w:rsidR="00000000" w:rsidRPr="00647968" w:rsidP="00647968">
            <w:pPr>
              <w:pStyle w:val="ListBullet"/>
            </w:pPr>
            <w:r w:rsidRPr="00647968">
              <w:t>hygiene and sanitation requirements</w:t>
            </w:r>
          </w:p>
          <w:p w:rsidR="00000000" w:rsidRPr="00647968" w:rsidP="00647968">
            <w:pPr>
              <w:pStyle w:val="ListBullet"/>
            </w:pPr>
            <w:r w:rsidRPr="00647968">
              <w:t>relevant Australian Standards</w:t>
            </w:r>
          </w:p>
          <w:p w:rsidR="00000000" w:rsidRPr="00647968" w:rsidP="00647968">
            <w:pPr>
              <w:pStyle w:val="ListBullet"/>
            </w:pPr>
            <w:r w:rsidRPr="00647968">
              <w:t>relevant regulations</w:t>
            </w:r>
          </w:p>
          <w:p w:rsidR="00000000" w:rsidRPr="00647968" w:rsidP="00647968">
            <w:pPr>
              <w:pStyle w:val="ListBullet"/>
            </w:pPr>
            <w:r w:rsidRPr="00647968">
              <w:t>requirements set out in AS 4696:2007 Aust</w:t>
            </w:r>
            <w:r w:rsidRPr="00647968">
              <w:t>ralian Standard for Hygienic Production and Transportation of Meat and Meat Products for Human Consumption.</w:t>
            </w:r>
          </w:p>
        </w:tc>
      </w:tr>
    </w:tbl>
    <w:p w:rsidR="00BB212D" w:rsidP="00647968">
      <w:pPr>
        <w:pStyle w:val="BodyText"/>
      </w:pPr>
    </w:p>
    <w:p w:rsidR="00BB212D" w:rsidP="00647968">
      <w:pPr>
        <w:pStyle w:val="BodyText"/>
      </w:pPr>
    </w:p>
    <w:p w:rsidR="00000000" w:rsidRPr="00647968" w:rsidP="00647968">
      <w:pPr>
        <w:pStyle w:val="Heading1"/>
      </w:pPr>
      <w:bookmarkStart w:id="12" w:name="O_215575"/>
      <w:bookmarkEnd w:id="12"/>
      <w:r w:rsidRPr="00647968">
        <w:t>Unit Sector(s)</w:t>
      </w:r>
    </w:p>
    <w:tbl>
      <w:tblPr>
        <w:tblW w:w="0" w:type="auto"/>
        <w:tblLayout w:type="fixed"/>
        <w:tblCellMar>
          <w:left w:w="62" w:type="dxa"/>
          <w:right w:w="62" w:type="dxa"/>
        </w:tblCellMar>
        <w:tblLook w:val="0000"/>
      </w:tblPr>
      <w:tblGrid>
        <w:gridCol w:w="2654"/>
        <w:gridCol w:w="5868"/>
      </w:tblGrid>
      <w:tr w:rsidTr="00BB212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p>
        </w:tc>
      </w:tr>
    </w:tbl>
    <w:p w:rsidR="00BB212D" w:rsidP="00647968">
      <w:pPr>
        <w:pStyle w:val="BodyText"/>
      </w:pPr>
    </w:p>
    <w:p w:rsidR="00BB212D" w:rsidP="00647968">
      <w:pPr>
        <w:pStyle w:val="BodyText"/>
      </w:pPr>
    </w:p>
    <w:p w:rsidR="00000000" w:rsidRPr="00647968" w:rsidP="00647968">
      <w:pPr>
        <w:pStyle w:val="Heading1"/>
      </w:pPr>
      <w:bookmarkStart w:id="13" w:name="O_215572"/>
      <w:bookmarkEnd w:id="13"/>
      <w:r w:rsidRPr="00647968">
        <w:t>Co-requisite units</w:t>
      </w:r>
    </w:p>
    <w:tbl>
      <w:tblPr>
        <w:tblW w:w="0" w:type="auto"/>
        <w:tblLayout w:type="fixed"/>
        <w:tblCellMar>
          <w:left w:w="62" w:type="dxa"/>
          <w:right w:w="62" w:type="dxa"/>
        </w:tblCellMar>
        <w:tblLook w:val="0000"/>
      </w:tblPr>
      <w:tblGrid>
        <w:gridCol w:w="2641"/>
        <w:gridCol w:w="1322"/>
        <w:gridCol w:w="4559"/>
      </w:tblGrid>
      <w:tr w:rsidTr="00BB21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p>
        </w:tc>
      </w:tr>
      <w:tr w:rsidTr="00BB21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p>
        </w:tc>
      </w:tr>
      <w:tr w:rsidTr="00BB21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p>
        </w:tc>
      </w:tr>
    </w:tbl>
    <w:p w:rsidR="00BB212D" w:rsidP="00647968">
      <w:pPr>
        <w:pStyle w:val="BodyText"/>
      </w:pPr>
    </w:p>
    <w:p w:rsidR="00BB212D" w:rsidP="00647968">
      <w:pPr>
        <w:pStyle w:val="BodyText"/>
      </w:pPr>
    </w:p>
    <w:p w:rsidR="00000000" w:rsidRPr="00647968" w:rsidP="00647968">
      <w:pPr>
        <w:pStyle w:val="Heading1"/>
      </w:pPr>
      <w:bookmarkStart w:id="14" w:name="O_215574"/>
      <w:bookmarkEnd w:id="14"/>
      <w:r w:rsidRPr="00647968">
        <w:t>Competency field</w:t>
      </w:r>
    </w:p>
    <w:tbl>
      <w:tblPr>
        <w:tblW w:w="0" w:type="auto"/>
        <w:tblLayout w:type="fixed"/>
        <w:tblCellMar>
          <w:left w:w="62" w:type="dxa"/>
          <w:right w:w="62" w:type="dxa"/>
        </w:tblCellMar>
        <w:tblLook w:val="0000"/>
      </w:tblPr>
      <w:tblGrid>
        <w:gridCol w:w="2784"/>
        <w:gridCol w:w="5738"/>
      </w:tblGrid>
      <w:tr w:rsidTr="00BB21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68">
            <w:pPr>
              <w:pStyle w:val="BodyText"/>
              <w:rPr>
                <w:lang w:val="en-NZ"/>
              </w:rPr>
            </w:pPr>
            <w:r w:rsidRPr="006479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68" w:rsidP="00647968">
            <w:pPr>
              <w:pStyle w:val="BodyText"/>
            </w:pPr>
          </w:p>
        </w:tc>
      </w:tr>
    </w:tbl>
    <w:p w:rsidR="00BB212D" w:rsidP="00647968">
      <w:pPr>
        <w:pStyle w:val="BodyText"/>
      </w:pPr>
    </w:p>
    <w:p w:rsidR="00BB212D" w:rsidP="00647968">
      <w:pPr>
        <w:pStyle w:val="BodyText"/>
      </w:pPr>
    </w:p>
    <w:p w:rsidR="00000000" w:rsidRPr="00647968" w:rsidP="00647968"/>
    <w:sectPr w:rsidSect="006479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12D" w:rsidP="00BB2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12D" w:rsidP="00647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212D" w:rsidP="006479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B212D" w:rsidP="006479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12D" w:rsidP="00BB21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12D" w:rsidP="00647968">
    <w:pPr>
      <w:pStyle w:val="Header"/>
      <w:framePr w:wrap="around"/>
    </w:pPr>
    <w:r>
      <w:fldChar w:fldCharType="begin"/>
    </w:r>
    <w:r>
      <w:instrText xml:space="preserve"> TITLE   \* MERGEFORMAT </w:instrText>
    </w:r>
    <w:r>
      <w:fldChar w:fldCharType="separate"/>
    </w:r>
    <w:r>
      <w:t>MTMPSR203A Sharpen knives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212D" w:rsidP="006479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42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D8C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F6A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9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7968"/>
    <w:pPr>
      <w:spacing w:before="360" w:after="60"/>
      <w:outlineLvl w:val="0"/>
    </w:pPr>
    <w:rPr>
      <w:sz w:val="32"/>
    </w:rPr>
  </w:style>
  <w:style w:type="paragraph" w:styleId="Heading2">
    <w:name w:val="heading 2"/>
    <w:basedOn w:val="HeadingBase"/>
    <w:next w:val="BodyText"/>
    <w:link w:val="Heading2Char"/>
    <w:qFormat/>
    <w:rsid w:val="00647968"/>
    <w:pPr>
      <w:keepLines/>
      <w:spacing w:before="240" w:after="120"/>
      <w:outlineLvl w:val="1"/>
    </w:pPr>
    <w:rPr>
      <w:sz w:val="28"/>
      <w:szCs w:val="40"/>
    </w:rPr>
  </w:style>
  <w:style w:type="paragraph" w:styleId="Heading3">
    <w:name w:val="heading 3"/>
    <w:basedOn w:val="HeadingBase"/>
    <w:next w:val="BodyText"/>
    <w:link w:val="Heading3Char"/>
    <w:qFormat/>
    <w:rsid w:val="00647968"/>
    <w:pPr>
      <w:spacing w:before="180" w:after="120"/>
      <w:outlineLvl w:val="2"/>
    </w:pPr>
    <w:rPr>
      <w:spacing w:val="-10"/>
      <w:kern w:val="32"/>
    </w:rPr>
  </w:style>
  <w:style w:type="paragraph" w:styleId="Heading4">
    <w:name w:val="heading 4"/>
    <w:basedOn w:val="HeadingBase"/>
    <w:next w:val="BodyText"/>
    <w:link w:val="Heading4Char"/>
    <w:qFormat/>
    <w:rsid w:val="00647968"/>
    <w:pPr>
      <w:spacing w:before="160" w:after="120"/>
      <w:outlineLvl w:val="3"/>
    </w:pPr>
    <w:rPr>
      <w:sz w:val="22"/>
    </w:rPr>
  </w:style>
  <w:style w:type="paragraph" w:styleId="Heading5">
    <w:name w:val="heading 5"/>
    <w:basedOn w:val="HeadingBase"/>
    <w:next w:val="Normal"/>
    <w:link w:val="Heading5Char"/>
    <w:qFormat/>
    <w:rsid w:val="00647968"/>
    <w:pPr>
      <w:spacing w:before="80"/>
      <w:outlineLvl w:val="4"/>
    </w:pPr>
    <w:rPr>
      <w:color w:val="918585"/>
      <w:sz w:val="20"/>
    </w:rPr>
  </w:style>
  <w:style w:type="paragraph" w:styleId="Heading6">
    <w:name w:val="heading 6"/>
    <w:basedOn w:val="HeadingBase"/>
    <w:next w:val="Normal"/>
    <w:link w:val="Heading6Char"/>
    <w:qFormat/>
    <w:rsid w:val="00647968"/>
    <w:pPr>
      <w:spacing w:before="60"/>
      <w:outlineLvl w:val="5"/>
    </w:pPr>
    <w:rPr>
      <w:color w:val="918585"/>
      <w:sz w:val="20"/>
    </w:rPr>
  </w:style>
  <w:style w:type="paragraph" w:styleId="Heading7">
    <w:name w:val="heading 7"/>
    <w:basedOn w:val="Normal"/>
    <w:next w:val="Normal"/>
    <w:link w:val="Heading7Char"/>
    <w:qFormat/>
    <w:rsid w:val="00647968"/>
    <w:pPr>
      <w:ind w:left="720"/>
      <w:outlineLvl w:val="6"/>
    </w:pPr>
    <w:rPr>
      <w:i/>
    </w:rPr>
  </w:style>
  <w:style w:type="paragraph" w:styleId="Heading8">
    <w:name w:val="heading 8"/>
    <w:basedOn w:val="Normal"/>
    <w:next w:val="Normal"/>
    <w:link w:val="Heading8Char"/>
    <w:qFormat/>
    <w:rsid w:val="00647968"/>
    <w:pPr>
      <w:ind w:left="720"/>
      <w:outlineLvl w:val="7"/>
    </w:pPr>
    <w:rPr>
      <w:i/>
    </w:rPr>
  </w:style>
  <w:style w:type="paragraph" w:styleId="Heading9">
    <w:name w:val="heading 9"/>
    <w:basedOn w:val="Normal"/>
    <w:next w:val="Normal"/>
    <w:link w:val="Heading9Char"/>
    <w:qFormat/>
    <w:rsid w:val="00647968"/>
    <w:pPr>
      <w:ind w:left="720"/>
      <w:outlineLvl w:val="8"/>
    </w:pPr>
    <w:rPr>
      <w:i/>
    </w:rPr>
  </w:style>
  <w:style w:type="character" w:default="1" w:styleId="DefaultParagraphFont">
    <w:name w:val="Default Paragraph Font"/>
    <w:uiPriority w:val="1"/>
    <w:unhideWhenUsed/>
    <w:rsid w:val="00647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968"/>
  </w:style>
  <w:style w:type="character" w:customStyle="1" w:styleId="Heading1Char">
    <w:name w:val="Heading 1 Char"/>
    <w:basedOn w:val="DefaultParagraphFont"/>
    <w:link w:val="Heading1"/>
    <w:rsid w:val="00647968"/>
    <w:rPr>
      <w:rFonts w:ascii="Times New Roman" w:eastAsia="Times New Roman" w:hAnsi="Times New Roman" w:cs="Times New Roman"/>
      <w:b/>
      <w:sz w:val="32"/>
      <w:szCs w:val="20"/>
      <w:lang w:eastAsia="en-US"/>
    </w:rPr>
  </w:style>
  <w:style w:type="paragraph" w:styleId="BodyText">
    <w:name w:val="Body Text"/>
    <w:basedOn w:val="Normal"/>
    <w:link w:val="BodyTextChar"/>
    <w:rsid w:val="006479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7968"/>
    <w:rPr>
      <w:rFonts w:ascii="Times New Roman" w:eastAsia="Times New Roman" w:hAnsi="Times New Roman" w:cs="Times New Roman"/>
      <w:sz w:val="24"/>
      <w:lang w:val="en-US" w:eastAsia="en-US"/>
    </w:rPr>
  </w:style>
  <w:style w:type="paragraph" w:styleId="Footer">
    <w:name w:val="footer"/>
    <w:basedOn w:val="Normal"/>
    <w:link w:val="FooterChar"/>
    <w:rsid w:val="00647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968"/>
    <w:rPr>
      <w:rFonts w:ascii="Times New Roman" w:eastAsia="Times New Roman" w:hAnsi="Times New Roman" w:cs="Times New Roman"/>
      <w:sz w:val="16"/>
      <w:lang w:val="en-US" w:eastAsia="en-US"/>
    </w:rPr>
  </w:style>
  <w:style w:type="paragraph" w:styleId="List">
    <w:name w:val="List"/>
    <w:basedOn w:val="BodyText"/>
    <w:next w:val="BodyText"/>
    <w:rsid w:val="00647968"/>
    <w:pPr>
      <w:tabs>
        <w:tab w:val="left" w:pos="340"/>
      </w:tabs>
      <w:spacing w:before="60" w:after="60"/>
      <w:ind w:left="340" w:hanging="340"/>
    </w:pPr>
  </w:style>
  <w:style w:type="paragraph" w:styleId="ListBullet">
    <w:name w:val="List Bullet"/>
    <w:basedOn w:val="List"/>
    <w:rsid w:val="00647968"/>
    <w:pPr>
      <w:numPr>
        <w:numId w:val="13"/>
      </w:numPr>
      <w:tabs>
        <w:tab w:val="clear" w:pos="340"/>
      </w:tabs>
      <w:spacing w:before="40" w:after="40"/>
    </w:pPr>
  </w:style>
  <w:style w:type="character" w:customStyle="1" w:styleId="SpecialBold">
    <w:name w:val="Special Bold"/>
    <w:basedOn w:val="DefaultParagraphFont"/>
    <w:rsid w:val="00647968"/>
    <w:rPr>
      <w:b/>
      <w:spacing w:val="0"/>
    </w:rPr>
  </w:style>
  <w:style w:type="paragraph" w:styleId="ListBullet2">
    <w:name w:val="List Bullet 2"/>
    <w:basedOn w:val="List2"/>
    <w:rsid w:val="00647968"/>
    <w:pPr>
      <w:numPr>
        <w:numId w:val="14"/>
      </w:numPr>
      <w:tabs>
        <w:tab w:val="clear" w:pos="680"/>
      </w:tabs>
    </w:pPr>
  </w:style>
  <w:style w:type="paragraph" w:styleId="Header">
    <w:name w:val="header"/>
    <w:basedOn w:val="Normal"/>
    <w:link w:val="HeaderChar"/>
    <w:rsid w:val="00647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9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7968"/>
    <w:pPr>
      <w:spacing w:before="240" w:after="120"/>
      <w:outlineLvl w:val="0"/>
    </w:pPr>
    <w:rPr>
      <w:rFonts w:ascii="Times New Roman" w:hAnsi="Times New Roman"/>
      <w:b/>
      <w:sz w:val="28"/>
    </w:rPr>
  </w:style>
  <w:style w:type="paragraph" w:customStyle="1" w:styleId="AllowPageBreak">
    <w:name w:val="AllowPageBreak"/>
    <w:rsid w:val="006479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7968"/>
    <w:pPr>
      <w:tabs>
        <w:tab w:val="left" w:pos="680"/>
      </w:tabs>
      <w:spacing w:before="60" w:after="60"/>
      <w:ind w:left="680" w:hanging="340"/>
    </w:pPr>
  </w:style>
  <w:style w:type="character" w:customStyle="1" w:styleId="Underline">
    <w:name w:val="Underline"/>
    <w:basedOn w:val="DefaultParagraphFont"/>
    <w:qFormat/>
    <w:rsid w:val="00647968"/>
    <w:rPr>
      <w:u w:val="single"/>
    </w:rPr>
  </w:style>
  <w:style w:type="character" w:customStyle="1" w:styleId="BoldandItalics">
    <w:name w:val="Bold and Italics"/>
    <w:qFormat/>
    <w:rsid w:val="00647968"/>
    <w:rPr>
      <w:b/>
      <w:i/>
      <w:u w:val="none"/>
    </w:rPr>
  </w:style>
  <w:style w:type="character" w:customStyle="1" w:styleId="Heading2Char">
    <w:name w:val="Heading 2 Char"/>
    <w:basedOn w:val="DefaultParagraphFont"/>
    <w:link w:val="Heading2"/>
    <w:rsid w:val="00647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9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79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7968"/>
    <w:rPr>
      <w:rFonts w:ascii="Courier New" w:eastAsia="Times New Roman" w:hAnsi="Courier New" w:cs="Times New Roman"/>
      <w:i/>
      <w:szCs w:val="20"/>
      <w:lang w:val="en-US" w:eastAsia="en-US"/>
    </w:rPr>
  </w:style>
  <w:style w:type="paragraph" w:customStyle="1" w:styleId="HeadingBase">
    <w:name w:val="Heading Base"/>
    <w:rsid w:val="00647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968"/>
    <w:pPr>
      <w:tabs>
        <w:tab w:val="right" w:leader="dot" w:pos="9072"/>
      </w:tabs>
      <w:ind w:left="567"/>
    </w:pPr>
    <w:rPr>
      <w:szCs w:val="22"/>
    </w:rPr>
  </w:style>
  <w:style w:type="paragraph" w:customStyle="1" w:styleId="TOCBase">
    <w:name w:val="TOC Base"/>
    <w:rsid w:val="00647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968"/>
    <w:pPr>
      <w:tabs>
        <w:tab w:val="right" w:leader="dot" w:pos="9072"/>
      </w:tabs>
      <w:spacing w:before="40" w:after="40"/>
      <w:ind w:left="284"/>
    </w:pPr>
    <w:rPr>
      <w:rFonts w:ascii="Times New Roman" w:hAnsi="Times New Roman"/>
    </w:rPr>
  </w:style>
  <w:style w:type="paragraph" w:styleId="TOC1">
    <w:name w:val="toc 1"/>
    <w:basedOn w:val="TOCBase"/>
    <w:next w:val="Normal"/>
    <w:rsid w:val="006479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7968"/>
    <w:pPr>
      <w:spacing w:before="5040"/>
      <w:jc w:val="center"/>
    </w:pPr>
    <w:rPr>
      <w:sz w:val="48"/>
      <w:szCs w:val="72"/>
      <w:lang w:val="en-US"/>
    </w:rPr>
  </w:style>
  <w:style w:type="character" w:customStyle="1" w:styleId="TitleChar">
    <w:name w:val="Title Char"/>
    <w:basedOn w:val="DefaultParagraphFont"/>
    <w:link w:val="Title"/>
    <w:rsid w:val="00647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968"/>
    <w:pPr>
      <w:tabs>
        <w:tab w:val="left" w:pos="3600"/>
        <w:tab w:val="left" w:pos="3958"/>
      </w:tabs>
    </w:pPr>
  </w:style>
  <w:style w:type="paragraph" w:customStyle="1" w:styleId="Note">
    <w:name w:val="Note"/>
    <w:basedOn w:val="BodyText"/>
    <w:rsid w:val="00647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968"/>
    <w:pPr>
      <w:framePr w:wrap="auto" w:hAnchor="text" w:y="6049"/>
    </w:pPr>
    <w:rPr>
      <w:color w:val="000000"/>
      <w:sz w:val="40"/>
    </w:rPr>
  </w:style>
  <w:style w:type="paragraph" w:customStyle="1" w:styleId="TOCTitle">
    <w:name w:val="TOCTitle"/>
    <w:basedOn w:val="Heading1"/>
    <w:rsid w:val="00647968"/>
    <w:pPr>
      <w:spacing w:after="240"/>
      <w:jc w:val="center"/>
      <w:outlineLvl w:val="9"/>
    </w:pPr>
    <w:rPr>
      <w:caps/>
    </w:rPr>
  </w:style>
  <w:style w:type="paragraph" w:customStyle="1" w:styleId="Version">
    <w:name w:val="Version"/>
    <w:rsid w:val="006479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968"/>
    <w:pPr>
      <w:keepNext w:val="0"/>
      <w:tabs>
        <w:tab w:val="right" w:pos="4176"/>
      </w:tabs>
      <w:ind w:left="198" w:hanging="198"/>
    </w:pPr>
    <w:rPr>
      <w:rFonts w:ascii="Garamond" w:hAnsi="Garamond"/>
    </w:rPr>
  </w:style>
  <w:style w:type="paragraph" w:styleId="IndexHeading">
    <w:name w:val="index heading"/>
    <w:basedOn w:val="Normal"/>
    <w:next w:val="Index1"/>
    <w:semiHidden/>
    <w:rsid w:val="00647968"/>
    <w:pPr>
      <w:spacing w:before="120" w:after="120"/>
    </w:pPr>
    <w:rPr>
      <w:rFonts w:ascii="Arial" w:hAnsi="Arial"/>
      <w:b/>
      <w:color w:val="918585"/>
      <w:sz w:val="24"/>
    </w:rPr>
  </w:style>
  <w:style w:type="paragraph" w:customStyle="1" w:styleId="Chapter">
    <w:name w:val="Chapter"/>
    <w:basedOn w:val="Normal"/>
    <w:rsid w:val="00647968"/>
    <w:pPr>
      <w:spacing w:before="240"/>
    </w:pPr>
    <w:rPr>
      <w:rFonts w:ascii="Times New Roman" w:hAnsi="Times New Roman"/>
      <w:smallCaps/>
      <w:spacing w:val="80"/>
      <w:sz w:val="28"/>
    </w:rPr>
  </w:style>
  <w:style w:type="paragraph" w:customStyle="1" w:styleId="InChapter">
    <w:name w:val="InChapter"/>
    <w:basedOn w:val="Heading3"/>
    <w:rsid w:val="00647968"/>
    <w:pPr>
      <w:spacing w:after="240"/>
      <w:outlineLvl w:val="9"/>
    </w:pPr>
    <w:rPr>
      <w:noProof/>
    </w:rPr>
  </w:style>
  <w:style w:type="paragraph" w:styleId="Index2">
    <w:name w:val="index 2"/>
    <w:basedOn w:val="Normal"/>
    <w:next w:val="Normal"/>
    <w:semiHidden/>
    <w:rsid w:val="00647968"/>
    <w:pPr>
      <w:tabs>
        <w:tab w:val="right" w:pos="4176"/>
      </w:tabs>
      <w:ind w:left="568" w:hanging="284"/>
    </w:pPr>
    <w:rPr>
      <w:rFonts w:ascii="Garamond" w:hAnsi="Garamond"/>
    </w:rPr>
  </w:style>
  <w:style w:type="paragraph" w:customStyle="1" w:styleId="Byline">
    <w:name w:val="Byline"/>
    <w:rsid w:val="00647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968"/>
    <w:pPr>
      <w:tabs>
        <w:tab w:val="clear" w:pos="3600"/>
        <w:tab w:val="clear" w:pos="3958"/>
      </w:tabs>
      <w:jc w:val="right"/>
    </w:pPr>
  </w:style>
  <w:style w:type="character" w:styleId="Emphasis">
    <w:name w:val="Emphasis"/>
    <w:basedOn w:val="DefaultParagraphFont"/>
    <w:qFormat/>
    <w:rsid w:val="00647968"/>
    <w:rPr>
      <w:i/>
    </w:rPr>
  </w:style>
  <w:style w:type="paragraph" w:styleId="Caption">
    <w:name w:val="caption"/>
    <w:basedOn w:val="BodyText"/>
    <w:next w:val="Normal"/>
    <w:qFormat/>
    <w:rsid w:val="00647968"/>
    <w:pPr>
      <w:framePr w:w="2268" w:hSpace="181" w:vSpace="181" w:wrap="around" w:vAnchor="text" w:hAnchor="page" w:x="1135" w:y="285" w:anchorLock="1"/>
    </w:pPr>
    <w:rPr>
      <w:i/>
    </w:rPr>
  </w:style>
  <w:style w:type="paragraph" w:customStyle="1" w:styleId="MiniTOCTitle">
    <w:name w:val="MiniTOCTitle"/>
    <w:basedOn w:val="Heading4"/>
    <w:rsid w:val="00647968"/>
    <w:pPr>
      <w:spacing w:before="240"/>
      <w:outlineLvl w:val="9"/>
    </w:pPr>
    <w:rPr>
      <w:noProof/>
      <w:sz w:val="24"/>
    </w:rPr>
  </w:style>
  <w:style w:type="paragraph" w:customStyle="1" w:styleId="MiniTOCItem">
    <w:name w:val="MiniTOCItem"/>
    <w:basedOn w:val="ListBullet"/>
    <w:rsid w:val="00647968"/>
    <w:pPr>
      <w:numPr>
        <w:numId w:val="0"/>
      </w:numPr>
      <w:tabs>
        <w:tab w:val="right" w:leader="dot" w:pos="6521"/>
      </w:tabs>
      <w:spacing w:before="0" w:after="0"/>
    </w:pPr>
  </w:style>
  <w:style w:type="paragraph" w:customStyle="1" w:styleId="TOFTitle">
    <w:name w:val="TOFTitle"/>
    <w:basedOn w:val="TOCTitle"/>
    <w:rsid w:val="00647968"/>
  </w:style>
  <w:style w:type="paragraph" w:styleId="TableofFigures">
    <w:name w:val="table of figures"/>
    <w:basedOn w:val="Normal"/>
    <w:next w:val="Normal"/>
    <w:semiHidden/>
    <w:rsid w:val="00647968"/>
    <w:pPr>
      <w:tabs>
        <w:tab w:val="right" w:leader="dot" w:pos="9072"/>
      </w:tabs>
      <w:ind w:left="970" w:hanging="403"/>
    </w:pPr>
    <w:rPr>
      <w:rFonts w:ascii="Times New Roman" w:hAnsi="Times New Roman"/>
      <w:b/>
    </w:rPr>
  </w:style>
  <w:style w:type="paragraph" w:styleId="ListNumber">
    <w:name w:val="List Number"/>
    <w:basedOn w:val="List"/>
    <w:rsid w:val="00647968"/>
    <w:pPr>
      <w:numPr>
        <w:numId w:val="11"/>
      </w:numPr>
    </w:pPr>
  </w:style>
  <w:style w:type="character" w:customStyle="1" w:styleId="WingdingSymbols">
    <w:name w:val="Wingding Symbols"/>
    <w:rsid w:val="00647968"/>
    <w:rPr>
      <w:rFonts w:ascii="Wingdings" w:hAnsi="Wingdings"/>
    </w:rPr>
  </w:style>
  <w:style w:type="paragraph" w:customStyle="1" w:styleId="TableHeading">
    <w:name w:val="Table Heading"/>
    <w:basedOn w:val="HeadingBase"/>
    <w:rsid w:val="00647968"/>
    <w:pPr>
      <w:keepLines/>
      <w:pBdr>
        <w:bottom w:val="single" w:sz="6" w:space="1" w:color="918585"/>
      </w:pBdr>
      <w:spacing w:before="240"/>
    </w:pPr>
  </w:style>
  <w:style w:type="character" w:customStyle="1" w:styleId="HotSpot">
    <w:name w:val="HotSpot"/>
    <w:rsid w:val="00647968"/>
    <w:rPr>
      <w:color w:val="0033CC"/>
      <w:u w:val="none"/>
    </w:rPr>
  </w:style>
  <w:style w:type="paragraph" w:customStyle="1" w:styleId="BodyTextRight">
    <w:name w:val="Body Text Right"/>
    <w:basedOn w:val="BodyText"/>
    <w:rsid w:val="00647968"/>
    <w:pPr>
      <w:spacing w:before="0" w:after="0"/>
      <w:jc w:val="right"/>
    </w:pPr>
  </w:style>
  <w:style w:type="paragraph" w:styleId="Index3">
    <w:name w:val="index 3"/>
    <w:basedOn w:val="ListNumber2"/>
    <w:next w:val="Normal"/>
    <w:semiHidden/>
    <w:rsid w:val="00647968"/>
    <w:pPr>
      <w:numPr>
        <w:numId w:val="0"/>
      </w:numPr>
      <w:tabs>
        <w:tab w:val="right" w:leader="dot" w:pos="4176"/>
      </w:tabs>
    </w:pPr>
  </w:style>
  <w:style w:type="paragraph" w:styleId="ListNumber2">
    <w:name w:val="List Number 2"/>
    <w:basedOn w:val="List2"/>
    <w:rsid w:val="00647968"/>
    <w:pPr>
      <w:numPr>
        <w:numId w:val="10"/>
      </w:numPr>
      <w:tabs>
        <w:tab w:val="clear" w:pos="1060"/>
      </w:tabs>
    </w:pPr>
  </w:style>
  <w:style w:type="paragraph" w:customStyle="1" w:styleId="MarginNote">
    <w:name w:val="Margin Note"/>
    <w:basedOn w:val="BodyText"/>
    <w:rsid w:val="00647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9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7968"/>
    <w:rPr>
      <w:sz w:val="32"/>
    </w:rPr>
  </w:style>
  <w:style w:type="paragraph" w:customStyle="1" w:styleId="HeadingProcedure">
    <w:name w:val="Heading Procedure"/>
    <w:basedOn w:val="HeadingBase"/>
    <w:next w:val="Normal"/>
    <w:rsid w:val="00647968"/>
    <w:pPr>
      <w:tabs>
        <w:tab w:val="left" w:pos="0"/>
      </w:tabs>
      <w:spacing w:before="120" w:after="60"/>
    </w:pPr>
    <w:rPr>
      <w:i/>
      <w:color w:val="918585"/>
      <w:sz w:val="22"/>
    </w:rPr>
  </w:style>
  <w:style w:type="paragraph" w:customStyle="1" w:styleId="TableBodyText">
    <w:name w:val="Table Body Text"/>
    <w:basedOn w:val="BodyText"/>
    <w:rsid w:val="00647968"/>
    <w:pPr>
      <w:spacing w:before="60" w:after="60"/>
    </w:pPr>
  </w:style>
  <w:style w:type="paragraph" w:styleId="ListContinue">
    <w:name w:val="List Continue"/>
    <w:basedOn w:val="List"/>
    <w:rsid w:val="00647968"/>
    <w:pPr>
      <w:ind w:firstLine="0"/>
    </w:pPr>
  </w:style>
  <w:style w:type="paragraph" w:customStyle="1" w:styleId="ListNote">
    <w:name w:val="List Note"/>
    <w:basedOn w:val="List"/>
    <w:rsid w:val="00647968"/>
    <w:pPr>
      <w:pBdr>
        <w:top w:val="single" w:sz="6" w:space="2" w:color="918585"/>
        <w:bottom w:val="single" w:sz="6" w:space="2" w:color="918585"/>
      </w:pBdr>
      <w:tabs>
        <w:tab w:val="left" w:pos="1021"/>
      </w:tabs>
      <w:ind w:firstLine="0"/>
    </w:pPr>
  </w:style>
  <w:style w:type="paragraph" w:customStyle="1" w:styleId="Warning">
    <w:name w:val="Warning"/>
    <w:basedOn w:val="BodyText"/>
    <w:rsid w:val="00647968"/>
    <w:pPr>
      <w:shd w:val="clear" w:color="auto" w:fill="D9D9D9"/>
      <w:tabs>
        <w:tab w:val="left" w:pos="992"/>
      </w:tabs>
      <w:ind w:left="119" w:right="119"/>
    </w:pPr>
    <w:rPr>
      <w:sz w:val="20"/>
    </w:rPr>
  </w:style>
  <w:style w:type="paragraph" w:customStyle="1" w:styleId="MarginIcons">
    <w:name w:val="Margin Icons"/>
    <w:basedOn w:val="BodyText"/>
    <w:rsid w:val="00647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968"/>
    <w:rPr>
      <w:rFonts w:ascii="Courier New" w:hAnsi="Courier New"/>
    </w:rPr>
  </w:style>
  <w:style w:type="paragraph" w:customStyle="1" w:styleId="NoteBullet">
    <w:name w:val="Note Bullet"/>
    <w:basedOn w:val="Note"/>
    <w:rsid w:val="00647968"/>
    <w:pPr>
      <w:tabs>
        <w:tab w:val="clear" w:pos="680"/>
      </w:tabs>
      <w:spacing w:before="60" w:after="60"/>
    </w:pPr>
  </w:style>
  <w:style w:type="paragraph" w:customStyle="1" w:styleId="SubHeading2">
    <w:name w:val="SubHeading2"/>
    <w:basedOn w:val="HeadingBase"/>
    <w:rsid w:val="00647968"/>
    <w:pPr>
      <w:spacing w:before="240" w:after="60"/>
    </w:pPr>
    <w:rPr>
      <w:sz w:val="20"/>
    </w:rPr>
  </w:style>
  <w:style w:type="paragraph" w:customStyle="1" w:styleId="SubHeading1">
    <w:name w:val="SubHeading1"/>
    <w:basedOn w:val="HeadingBase"/>
    <w:rsid w:val="00647968"/>
    <w:pPr>
      <w:spacing w:before="240" w:after="60"/>
    </w:pPr>
    <w:rPr>
      <w:color w:val="918585"/>
      <w:sz w:val="22"/>
    </w:rPr>
  </w:style>
  <w:style w:type="paragraph" w:customStyle="1" w:styleId="SideHeading">
    <w:name w:val="Side Heading"/>
    <w:basedOn w:val="HeadingBase"/>
    <w:rsid w:val="00647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968"/>
    <w:pPr>
      <w:numPr>
        <w:numId w:val="12"/>
      </w:numPr>
    </w:pPr>
  </w:style>
  <w:style w:type="paragraph" w:styleId="PlainText">
    <w:name w:val="Plain Text"/>
    <w:basedOn w:val="Normal"/>
    <w:link w:val="PlainTextChar"/>
    <w:rsid w:val="00647968"/>
    <w:rPr>
      <w:sz w:val="20"/>
    </w:rPr>
  </w:style>
  <w:style w:type="character" w:customStyle="1" w:styleId="PlainTextChar">
    <w:name w:val="Plain Text Char"/>
    <w:basedOn w:val="DefaultParagraphFont"/>
    <w:link w:val="PlainText"/>
    <w:rsid w:val="006479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7968"/>
    <w:rPr>
      <w:b/>
      <w:smallCaps/>
    </w:rPr>
  </w:style>
  <w:style w:type="paragraph" w:customStyle="1" w:styleId="TableListNumber">
    <w:name w:val="Table List Number"/>
    <w:basedOn w:val="ListNumber"/>
    <w:rsid w:val="00647968"/>
    <w:pPr>
      <w:numPr>
        <w:numId w:val="0"/>
      </w:numPr>
    </w:pPr>
  </w:style>
  <w:style w:type="paragraph" w:styleId="TOC4">
    <w:name w:val="toc 4"/>
    <w:basedOn w:val="TOCBase"/>
    <w:next w:val="Normal"/>
    <w:semiHidden/>
    <w:rsid w:val="00647968"/>
    <w:pPr>
      <w:tabs>
        <w:tab w:val="right" w:leader="dot" w:pos="9071"/>
      </w:tabs>
      <w:ind w:left="1701"/>
    </w:pPr>
  </w:style>
  <w:style w:type="paragraph" w:customStyle="1" w:styleId="ListAlpha">
    <w:name w:val="List Alpha"/>
    <w:basedOn w:val="List"/>
    <w:rsid w:val="00647968"/>
    <w:pPr>
      <w:numPr>
        <w:numId w:val="9"/>
      </w:numPr>
    </w:pPr>
  </w:style>
  <w:style w:type="paragraph" w:customStyle="1" w:styleId="ListAlpha2">
    <w:name w:val="List Alpha 2"/>
    <w:basedOn w:val="List2"/>
    <w:rsid w:val="00647968"/>
    <w:pPr>
      <w:numPr>
        <w:numId w:val="8"/>
      </w:numPr>
    </w:pPr>
  </w:style>
  <w:style w:type="paragraph" w:styleId="List3">
    <w:name w:val="List 3"/>
    <w:basedOn w:val="BodyText"/>
    <w:rsid w:val="00647968"/>
    <w:pPr>
      <w:tabs>
        <w:tab w:val="left" w:pos="1021"/>
      </w:tabs>
      <w:spacing w:before="60" w:after="60"/>
      <w:ind w:left="1020" w:hanging="340"/>
    </w:pPr>
  </w:style>
  <w:style w:type="paragraph" w:styleId="List4">
    <w:name w:val="List 4"/>
    <w:basedOn w:val="BodyText"/>
    <w:rsid w:val="00647968"/>
    <w:pPr>
      <w:tabs>
        <w:tab w:val="left" w:pos="1361"/>
      </w:tabs>
      <w:spacing w:before="60" w:after="60"/>
      <w:ind w:left="1361" w:hanging="340"/>
    </w:pPr>
  </w:style>
  <w:style w:type="paragraph" w:styleId="List5">
    <w:name w:val="List 5"/>
    <w:basedOn w:val="BodyText"/>
    <w:rsid w:val="00647968"/>
    <w:pPr>
      <w:tabs>
        <w:tab w:val="left" w:pos="1701"/>
      </w:tabs>
      <w:spacing w:before="60" w:after="60"/>
      <w:ind w:left="1701" w:hanging="340"/>
    </w:pPr>
  </w:style>
  <w:style w:type="paragraph" w:styleId="ListBullet3">
    <w:name w:val="List Bullet 3"/>
    <w:basedOn w:val="List3"/>
    <w:rsid w:val="00647968"/>
    <w:pPr>
      <w:numPr>
        <w:numId w:val="15"/>
      </w:numPr>
      <w:tabs>
        <w:tab w:val="clear" w:pos="1021"/>
      </w:tabs>
      <w:ind w:left="1037" w:hanging="357"/>
    </w:pPr>
  </w:style>
  <w:style w:type="paragraph" w:styleId="ListBullet4">
    <w:name w:val="List Bullet 4"/>
    <w:basedOn w:val="List4"/>
    <w:rsid w:val="00647968"/>
    <w:pPr>
      <w:numPr>
        <w:numId w:val="3"/>
      </w:numPr>
    </w:pPr>
  </w:style>
  <w:style w:type="paragraph" w:styleId="ListBullet5">
    <w:name w:val="List Bullet 5"/>
    <w:basedOn w:val="List5"/>
    <w:rsid w:val="00647968"/>
    <w:pPr>
      <w:numPr>
        <w:numId w:val="4"/>
      </w:numPr>
    </w:pPr>
  </w:style>
  <w:style w:type="paragraph" w:styleId="ListContinue2">
    <w:name w:val="List Continue 2"/>
    <w:basedOn w:val="List2"/>
    <w:rsid w:val="00647968"/>
    <w:pPr>
      <w:ind w:firstLine="0"/>
    </w:pPr>
  </w:style>
  <w:style w:type="paragraph" w:styleId="ListContinue3">
    <w:name w:val="List Continue 3"/>
    <w:basedOn w:val="List3"/>
    <w:rsid w:val="00647968"/>
    <w:pPr>
      <w:ind w:left="1021" w:firstLine="0"/>
    </w:pPr>
  </w:style>
  <w:style w:type="paragraph" w:styleId="ListContinue4">
    <w:name w:val="List Continue 4"/>
    <w:basedOn w:val="List4"/>
    <w:rsid w:val="00647968"/>
    <w:pPr>
      <w:ind w:firstLine="0"/>
    </w:pPr>
  </w:style>
  <w:style w:type="paragraph" w:styleId="ListContinue5">
    <w:name w:val="List Continue 5"/>
    <w:basedOn w:val="List5"/>
    <w:rsid w:val="00647968"/>
    <w:pPr>
      <w:ind w:firstLine="0"/>
    </w:pPr>
  </w:style>
  <w:style w:type="paragraph" w:styleId="ListNumber3">
    <w:name w:val="List Number 3"/>
    <w:basedOn w:val="List3"/>
    <w:rsid w:val="00647968"/>
    <w:pPr>
      <w:numPr>
        <w:numId w:val="5"/>
      </w:numPr>
    </w:pPr>
  </w:style>
  <w:style w:type="paragraph" w:styleId="ListNumber4">
    <w:name w:val="List Number 4"/>
    <w:basedOn w:val="List4"/>
    <w:rsid w:val="00647968"/>
    <w:pPr>
      <w:numPr>
        <w:numId w:val="6"/>
      </w:numPr>
    </w:pPr>
  </w:style>
  <w:style w:type="paragraph" w:styleId="ListNumber5">
    <w:name w:val="List Number 5"/>
    <w:basedOn w:val="List5"/>
    <w:rsid w:val="00647968"/>
    <w:pPr>
      <w:numPr>
        <w:numId w:val="7"/>
      </w:numPr>
    </w:pPr>
  </w:style>
  <w:style w:type="paragraph" w:styleId="BlockText">
    <w:name w:val="Block Text"/>
    <w:basedOn w:val="Normal"/>
    <w:rsid w:val="00647968"/>
    <w:pPr>
      <w:spacing w:after="120"/>
      <w:ind w:left="1440" w:right="1440"/>
    </w:pPr>
  </w:style>
  <w:style w:type="character" w:customStyle="1" w:styleId="Subscript">
    <w:name w:val="Subscript"/>
    <w:basedOn w:val="DefaultParagraphFont"/>
    <w:rsid w:val="00647968"/>
    <w:rPr>
      <w:sz w:val="16"/>
      <w:vertAlign w:val="subscript"/>
    </w:rPr>
  </w:style>
  <w:style w:type="character" w:customStyle="1" w:styleId="Superscript">
    <w:name w:val="Superscript"/>
    <w:basedOn w:val="DefaultParagraphFont"/>
    <w:rsid w:val="00647968"/>
    <w:rPr>
      <w:sz w:val="16"/>
      <w:vertAlign w:val="superscript"/>
    </w:rPr>
  </w:style>
  <w:style w:type="character" w:customStyle="1" w:styleId="Symbols">
    <w:name w:val="Symbols"/>
    <w:basedOn w:val="DefaultParagraphFont"/>
    <w:rsid w:val="00647968"/>
    <w:rPr>
      <w:rFonts w:ascii="Symbol" w:hAnsi="Symbol"/>
    </w:rPr>
  </w:style>
  <w:style w:type="character" w:customStyle="1" w:styleId="MenuOptions">
    <w:name w:val="Menu Options"/>
    <w:basedOn w:val="DefaultParagraphFont"/>
    <w:rsid w:val="00647968"/>
    <w:rPr>
      <w:rFonts w:ascii="Arial Narrow" w:hAnsi="Arial Narrow"/>
      <w:smallCaps/>
    </w:rPr>
  </w:style>
  <w:style w:type="character" w:customStyle="1" w:styleId="Buttons">
    <w:name w:val="Buttons"/>
    <w:basedOn w:val="DefaultParagraphFont"/>
    <w:rsid w:val="00647968"/>
    <w:rPr>
      <w:b/>
    </w:rPr>
  </w:style>
  <w:style w:type="character" w:customStyle="1" w:styleId="Underlined">
    <w:name w:val="Underlined"/>
    <w:basedOn w:val="DefaultParagraphFont"/>
    <w:rsid w:val="00647968"/>
    <w:rPr>
      <w:u w:val="single"/>
    </w:rPr>
  </w:style>
  <w:style w:type="paragraph" w:customStyle="1" w:styleId="TableBodyTextRight">
    <w:name w:val="Table Body Text Right"/>
    <w:basedOn w:val="TableBodyText"/>
    <w:rsid w:val="00647968"/>
    <w:pPr>
      <w:widowControl w:val="0"/>
      <w:autoSpaceDE w:val="0"/>
      <w:autoSpaceDN w:val="0"/>
      <w:adjustRightInd w:val="0"/>
      <w:jc w:val="right"/>
    </w:pPr>
    <w:rPr>
      <w:rFonts w:cs="Arial"/>
      <w:szCs w:val="18"/>
    </w:rPr>
  </w:style>
  <w:style w:type="paragraph" w:customStyle="1" w:styleId="CopyrightText">
    <w:name w:val="Copyright Text"/>
    <w:basedOn w:val="BodyText"/>
    <w:rsid w:val="00647968"/>
    <w:rPr>
      <w:sz w:val="18"/>
    </w:rPr>
  </w:style>
  <w:style w:type="paragraph" w:customStyle="1" w:styleId="BodySmallRight">
    <w:name w:val="Body Small Right"/>
    <w:basedOn w:val="BodyTextRight"/>
    <w:rsid w:val="00647968"/>
    <w:rPr>
      <w:sz w:val="18"/>
      <w:szCs w:val="18"/>
    </w:rPr>
  </w:style>
  <w:style w:type="paragraph" w:customStyle="1" w:styleId="MarginEdition">
    <w:name w:val="Margin Edition"/>
    <w:basedOn w:val="MarginNote"/>
    <w:rsid w:val="00647968"/>
    <w:pPr>
      <w:spacing w:before="0" w:after="0"/>
    </w:pPr>
    <w:rPr>
      <w:rFonts w:ascii="Times New Roman" w:hAnsi="Times New Roman"/>
      <w:color w:val="999999"/>
    </w:rPr>
  </w:style>
  <w:style w:type="paragraph" w:customStyle="1" w:styleId="Spacer">
    <w:name w:val="Spacer"/>
    <w:basedOn w:val="Normal"/>
    <w:rsid w:val="00647968"/>
    <w:rPr>
      <w:sz w:val="2"/>
      <w:szCs w:val="2"/>
    </w:rPr>
  </w:style>
  <w:style w:type="character" w:customStyle="1" w:styleId="Small">
    <w:name w:val="Small"/>
    <w:basedOn w:val="DefaultParagraphFont"/>
    <w:rsid w:val="00647968"/>
    <w:rPr>
      <w:sz w:val="16"/>
    </w:rPr>
  </w:style>
  <w:style w:type="paragraph" w:customStyle="1" w:styleId="WideTable">
    <w:name w:val="Wide Table"/>
    <w:basedOn w:val="Normal"/>
    <w:rsid w:val="00647968"/>
    <w:pPr>
      <w:ind w:left="-1418"/>
    </w:pPr>
    <w:rPr>
      <w:sz w:val="2"/>
      <w:szCs w:val="2"/>
    </w:rPr>
  </w:style>
  <w:style w:type="character" w:styleId="PageNumber">
    <w:name w:val="page number"/>
    <w:basedOn w:val="DefaultParagraphFont"/>
    <w:rsid w:val="00647968"/>
  </w:style>
  <w:style w:type="paragraph" w:styleId="Quote">
    <w:name w:val="Quote"/>
    <w:basedOn w:val="Heading1"/>
    <w:link w:val="QuoteChar"/>
    <w:qFormat/>
    <w:rsid w:val="00647968"/>
    <w:rPr>
      <w:b w:val="0"/>
      <w:sz w:val="72"/>
      <w:szCs w:val="72"/>
      <w:lang w:val="en-NZ"/>
    </w:rPr>
  </w:style>
  <w:style w:type="character" w:customStyle="1" w:styleId="QuoteChar">
    <w:name w:val="Quote Char"/>
    <w:basedOn w:val="DefaultParagraphFont"/>
    <w:link w:val="Quote"/>
    <w:rsid w:val="00647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968"/>
    <w:pPr>
      <w:pageBreakBefore/>
    </w:pPr>
  </w:style>
  <w:style w:type="paragraph" w:customStyle="1" w:styleId="Border">
    <w:name w:val="Border"/>
    <w:basedOn w:val="Normal"/>
    <w:qFormat/>
    <w:rsid w:val="00647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968"/>
    <w:rPr>
      <w:b/>
      <w:bCs/>
      <w:i/>
      <w:iCs/>
      <w:color w:val="auto"/>
    </w:rPr>
  </w:style>
  <w:style w:type="paragraph" w:styleId="IntenseQuote">
    <w:name w:val="Intense Quote"/>
    <w:basedOn w:val="Normal"/>
    <w:next w:val="Normal"/>
    <w:link w:val="IntenseQuoteChar"/>
    <w:uiPriority w:val="30"/>
    <w:qFormat/>
    <w:rsid w:val="00647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9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7968"/>
    <w:rPr>
      <w:smallCaps/>
      <w:color w:val="auto"/>
      <w:u w:val="single"/>
    </w:rPr>
  </w:style>
  <w:style w:type="character" w:styleId="IntenseReference">
    <w:name w:val="Intense Reference"/>
    <w:basedOn w:val="DefaultParagraphFont"/>
    <w:uiPriority w:val="32"/>
    <w:qFormat/>
    <w:rsid w:val="00647968"/>
    <w:rPr>
      <w:b/>
      <w:bCs/>
      <w:smallCaps/>
      <w:color w:val="auto"/>
      <w:spacing w:val="5"/>
      <w:u w:val="single"/>
    </w:rPr>
  </w:style>
  <w:style w:type="paragraph" w:customStyle="1" w:styleId="2ColumnHeading">
    <w:name w:val="2Column Heading"/>
    <w:basedOn w:val="BodyText"/>
    <w:qFormat/>
    <w:rsid w:val="00647968"/>
    <w:pPr>
      <w:spacing w:after="60"/>
      <w:ind w:left="-2268"/>
    </w:pPr>
    <w:rPr>
      <w:b/>
    </w:rPr>
  </w:style>
  <w:style w:type="paragraph" w:customStyle="1" w:styleId="Heading1TOC">
    <w:name w:val="Heading1 TOC"/>
    <w:basedOn w:val="Normal"/>
    <w:qFormat/>
    <w:rsid w:val="00647968"/>
    <w:pPr>
      <w:spacing w:before="240" w:after="120"/>
    </w:pPr>
    <w:rPr>
      <w:rFonts w:ascii="Times New Roman" w:hAnsi="Times New Roman"/>
      <w:b/>
      <w:sz w:val="32"/>
    </w:rPr>
  </w:style>
  <w:style w:type="paragraph" w:customStyle="1" w:styleId="Heading2TOC">
    <w:name w:val="Heading2 TOC"/>
    <w:basedOn w:val="Normal"/>
    <w:qFormat/>
    <w:rsid w:val="00647968"/>
    <w:pPr>
      <w:spacing w:before="240" w:after="60"/>
    </w:pPr>
    <w:rPr>
      <w:rFonts w:ascii="Times New Roman" w:hAnsi="Times New Roman"/>
      <w:b/>
      <w:sz w:val="28"/>
    </w:rPr>
  </w:style>
  <w:style w:type="paragraph" w:styleId="BalloonText">
    <w:name w:val="Balloon Text"/>
    <w:basedOn w:val="Normal"/>
    <w:link w:val="BalloonTextChar"/>
    <w:rsid w:val="00647968"/>
    <w:rPr>
      <w:rFonts w:ascii="Tahoma" w:hAnsi="Tahoma" w:cs="Tahoma"/>
      <w:sz w:val="16"/>
      <w:szCs w:val="16"/>
    </w:rPr>
  </w:style>
  <w:style w:type="character" w:customStyle="1" w:styleId="BalloonTextChar">
    <w:name w:val="Balloon Text Char"/>
    <w:basedOn w:val="DefaultParagraphFont"/>
    <w:link w:val="BalloonText"/>
    <w:rsid w:val="006479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79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79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900</Words>
  <Characters>5461</Characters>
  <Application>Microsoft Office Word</Application>
  <DocSecurity>0</DocSecurity>
  <Lines>234</Lines>
  <Paragraphs>122</Paragraphs>
  <ScaleCrop>false</ScaleCrop>
  <Company>Author-it Software Corporation Ltd.</Company>
  <LinksUpToDate>false</LinksUpToDate>
  <CharactersWithSpaces>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MTMPSR203A Sharpen knives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2012-05-26T18:55:00Z</dcterms:created>
  <dcterms:modified xsi:type="dcterms:W3CDTF">2012-05-26T18:55:00Z</dcterms:modified>
</cp:coreProperties>
</file>