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B8B" w:rsidP="00B20B8B">
      <w:pPr>
        <w:pStyle w:val="Title"/>
      </w:pPr>
      <w:bookmarkStart w:id="0" w:name="_GoBack"/>
      <w:bookmarkEnd w:id="0"/>
      <w:r>
        <w:fldChar w:fldCharType="begin"/>
      </w:r>
      <w:r>
        <w:instrText xml:space="preserve"> TITLE   \* MERGEFORMAT </w:instrText>
      </w:r>
      <w:r>
        <w:fldChar w:fldCharType="separate"/>
      </w:r>
      <w:r>
        <w:t>MTMP406A Develop and implement Quality Assurance program for a rendering plant</w:t>
      </w:r>
      <w:r>
        <w:fldChar w:fldCharType="end"/>
      </w:r>
    </w:p>
    <w:p w:rsidR="00B20B8B" w:rsidP="00B20B8B">
      <w:pPr>
        <w:pStyle w:val="Version"/>
        <w:sectPr w:rsidSect="009E02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0219" w:rsidP="009E0219">
      <w:pPr>
        <w:pStyle w:val="SuperHeading"/>
      </w:pPr>
      <w:r w:rsidRPr="009E0219">
        <w:t>MTMP406A Develop and implement Quality Assurance program for a rendering plant</w:t>
      </w:r>
    </w:p>
    <w:p w:rsidR="00000000" w:rsidRPr="009E0219" w:rsidP="009E0219">
      <w:pPr>
        <w:pStyle w:val="Heading1"/>
      </w:pPr>
      <w:bookmarkStart w:id="1" w:name="O_272702"/>
      <w:bookmarkEnd w:id="1"/>
      <w:r w:rsidRPr="009E0219">
        <w:t>Modification History</w:t>
      </w:r>
    </w:p>
    <w:p w:rsidR="00000000" w:rsidRPr="009E0219" w:rsidP="009E0219">
      <w:pPr>
        <w:pStyle w:val="BodyText"/>
      </w:pPr>
      <w:r w:rsidRPr="009E0219">
        <w:t>Not Applicable</w:t>
      </w:r>
    </w:p>
    <w:p w:rsidR="00000000" w:rsidRPr="009E0219" w:rsidP="009E0219">
      <w:pPr>
        <w:pStyle w:val="AllowPageBreak"/>
      </w:pPr>
    </w:p>
    <w:p w:rsidR="00000000" w:rsidRPr="009E0219" w:rsidP="009E0219">
      <w:pPr>
        <w:pStyle w:val="Heading1"/>
      </w:pPr>
      <w:bookmarkStart w:id="2" w:name="O_215352"/>
      <w:bookmarkEnd w:id="2"/>
      <w:r w:rsidRPr="009E0219">
        <w:t>Unit Descriptor</w:t>
      </w:r>
    </w:p>
    <w:tbl>
      <w:tblPr>
        <w:tblW w:w="0" w:type="auto"/>
        <w:tblLayout w:type="fixed"/>
        <w:tblCellMar>
          <w:left w:w="62" w:type="dxa"/>
          <w:right w:w="62" w:type="dxa"/>
        </w:tblCellMar>
        <w:tblLook w:val="0000"/>
      </w:tblPr>
      <w:tblGrid>
        <w:gridCol w:w="2673"/>
        <w:gridCol w:w="5849"/>
      </w:tblGrid>
      <w:tr w:rsidTr="00B20B8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Un</w:t>
            </w:r>
            <w:r w:rsidRPr="009E0219">
              <w:rPr>
                <w:rStyle w:val="SpecialBold"/>
              </w:rPr>
              <w:t>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BodyText"/>
            </w:pPr>
            <w:r w:rsidRPr="009E0219">
              <w:t>This unit covers the skills and knowledge required to develop and implement a Quality Assurance (QA) program for a rendering plant.</w:t>
            </w:r>
          </w:p>
        </w:tc>
      </w:tr>
    </w:tbl>
    <w:p w:rsidR="00B20B8B" w:rsidP="009E0219">
      <w:pPr>
        <w:pStyle w:val="BodyText"/>
      </w:pPr>
    </w:p>
    <w:p w:rsidR="00B20B8B" w:rsidP="009E0219">
      <w:pPr>
        <w:pStyle w:val="BodyText"/>
      </w:pPr>
    </w:p>
    <w:p w:rsidR="00000000" w:rsidRPr="009E0219" w:rsidP="009E0219">
      <w:pPr>
        <w:pStyle w:val="Heading1"/>
      </w:pPr>
      <w:bookmarkStart w:id="3" w:name="O_215356"/>
      <w:bookmarkEnd w:id="3"/>
      <w:r w:rsidRPr="009E0219">
        <w:t>Application of the Unit</w:t>
      </w:r>
    </w:p>
    <w:tbl>
      <w:tblPr>
        <w:tblW w:w="0" w:type="auto"/>
        <w:tblLayout w:type="fixed"/>
        <w:tblCellMar>
          <w:left w:w="62" w:type="dxa"/>
          <w:right w:w="62" w:type="dxa"/>
        </w:tblCellMar>
        <w:tblLook w:val="0000"/>
      </w:tblPr>
      <w:tblGrid>
        <w:gridCol w:w="2753"/>
        <w:gridCol w:w="5769"/>
      </w:tblGrid>
      <w:tr w:rsidTr="00B20B8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BodyText"/>
            </w:pPr>
            <w:r w:rsidRPr="009E0219">
              <w:t>This unit is aimed at giving the traine</w:t>
            </w:r>
            <w:r w:rsidRPr="009E0219">
              <w:t xml:space="preserve">e the skills and knowledge necessary to develop and implement a QA program in a rendering plant. Trainees should have access to, or employment in the rendering sector. This must enable interaction between staff and the trainee and a detailed understanding </w:t>
            </w:r>
            <w:r w:rsidRPr="009E0219">
              <w:t>of the rendering process.</w:t>
            </w:r>
          </w:p>
        </w:tc>
      </w:tr>
    </w:tbl>
    <w:p w:rsidR="00B20B8B" w:rsidP="009E0219">
      <w:pPr>
        <w:pStyle w:val="BodyText"/>
      </w:pPr>
    </w:p>
    <w:p w:rsidR="00B20B8B" w:rsidP="009E0219">
      <w:pPr>
        <w:pStyle w:val="BodyText"/>
      </w:pPr>
    </w:p>
    <w:p w:rsidR="00000000" w:rsidRPr="009E0219" w:rsidP="009E0219">
      <w:pPr>
        <w:pStyle w:val="Heading1"/>
      </w:pPr>
      <w:bookmarkStart w:id="4" w:name="O_280962"/>
      <w:bookmarkEnd w:id="4"/>
      <w:r w:rsidRPr="009E0219">
        <w:t>Licensing/Regulatory Information</w:t>
      </w:r>
    </w:p>
    <w:p w:rsidR="00000000" w:rsidRPr="009E0219" w:rsidP="009E0219">
      <w:pPr>
        <w:pStyle w:val="BodyText"/>
      </w:pPr>
      <w:r w:rsidRPr="009E0219">
        <w:t>Not Applicable</w:t>
      </w:r>
    </w:p>
    <w:p w:rsidR="00000000" w:rsidRPr="009E0219" w:rsidP="009E0219">
      <w:pPr>
        <w:pStyle w:val="AllowPageBreak"/>
      </w:pPr>
    </w:p>
    <w:p w:rsidR="00000000" w:rsidRPr="009E0219" w:rsidP="009E0219">
      <w:pPr>
        <w:pStyle w:val="Heading1"/>
      </w:pPr>
      <w:bookmarkStart w:id="5" w:name="O_215354"/>
      <w:bookmarkEnd w:id="5"/>
      <w:r w:rsidRPr="009E0219">
        <w:t>Pre-Requisites</w:t>
      </w:r>
    </w:p>
    <w:tbl>
      <w:tblPr>
        <w:tblW w:w="0" w:type="auto"/>
        <w:tblLayout w:type="fixed"/>
        <w:tblCellMar>
          <w:left w:w="62" w:type="dxa"/>
          <w:right w:w="62" w:type="dxa"/>
        </w:tblCellMar>
        <w:tblLook w:val="0000"/>
      </w:tblPr>
      <w:tblGrid>
        <w:gridCol w:w="2775"/>
        <w:gridCol w:w="1295"/>
        <w:gridCol w:w="4452"/>
      </w:tblGrid>
      <w:tr w:rsidTr="00B20B8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p>
        </w:tc>
      </w:tr>
      <w:tr w:rsidTr="00B20B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p>
        </w:tc>
      </w:tr>
      <w:tr w:rsidTr="00B20B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BodyText"/>
            </w:pPr>
          </w:p>
        </w:tc>
      </w:tr>
    </w:tbl>
    <w:p w:rsidR="00B20B8B" w:rsidP="009E0219">
      <w:pPr>
        <w:pStyle w:val="BodyText"/>
      </w:pPr>
    </w:p>
    <w:p w:rsidR="00B20B8B" w:rsidP="009E0219">
      <w:pPr>
        <w:pStyle w:val="BodyText"/>
      </w:pPr>
    </w:p>
    <w:p w:rsidR="00000000" w:rsidRPr="009E0219" w:rsidP="009E0219">
      <w:pPr>
        <w:pStyle w:val="Heading1"/>
      </w:pPr>
      <w:bookmarkStart w:id="6" w:name="O_215353"/>
      <w:bookmarkEnd w:id="6"/>
      <w:r w:rsidRPr="009E0219">
        <w:t>Employability Skills Information</w:t>
      </w:r>
    </w:p>
    <w:tbl>
      <w:tblPr>
        <w:tblW w:w="0" w:type="auto"/>
        <w:tblLayout w:type="fixed"/>
        <w:tblCellMar>
          <w:left w:w="62" w:type="dxa"/>
          <w:right w:w="62" w:type="dxa"/>
        </w:tblCellMar>
        <w:tblLook w:val="0000"/>
      </w:tblPr>
      <w:tblGrid>
        <w:gridCol w:w="2802"/>
        <w:gridCol w:w="5720"/>
      </w:tblGrid>
      <w:tr w:rsidTr="00B20B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BodyText"/>
            </w:pPr>
            <w:r w:rsidRPr="009E0219">
              <w:t>This unit contains employability skills.</w:t>
            </w:r>
          </w:p>
        </w:tc>
      </w:tr>
    </w:tbl>
    <w:p w:rsidR="00B20B8B" w:rsidP="009E0219">
      <w:pPr>
        <w:pStyle w:val="BodyText"/>
      </w:pPr>
    </w:p>
    <w:p w:rsidR="00B20B8B" w:rsidP="009E0219">
      <w:pPr>
        <w:pStyle w:val="BodyText"/>
      </w:pPr>
    </w:p>
    <w:p w:rsidR="00000000" w:rsidRPr="009E0219" w:rsidP="009E0219">
      <w:pPr>
        <w:pStyle w:val="Heading1"/>
      </w:pPr>
      <w:bookmarkStart w:id="7" w:name="O_290748"/>
      <w:bookmarkEnd w:id="7"/>
      <w:r w:rsidRPr="009E0219">
        <w:t>Elements and Performance Criteria Pre-Content</w:t>
      </w:r>
    </w:p>
    <w:tbl>
      <w:tblPr>
        <w:tblW w:w="0" w:type="auto"/>
        <w:tblLayout w:type="fixed"/>
        <w:tblCellMar>
          <w:left w:w="62" w:type="dxa"/>
          <w:right w:w="62" w:type="dxa"/>
        </w:tblCellMar>
        <w:tblLook w:val="0000"/>
      </w:tblPr>
      <w:tblGrid>
        <w:gridCol w:w="2577"/>
        <w:gridCol w:w="5945"/>
      </w:tblGrid>
      <w:tr w:rsidTr="00B20B8B">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BodyText"/>
            </w:pPr>
            <w:r w:rsidRPr="009E0219">
              <w:t xml:space="preserve">Performance criteria describe the performance needed to demonstrate achievement of </w:t>
            </w:r>
            <w:r w:rsidRPr="009E0219">
              <w:t>the element. Where bold italicised text is used, further information is detailed in the required skills and knowledge section and the range statement. Assessment of performance is to be consistent with the evidence guide.</w:t>
            </w:r>
          </w:p>
        </w:tc>
      </w:tr>
    </w:tbl>
    <w:p w:rsidR="00000000" w:rsidRPr="009E0219" w:rsidP="009E0219">
      <w:pPr>
        <w:pStyle w:val="BodyText"/>
      </w:pPr>
    </w:p>
    <w:p w:rsidR="00000000" w:rsidRPr="009E0219" w:rsidP="009E0219">
      <w:pPr>
        <w:pStyle w:val="AllowPageBreak"/>
      </w:pPr>
    </w:p>
    <w:p w:rsidR="00000000" w:rsidRPr="009E0219" w:rsidP="009E0219">
      <w:pPr>
        <w:pStyle w:val="Heading1"/>
      </w:pPr>
      <w:bookmarkStart w:id="8" w:name="O_237415"/>
      <w:bookmarkEnd w:id="8"/>
      <w:r w:rsidRPr="009E0219">
        <w:t>Elements and Performance Criteria</w:t>
      </w:r>
    </w:p>
    <w:tbl>
      <w:tblPr>
        <w:tblW w:w="0" w:type="auto"/>
        <w:tblLayout w:type="fixed"/>
        <w:tblCellMar>
          <w:left w:w="62" w:type="dxa"/>
          <w:right w:w="62" w:type="dxa"/>
        </w:tblCellMar>
        <w:tblLook w:val="0000"/>
      </w:tblPr>
      <w:tblGrid>
        <w:gridCol w:w="2577"/>
        <w:gridCol w:w="5945"/>
      </w:tblGrid>
      <w:tr w:rsidTr="00B20B8B">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BodyText"/>
            </w:pPr>
            <w:r w:rsidRPr="009E0219">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PERFORMANCE CRITERIA</w:t>
            </w:r>
          </w:p>
        </w:tc>
      </w:tr>
      <w:tr w:rsidTr="00B20B8B">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List"/>
              <w:rPr>
                <w:lang w:val="en-NZ"/>
              </w:rPr>
            </w:pPr>
            <w:r w:rsidRPr="009E0219">
              <w:t>1.</w:t>
            </w:r>
            <w:r w:rsidRPr="009E0219">
              <w:tab/>
              <w:t>Develop a QA program for rendering plant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List2"/>
            </w:pPr>
            <w:r w:rsidRPr="009E0219">
              <w:t>1.1.</w:t>
            </w:r>
            <w:r w:rsidRPr="009E0219">
              <w:tab/>
              <w:t>Process flow chart is developed for rendering plant.</w:t>
            </w:r>
          </w:p>
          <w:p w:rsidR="00000000" w:rsidRPr="009E0219" w:rsidP="009E0219">
            <w:pPr>
              <w:pStyle w:val="List2"/>
            </w:pPr>
            <w:r w:rsidRPr="009E0219">
              <w:t>1.2.</w:t>
            </w:r>
            <w:r w:rsidRPr="009E0219">
              <w:tab/>
              <w:t>Control and Critical Control Points (CCPs) are identified.</w:t>
            </w:r>
          </w:p>
          <w:p w:rsidR="00000000" w:rsidRPr="009E0219" w:rsidP="009E0219">
            <w:pPr>
              <w:pStyle w:val="List2"/>
            </w:pPr>
            <w:r w:rsidRPr="009E0219">
              <w:t>1.3.</w:t>
            </w:r>
            <w:r w:rsidRPr="009E0219">
              <w:tab/>
            </w:r>
            <w:r w:rsidRPr="009E0219">
              <w:t>Procedures to be carried out at control and CCPs are identified.</w:t>
            </w:r>
          </w:p>
          <w:p w:rsidR="00000000" w:rsidRPr="009E0219" w:rsidP="009E0219">
            <w:pPr>
              <w:pStyle w:val="List2"/>
            </w:pPr>
            <w:r w:rsidRPr="009E0219">
              <w:t>1.4.</w:t>
            </w:r>
            <w:r w:rsidRPr="009E0219">
              <w:tab/>
              <w:t>Critical limits are validated.</w:t>
            </w:r>
          </w:p>
          <w:p w:rsidR="00000000" w:rsidP="009E0219">
            <w:pPr>
              <w:pStyle w:val="List2"/>
              <w:rPr>
                <w:lang w:val="en-NZ"/>
              </w:rPr>
            </w:pPr>
            <w:r w:rsidRPr="009E0219">
              <w:t>1.5.</w:t>
            </w:r>
            <w:r w:rsidRPr="009E0219">
              <w:tab/>
              <w:t>Operations manual, monitoring sheets and verification procedures are developed.</w:t>
            </w:r>
          </w:p>
        </w:tc>
      </w:tr>
      <w:tr w:rsidTr="00B20B8B">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List"/>
              <w:rPr>
                <w:lang w:val="en-NZ"/>
              </w:rPr>
            </w:pPr>
            <w:r w:rsidRPr="009E0219">
              <w:t>2.</w:t>
            </w:r>
            <w:r w:rsidRPr="009E0219">
              <w:tab/>
              <w:t>Implement the QA program at the rendering plant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List2"/>
            </w:pPr>
            <w:r w:rsidRPr="009E0219">
              <w:t>2.1.</w:t>
            </w:r>
            <w:r w:rsidRPr="009E0219">
              <w:tab/>
              <w:t>QA procedures</w:t>
            </w:r>
            <w:r w:rsidRPr="009E0219">
              <w:t xml:space="preserve"> and requirements are clearly explained to relevant personnel.</w:t>
            </w:r>
          </w:p>
          <w:p w:rsidR="00000000" w:rsidRPr="009E0219" w:rsidP="009E0219">
            <w:pPr>
              <w:pStyle w:val="List2"/>
            </w:pPr>
            <w:r w:rsidRPr="009E0219">
              <w:t>2.2.</w:t>
            </w:r>
            <w:r w:rsidRPr="009E0219">
              <w:tab/>
              <w:t>Staff are coached and mentored in the introduction of work instructions and operating procedures.</w:t>
            </w:r>
          </w:p>
          <w:p w:rsidR="00000000" w:rsidRPr="009E0219" w:rsidP="009E0219">
            <w:pPr>
              <w:pStyle w:val="List2"/>
            </w:pPr>
            <w:r w:rsidRPr="009E0219">
              <w:t>2.3.</w:t>
            </w:r>
            <w:r w:rsidRPr="009E0219">
              <w:tab/>
              <w:t>Verification and recording procedures are introduced and monitored.</w:t>
            </w:r>
          </w:p>
          <w:p w:rsidR="00000000" w:rsidRPr="009E0219" w:rsidP="009E0219">
            <w:pPr>
              <w:pStyle w:val="List2"/>
            </w:pPr>
            <w:r w:rsidRPr="009E0219">
              <w:t>2.4.</w:t>
            </w:r>
            <w:r w:rsidRPr="009E0219">
              <w:tab/>
            </w:r>
            <w:r w:rsidRPr="009E0219">
              <w:t>Internal audit is conducted to verify program.</w:t>
            </w:r>
          </w:p>
        </w:tc>
      </w:tr>
    </w:tbl>
    <w:p w:rsidR="00B20B8B" w:rsidP="009E0219">
      <w:pPr>
        <w:pStyle w:val="BodyText"/>
      </w:pPr>
    </w:p>
    <w:p w:rsidR="00B20B8B" w:rsidP="009E0219">
      <w:pPr>
        <w:pStyle w:val="BodyText"/>
      </w:pPr>
    </w:p>
    <w:p w:rsidR="00000000" w:rsidRPr="009E0219" w:rsidP="009E0219">
      <w:pPr>
        <w:pStyle w:val="Heading1"/>
      </w:pPr>
      <w:bookmarkStart w:id="9" w:name="O_261365"/>
      <w:bookmarkEnd w:id="9"/>
      <w:r w:rsidRPr="009E0219">
        <w:t>Required Skills and Knowledge</w:t>
      </w:r>
    </w:p>
    <w:tbl>
      <w:tblPr>
        <w:tblW w:w="0" w:type="auto"/>
        <w:tblLayout w:type="fixed"/>
        <w:tblCellMar>
          <w:left w:w="62" w:type="dxa"/>
          <w:right w:w="62" w:type="dxa"/>
        </w:tblCellMar>
        <w:tblLook w:val="0000"/>
      </w:tblPr>
      <w:tblGrid>
        <w:gridCol w:w="8522"/>
      </w:tblGrid>
      <w:tr w:rsidTr="00B20B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REQUIRED SKILLS AND KNOWLEDGE</w:t>
            </w:r>
          </w:p>
        </w:tc>
      </w:tr>
      <w:tr w:rsidTr="00B20B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t>This section describes the skills and knowledge required for this unit.</w:t>
            </w:r>
          </w:p>
        </w:tc>
      </w:tr>
      <w:tr w:rsidTr="00B20B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Required skills</w:t>
            </w:r>
          </w:p>
        </w:tc>
      </w:tr>
      <w:tr w:rsidTr="00B20B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BodyText"/>
            </w:pPr>
            <w:r w:rsidRPr="009E0219">
              <w:t xml:space="preserve">Ability to: </w:t>
            </w:r>
          </w:p>
          <w:p w:rsidR="00000000" w:rsidRPr="009E0219" w:rsidP="009E0219">
            <w:pPr>
              <w:pStyle w:val="ListBullet"/>
            </w:pPr>
            <w:r w:rsidRPr="009E0219">
              <w:t xml:space="preserve">develop a QA program that meets </w:t>
            </w:r>
            <w:r w:rsidRPr="009E0219">
              <w:rPr>
                <w:rStyle w:val="BoldandItalics"/>
              </w:rPr>
              <w:t>regulatory</w:t>
            </w:r>
            <w:r w:rsidRPr="009E0219">
              <w:t xml:space="preserve"> and </w:t>
            </w:r>
            <w:r w:rsidRPr="009E0219">
              <w:rPr>
                <w:rStyle w:val="BoldandItalics"/>
              </w:rPr>
              <w:t>workplace requirements</w:t>
            </w:r>
          </w:p>
          <w:p w:rsidR="00000000" w:rsidRPr="009E0219" w:rsidP="009E0219">
            <w:pPr>
              <w:pStyle w:val="ListBullet"/>
            </w:pPr>
            <w:r w:rsidRPr="009E0219">
              <w:t>develop an implementation plan</w:t>
            </w:r>
          </w:p>
          <w:p w:rsidR="00000000" w:rsidRPr="009E0219" w:rsidP="009E0219">
            <w:pPr>
              <w:pStyle w:val="ListBullet"/>
            </w:pPr>
            <w:r w:rsidRPr="009E0219">
              <w:t>develop and document work instructions and Standard Operating Procedures (SOPs)</w:t>
            </w:r>
          </w:p>
          <w:p w:rsidR="00000000" w:rsidRPr="009E0219" w:rsidP="009E0219">
            <w:pPr>
              <w:pStyle w:val="ListBullet"/>
            </w:pPr>
            <w:r w:rsidRPr="009E0219">
              <w:t>establish and validate critical limits</w:t>
            </w:r>
          </w:p>
          <w:p w:rsidR="00000000" w:rsidRPr="009E0219" w:rsidP="009E0219">
            <w:pPr>
              <w:pStyle w:val="ListBullet"/>
            </w:pPr>
            <w:r w:rsidRPr="009E0219">
              <w:t>explain the process flow chart for the rendering operation</w:t>
            </w:r>
          </w:p>
          <w:p w:rsidR="00000000" w:rsidRPr="009E0219" w:rsidP="009E0219">
            <w:pPr>
              <w:pStyle w:val="ListBullet"/>
            </w:pPr>
            <w:r w:rsidRPr="009E0219">
              <w:t>form, instruct and lead a Hazard Analysis Critical Control Point (HACCP) team</w:t>
            </w:r>
          </w:p>
          <w:p w:rsidR="00000000" w:rsidRPr="009E0219" w:rsidP="009E0219">
            <w:pPr>
              <w:pStyle w:val="ListBullet"/>
            </w:pPr>
            <w:r w:rsidRPr="009E0219">
              <w:t xml:space="preserve">identify and observe </w:t>
            </w:r>
            <w:r w:rsidRPr="009E0219">
              <w:rPr>
                <w:rStyle w:val="BoldandItalics"/>
              </w:rPr>
              <w:t>Occupational Health and Safety</w:t>
            </w:r>
            <w:r w:rsidRPr="009E0219">
              <w:t xml:space="preserve"> (</w:t>
            </w:r>
            <w:r w:rsidRPr="009E0219">
              <w:rPr>
                <w:rStyle w:val="BoldandItalics"/>
              </w:rPr>
              <w:t>OH</w:t>
            </w:r>
            <w:r w:rsidRPr="009E0219">
              <w:t>&amp;</w:t>
            </w:r>
            <w:r w:rsidRPr="009E0219">
              <w:rPr>
                <w:rStyle w:val="BoldandItalics"/>
              </w:rPr>
              <w:t>S</w:t>
            </w:r>
            <w:r w:rsidRPr="009E0219">
              <w:t>) requirements where applicable</w:t>
            </w:r>
          </w:p>
          <w:p w:rsidR="00000000" w:rsidRPr="009E0219" w:rsidP="009E0219">
            <w:pPr>
              <w:pStyle w:val="ListBullet"/>
            </w:pPr>
            <w:r w:rsidRPr="009E0219">
              <w:t>identify corrective action</w:t>
            </w:r>
          </w:p>
          <w:p w:rsidR="00000000" w:rsidRPr="009E0219" w:rsidP="009E0219">
            <w:pPr>
              <w:pStyle w:val="ListBullet"/>
            </w:pPr>
            <w:r w:rsidRPr="009E0219">
              <w:t>ide</w:t>
            </w:r>
            <w:r w:rsidRPr="009E0219">
              <w:t>ntify CCPs for QA monitoring</w:t>
            </w:r>
          </w:p>
          <w:p w:rsidR="00000000" w:rsidRPr="009E0219" w:rsidP="009E0219">
            <w:pPr>
              <w:pStyle w:val="ListBullet"/>
            </w:pPr>
            <w:r w:rsidRPr="009E0219">
              <w:t>identify hazards</w:t>
            </w:r>
          </w:p>
          <w:p w:rsidR="00000000" w:rsidRPr="009E0219" w:rsidP="009E0219">
            <w:pPr>
              <w:pStyle w:val="ListBullet"/>
            </w:pPr>
            <w:r w:rsidRPr="009E0219">
              <w:t>implement the QA program</w:t>
            </w:r>
          </w:p>
          <w:p w:rsidR="00000000" w:rsidRPr="009E0219" w:rsidP="009E0219">
            <w:pPr>
              <w:pStyle w:val="ListBullet"/>
            </w:pPr>
            <w:r w:rsidRPr="009E0219">
              <w:t>mentor staff implementing the procedures</w:t>
            </w:r>
          </w:p>
          <w:p w:rsidR="00000000" w:rsidRPr="009E0219" w:rsidP="009E0219">
            <w:pPr>
              <w:pStyle w:val="ListBullet"/>
            </w:pPr>
            <w:r w:rsidRPr="009E0219">
              <w:t>prepare a HACCP chart for rendering operations</w:t>
            </w:r>
          </w:p>
          <w:p w:rsidR="00000000" w:rsidRPr="009E0219" w:rsidP="009E0219">
            <w:pPr>
              <w:pStyle w:val="ListBullet"/>
            </w:pPr>
            <w:r w:rsidRPr="009E0219">
              <w:t xml:space="preserve">use relevant </w:t>
            </w:r>
            <w:r w:rsidRPr="009E0219">
              <w:rPr>
                <w:rStyle w:val="BoldandItalics"/>
              </w:rPr>
              <w:t>communication skills</w:t>
            </w:r>
          </w:p>
          <w:p w:rsidR="00000000" w:rsidP="009E0219">
            <w:pPr>
              <w:pStyle w:val="ListBullet"/>
              <w:rPr>
                <w:lang w:val="en-NZ"/>
              </w:rPr>
            </w:pPr>
            <w:r w:rsidRPr="009E0219">
              <w:t>verify the program using sampling, testing and auditing</w:t>
            </w:r>
          </w:p>
        </w:tc>
      </w:tr>
      <w:tr w:rsidTr="00B20B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Requir</w:t>
            </w:r>
            <w:r w:rsidRPr="009E0219">
              <w:rPr>
                <w:rStyle w:val="SpecialBold"/>
              </w:rPr>
              <w:t>ed knowledge</w:t>
            </w:r>
          </w:p>
        </w:tc>
      </w:tr>
      <w:tr w:rsidTr="00B20B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BodyText"/>
            </w:pPr>
            <w:r w:rsidRPr="009E0219">
              <w:t>Knowledge of:</w:t>
            </w:r>
          </w:p>
          <w:p w:rsidR="00000000" w:rsidRPr="009E0219" w:rsidP="009E0219">
            <w:pPr>
              <w:pStyle w:val="ListBullet"/>
            </w:pPr>
            <w:r w:rsidRPr="009E0219">
              <w:t>verification and validation procedures</w:t>
            </w:r>
          </w:p>
        </w:tc>
      </w:tr>
    </w:tbl>
    <w:p w:rsidR="00B20B8B" w:rsidP="009E0219">
      <w:pPr>
        <w:pStyle w:val="BodyText"/>
      </w:pPr>
    </w:p>
    <w:p w:rsidR="00B20B8B" w:rsidP="009E0219">
      <w:pPr>
        <w:pStyle w:val="BodyText"/>
      </w:pPr>
    </w:p>
    <w:p w:rsidR="00000000" w:rsidRPr="009E0219" w:rsidP="009E0219">
      <w:pPr>
        <w:pStyle w:val="AllowPageBreak"/>
      </w:pPr>
    </w:p>
    <w:p w:rsidR="00000000" w:rsidRPr="009E0219" w:rsidP="009E0219">
      <w:pPr>
        <w:pStyle w:val="Heading1"/>
      </w:pPr>
      <w:bookmarkStart w:id="10" w:name="O_245399"/>
      <w:bookmarkEnd w:id="10"/>
      <w:r w:rsidRPr="009E0219">
        <w:t>Evidence Guide</w:t>
      </w:r>
    </w:p>
    <w:tbl>
      <w:tblPr>
        <w:tblW w:w="9570" w:type="dxa"/>
        <w:tblLayout w:type="fixed"/>
        <w:tblCellMar>
          <w:left w:w="62" w:type="dxa"/>
          <w:right w:w="62" w:type="dxa"/>
        </w:tblCellMar>
        <w:tblLook w:val="0000"/>
      </w:tblPr>
      <w:tblGrid>
        <w:gridCol w:w="3908"/>
        <w:gridCol w:w="5662"/>
      </w:tblGrid>
      <w:tr w:rsidTr="00B20B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EVIDENCE GUIDE</w:t>
            </w:r>
          </w:p>
        </w:tc>
      </w:tr>
      <w:tr w:rsidTr="00B20B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t>The evidence guide provides advice on assessment and must be read in conjunction with the performance criteria, required skills and knowledge, range statement and the Assessment Guidelines for the Training Package.</w:t>
            </w:r>
          </w:p>
        </w:tc>
      </w:tr>
      <w:tr w:rsidTr="00B20B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BodyText"/>
            </w:pPr>
            <w:r w:rsidRPr="009E0219">
              <w:t>The meat industr</w:t>
            </w:r>
            <w:r w:rsidRPr="009E0219">
              <w:t>y has specific and clear requirements for evidence. A minimum of three forms of evidence is required to demonstrate competency in the meat industry. This is specifically designed to provide evidence that covers the demonstration in the workplace of all asp</w:t>
            </w:r>
            <w:r w:rsidRPr="009E0219">
              <w:t>ects of competency over time.</w:t>
            </w:r>
          </w:p>
          <w:p w:rsidR="00000000" w:rsidRPr="009E0219" w:rsidP="009E0219">
            <w:pPr>
              <w:pStyle w:val="BodyText"/>
            </w:pPr>
            <w:r w:rsidRPr="009E0219">
              <w:t>These requirements are in addition to the requirements for valid, current, authentic and sufficient evidence.</w:t>
            </w:r>
          </w:p>
          <w:p w:rsidR="00000000" w:rsidRPr="009E0219" w:rsidP="009E0219">
            <w:pPr>
              <w:pStyle w:val="BodyText"/>
            </w:pPr>
          </w:p>
          <w:p w:rsidR="00000000" w:rsidRPr="009E0219" w:rsidP="009E0219">
            <w:pPr>
              <w:pStyle w:val="BodyText"/>
            </w:pPr>
            <w:r w:rsidRPr="009E0219">
              <w:t>Three forms of evidence means three different kinds of evidence - not three pieces of the same kind. In practice it</w:t>
            </w:r>
            <w:r w:rsidRPr="009E0219">
              <w:t xml:space="preserve"> will mean that most of the unit is covered twice. This increases the legitimacy of the evidence.</w:t>
            </w:r>
          </w:p>
          <w:p w:rsidR="00000000" w:rsidRPr="009E0219" w:rsidP="009E0219">
            <w:pPr>
              <w:pStyle w:val="BodyText"/>
            </w:pPr>
          </w:p>
          <w:p w:rsidR="00000000" w:rsidP="009E0219">
            <w:pPr>
              <w:pStyle w:val="BodyText"/>
              <w:rPr>
                <w:lang w:val="en-NZ"/>
              </w:rPr>
            </w:pPr>
            <w:r w:rsidRPr="009E0219">
              <w:t>All assessment must be conducted against Australian meat industry standards and regulations.</w:t>
            </w:r>
          </w:p>
        </w:tc>
      </w:tr>
      <w:tr w:rsidTr="00B20B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t>Candidates must be able to develop QA programs that must meet the requirements of current Australian Standards and relevant legislation.</w:t>
            </w:r>
          </w:p>
        </w:tc>
      </w:tr>
      <w:tr w:rsidTr="00B20B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Context of and specific r</w:t>
            </w:r>
            <w:r w:rsidRPr="009E0219">
              <w:rPr>
                <w:rStyle w:val="SpecialBold"/>
              </w:rPr>
              <w:t>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t>Assessment can be conducted in actual or simulated environments.</w:t>
            </w:r>
          </w:p>
        </w:tc>
      </w:tr>
      <w:tr w:rsidTr="00B20B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BodyText"/>
            </w:pPr>
            <w:r w:rsidRPr="009E0219">
              <w:t>Recommended methods of assessment include:</w:t>
            </w:r>
          </w:p>
          <w:p w:rsidR="00000000" w:rsidRPr="009E0219" w:rsidP="009E0219">
            <w:pPr>
              <w:pStyle w:val="ListBullet"/>
            </w:pPr>
            <w:r w:rsidRPr="009E0219">
              <w:t>assignment</w:t>
            </w:r>
          </w:p>
          <w:p w:rsidR="00000000" w:rsidRPr="009E0219" w:rsidP="009E0219">
            <w:pPr>
              <w:pStyle w:val="ListBullet"/>
            </w:pPr>
            <w:r w:rsidRPr="009E0219">
              <w:t>quiz of underpinning knowledge</w:t>
            </w:r>
          </w:p>
          <w:p w:rsidR="00000000" w:rsidRPr="009E0219" w:rsidP="009E0219">
            <w:pPr>
              <w:pStyle w:val="ListBullet"/>
            </w:pPr>
            <w:r w:rsidRPr="009E0219">
              <w:t xml:space="preserve">simulation </w:t>
            </w:r>
          </w:p>
          <w:p w:rsidR="00000000" w:rsidRPr="009E0219" w:rsidP="009E0219">
            <w:pPr>
              <w:pStyle w:val="ListBullet"/>
            </w:pPr>
            <w:r w:rsidRPr="009E0219">
              <w:t>verified work log or diary</w:t>
            </w:r>
          </w:p>
          <w:p w:rsidR="00000000" w:rsidRPr="009E0219" w:rsidP="009E0219">
            <w:pPr>
              <w:pStyle w:val="ListBullet"/>
            </w:pPr>
            <w:r w:rsidRPr="009E0219">
              <w:t>workplace demonstrati</w:t>
            </w:r>
            <w:r w:rsidRPr="009E0219">
              <w:t xml:space="preserve">on </w:t>
            </w:r>
          </w:p>
          <w:p w:rsidR="00000000" w:rsidRPr="009E0219" w:rsidP="009E0219">
            <w:pPr>
              <w:pStyle w:val="ListBullet"/>
            </w:pPr>
            <w:r w:rsidRPr="009E0219">
              <w:t>workplace project</w:t>
            </w:r>
          </w:p>
          <w:p w:rsidR="00000000" w:rsidRPr="009E0219" w:rsidP="009E0219">
            <w:pPr>
              <w:pStyle w:val="ListBullet"/>
            </w:pPr>
            <w:r w:rsidRPr="009E0219">
              <w:t>workplace referee or third-party report of performance over time.</w:t>
            </w:r>
          </w:p>
          <w:p w:rsidR="00000000" w:rsidRPr="009E0219" w:rsidP="009E0219">
            <w:pPr>
              <w:pStyle w:val="BodyText"/>
            </w:pPr>
          </w:p>
          <w:p w:rsidR="00000000" w:rsidP="009E0219">
            <w:pPr>
              <w:pStyle w:val="BodyText"/>
              <w:rPr>
                <w:lang w:val="en-NZ"/>
              </w:rPr>
            </w:pPr>
            <w:r w:rsidRPr="009E0219">
              <w:t>Assessment practices should take into account any relevant language or cultural issues related to Aboriginality or Torres Strait Islander, gender, or language backgrou</w:t>
            </w:r>
            <w:r w:rsidRPr="009E0219">
              <w:t>nds other than English. Language and literacy demands of the assessment task should not be higher than those of the work role.</w:t>
            </w:r>
          </w:p>
        </w:tc>
      </w:tr>
      <w:tr w:rsidTr="00B20B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BodyText"/>
            </w:pPr>
            <w:r w:rsidRPr="009E0219">
              <w:t xml:space="preserve">A current list of resources for this unit of competency is available from MINTRAC </w:t>
            </w:r>
            <w:r w:rsidRPr="009E0219">
              <w:rPr>
                <w:rStyle w:val="Underline"/>
              </w:rPr>
              <w:t>www</w:t>
            </w:r>
            <w:r w:rsidRPr="009E0219">
              <w:t>.</w:t>
            </w:r>
            <w:r w:rsidRPr="009E0219">
              <w:rPr>
                <w:rStyle w:val="Underline"/>
              </w:rPr>
              <w:t>mintrac</w:t>
            </w:r>
            <w:r w:rsidRPr="009E0219">
              <w:t>.</w:t>
            </w:r>
            <w:r w:rsidRPr="009E0219">
              <w:rPr>
                <w:rStyle w:val="Underline"/>
              </w:rPr>
              <w:t>com</w:t>
            </w:r>
            <w:r w:rsidRPr="009E0219">
              <w:t>.</w:t>
            </w:r>
            <w:r w:rsidRPr="009E0219">
              <w:rPr>
                <w:rStyle w:val="Underline"/>
              </w:rPr>
              <w:t>au</w:t>
            </w:r>
            <w:r w:rsidRPr="009E0219">
              <w:t xml:space="preserve">  or telephone 1800 817 462.</w:t>
            </w:r>
          </w:p>
        </w:tc>
      </w:tr>
    </w:tbl>
    <w:p w:rsidR="00B20B8B" w:rsidP="009E0219">
      <w:pPr>
        <w:pStyle w:val="BodyText"/>
      </w:pPr>
    </w:p>
    <w:p w:rsidR="00B20B8B" w:rsidP="009E0219">
      <w:pPr>
        <w:pStyle w:val="BodyText"/>
      </w:pPr>
    </w:p>
    <w:p w:rsidR="00000000" w:rsidRPr="009E0219" w:rsidP="009E0219">
      <w:pPr>
        <w:pStyle w:val="Heading1"/>
      </w:pPr>
      <w:bookmarkStart w:id="11" w:name="O_253382"/>
      <w:bookmarkEnd w:id="11"/>
      <w:r w:rsidRPr="009E0219">
        <w:t>Range Statement</w:t>
      </w:r>
    </w:p>
    <w:tbl>
      <w:tblPr>
        <w:tblW w:w="0" w:type="auto"/>
        <w:tblLayout w:type="fixed"/>
        <w:tblCellMar>
          <w:left w:w="62" w:type="dxa"/>
          <w:right w:w="62" w:type="dxa"/>
        </w:tblCellMar>
        <w:tblLook w:val="0000"/>
      </w:tblPr>
      <w:tblGrid>
        <w:gridCol w:w="3511"/>
        <w:gridCol w:w="5011"/>
      </w:tblGrid>
      <w:tr w:rsidTr="00B20B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RANGE STATEMENT</w:t>
            </w:r>
          </w:p>
        </w:tc>
      </w:tr>
      <w:tr w:rsidTr="00B20B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t xml:space="preserve">The range statement relates to the unit of competency as a whole. It allows for different work environments and situations that may affect performance. Bold </w:t>
            </w:r>
            <w:r w:rsidRPr="009E0219">
              <w:t>italicised wording, if used in the performance criteria, is detailed below. Essential operating conditions that may be present with training and assessment (depending on the work situation, needs of the candidate, accessibility of the item, and local indus</w:t>
            </w:r>
            <w:r w:rsidRPr="009E0219">
              <w:t>try and regional contexts) may also be included.</w:t>
            </w:r>
          </w:p>
        </w:tc>
      </w:tr>
      <w:tr w:rsidTr="00B20B8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BoldandItalics"/>
              </w:rPr>
              <w:t>Regulatory</w:t>
            </w:r>
            <w:r w:rsidRPr="009E0219">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ListBullet"/>
            </w:pPr>
            <w:r w:rsidRPr="009E0219">
              <w:t>Export Control Act</w:t>
            </w:r>
          </w:p>
          <w:p w:rsidR="00000000" w:rsidRPr="009E0219" w:rsidP="009E0219">
            <w:pPr>
              <w:pStyle w:val="ListBullet"/>
            </w:pPr>
            <w:r w:rsidRPr="009E0219">
              <w:t>federal and state regulations regarding meat processing</w:t>
            </w:r>
          </w:p>
          <w:p w:rsidR="00000000" w:rsidRPr="009E0219" w:rsidP="009E0219">
            <w:pPr>
              <w:pStyle w:val="ListBullet"/>
            </w:pPr>
            <w:r w:rsidRPr="009E0219">
              <w:t>hygiene and sanitation requirements</w:t>
            </w:r>
          </w:p>
          <w:p w:rsidR="00000000" w:rsidRPr="009E0219" w:rsidP="009E0219">
            <w:pPr>
              <w:pStyle w:val="ListBullet"/>
            </w:pPr>
            <w:r w:rsidRPr="009E0219">
              <w:t>relevant Australian Standards</w:t>
            </w:r>
          </w:p>
          <w:p w:rsidR="00000000" w:rsidRPr="009E0219" w:rsidP="009E0219">
            <w:pPr>
              <w:pStyle w:val="ListBullet"/>
            </w:pPr>
            <w:r w:rsidRPr="009E0219">
              <w:t>relevant regulations</w:t>
            </w:r>
          </w:p>
          <w:p w:rsidR="00000000" w:rsidP="009E0219">
            <w:pPr>
              <w:pStyle w:val="ListBullet"/>
              <w:rPr>
                <w:lang w:val="en-NZ"/>
              </w:rPr>
            </w:pPr>
            <w:r w:rsidRPr="009E0219">
              <w:t>requirements set out in AS 4696:2007 Australian Standard for Hygienic Production and Transportation of Meat and Meat Products for Human Consumption.</w:t>
            </w:r>
          </w:p>
        </w:tc>
      </w:tr>
      <w:tr w:rsidTr="00B20B8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BoldandItalics"/>
              </w:rPr>
              <w:t>Workplace requirements</w:t>
            </w:r>
            <w:r w:rsidRPr="009E021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ListBullet"/>
            </w:pPr>
            <w:r w:rsidRPr="009E0219">
              <w:t>enterprise-specific procedures</w:t>
            </w:r>
          </w:p>
          <w:p w:rsidR="00000000" w:rsidRPr="009E0219" w:rsidP="009E0219">
            <w:pPr>
              <w:pStyle w:val="ListBullet"/>
            </w:pPr>
            <w:r w:rsidRPr="009E0219">
              <w:t>OH&amp;S requirements</w:t>
            </w:r>
          </w:p>
          <w:p w:rsidR="00000000" w:rsidRPr="009E0219" w:rsidP="009E0219">
            <w:pPr>
              <w:pStyle w:val="ListBullet"/>
            </w:pPr>
            <w:r w:rsidRPr="009E0219">
              <w:t>QA requirements</w:t>
            </w:r>
          </w:p>
          <w:p w:rsidR="00000000" w:rsidRPr="009E0219" w:rsidP="009E0219">
            <w:pPr>
              <w:pStyle w:val="ListBullet"/>
            </w:pPr>
            <w:r w:rsidRPr="009E0219">
              <w:t>SOPs</w:t>
            </w:r>
          </w:p>
          <w:p w:rsidR="00000000" w:rsidRPr="009E0219" w:rsidP="009E0219">
            <w:pPr>
              <w:pStyle w:val="ListBullet"/>
            </w:pPr>
            <w:r w:rsidRPr="009E0219">
              <w:t>the ability to perform the task to production requirements</w:t>
            </w:r>
          </w:p>
          <w:p w:rsidR="00000000" w:rsidP="009E0219">
            <w:pPr>
              <w:pStyle w:val="ListBullet"/>
              <w:rPr>
                <w:lang w:val="en-NZ"/>
              </w:rPr>
            </w:pPr>
            <w:r w:rsidRPr="009E0219">
              <w:t>work instructions.</w:t>
            </w:r>
          </w:p>
        </w:tc>
      </w:tr>
      <w:tr w:rsidTr="00B20B8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BoldandItalics"/>
              </w:rPr>
              <w:t>OH</w:t>
            </w:r>
            <w:r w:rsidRPr="009E0219">
              <w:t>&amp;</w:t>
            </w:r>
            <w:r w:rsidRPr="009E0219">
              <w:rPr>
                <w:rStyle w:val="BoldandItalics"/>
              </w:rPr>
              <w:t>S</w:t>
            </w:r>
            <w:r w:rsidRPr="009E0219">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ListBullet"/>
            </w:pPr>
            <w:r w:rsidRPr="009E0219">
              <w:t>enterprise OH&amp;S policies, procedures and programs</w:t>
            </w:r>
          </w:p>
          <w:p w:rsidR="00000000" w:rsidRPr="009E0219" w:rsidP="009E0219">
            <w:pPr>
              <w:pStyle w:val="ListBullet"/>
            </w:pPr>
            <w:r w:rsidRPr="009E0219">
              <w:t>OH&amp;S legal requirements</w:t>
            </w:r>
          </w:p>
          <w:p w:rsidR="00000000" w:rsidRPr="009E0219" w:rsidP="009E0219">
            <w:pPr>
              <w:pStyle w:val="ListBullet"/>
            </w:pPr>
            <w:r w:rsidRPr="009E0219">
              <w:t>Personal Protective Equipment (PPE) which may include:</w:t>
            </w:r>
          </w:p>
          <w:p w:rsidR="00000000" w:rsidRPr="009E0219" w:rsidP="009E0219">
            <w:pPr>
              <w:pStyle w:val="ListBullet2"/>
            </w:pPr>
            <w:r w:rsidRPr="009E0219">
              <w:t>coats and aprons</w:t>
            </w:r>
          </w:p>
          <w:p w:rsidR="00000000" w:rsidRPr="009E0219" w:rsidP="009E0219">
            <w:pPr>
              <w:pStyle w:val="ListBullet2"/>
            </w:pPr>
            <w:r w:rsidRPr="009E0219">
              <w:t>ear plugs or muffs</w:t>
            </w:r>
          </w:p>
          <w:p w:rsidR="00000000" w:rsidRPr="009E0219" w:rsidP="009E0219">
            <w:pPr>
              <w:pStyle w:val="ListBullet2"/>
            </w:pPr>
            <w:r w:rsidRPr="009E0219">
              <w:t>eye and facial protection</w:t>
            </w:r>
          </w:p>
          <w:p w:rsidR="00000000" w:rsidRPr="009E0219" w:rsidP="009E0219">
            <w:pPr>
              <w:pStyle w:val="ListBullet2"/>
            </w:pPr>
            <w:r w:rsidRPr="009E0219">
              <w:t>head-wear</w:t>
            </w:r>
          </w:p>
          <w:p w:rsidR="00000000" w:rsidRPr="009E0219" w:rsidP="009E0219">
            <w:pPr>
              <w:pStyle w:val="ListBullet2"/>
            </w:pPr>
            <w:r w:rsidRPr="009E0219">
              <w:t>lifting assistance</w:t>
            </w:r>
          </w:p>
          <w:p w:rsidR="00000000" w:rsidRPr="009E0219" w:rsidP="009E0219">
            <w:pPr>
              <w:pStyle w:val="ListBullet2"/>
            </w:pPr>
            <w:r w:rsidRPr="009E0219">
              <w:t>mesh aprons</w:t>
            </w:r>
          </w:p>
          <w:p w:rsidR="00000000" w:rsidRPr="009E0219" w:rsidP="009E0219">
            <w:pPr>
              <w:pStyle w:val="ListBullet2"/>
            </w:pPr>
            <w:r w:rsidRPr="009E0219">
              <w:t>protective boot covers</w:t>
            </w:r>
          </w:p>
          <w:p w:rsidR="00000000" w:rsidRPr="009E0219" w:rsidP="009E0219">
            <w:pPr>
              <w:pStyle w:val="ListBullet2"/>
            </w:pPr>
            <w:r w:rsidRPr="009E0219">
              <w:t>protective hand and arm covering</w:t>
            </w:r>
          </w:p>
          <w:p w:rsidR="00000000" w:rsidRPr="009E0219" w:rsidP="009E0219">
            <w:pPr>
              <w:pStyle w:val="ListBullet2"/>
            </w:pPr>
            <w:r w:rsidRPr="009E0219">
              <w:t>protective head and hair covering</w:t>
            </w:r>
          </w:p>
          <w:p w:rsidR="00000000" w:rsidRPr="009E0219" w:rsidP="009E0219">
            <w:pPr>
              <w:pStyle w:val="ListBullet2"/>
            </w:pPr>
            <w:r w:rsidRPr="009E0219">
              <w:t>uniforms</w:t>
            </w:r>
          </w:p>
          <w:p w:rsidR="00000000" w:rsidRPr="009E0219" w:rsidP="009E0219">
            <w:pPr>
              <w:pStyle w:val="ListBullet2"/>
            </w:pPr>
            <w:r w:rsidRPr="009E0219">
              <w:t>waterproof clothing</w:t>
            </w:r>
          </w:p>
          <w:p w:rsidR="00000000" w:rsidRPr="009E0219" w:rsidP="009E0219">
            <w:pPr>
              <w:pStyle w:val="ListBullet2"/>
            </w:pPr>
            <w:r w:rsidRPr="009E0219">
              <w:t>work, safety or waterproof footwear</w:t>
            </w:r>
          </w:p>
          <w:p w:rsidR="00000000" w:rsidP="009E0219">
            <w:pPr>
              <w:pStyle w:val="ListBullet"/>
              <w:rPr>
                <w:lang w:val="en-NZ"/>
              </w:rPr>
            </w:pPr>
            <w:r w:rsidRPr="009E0219">
              <w:t>requirements set out in standards and codes of practice.</w:t>
            </w:r>
          </w:p>
        </w:tc>
      </w:tr>
      <w:tr w:rsidTr="00B20B8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BoldandItalics"/>
              </w:rPr>
              <w:t>Communication skills</w:t>
            </w:r>
            <w:r w:rsidRPr="009E021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ListBullet"/>
            </w:pPr>
            <w:r w:rsidRPr="009E0219">
              <w:t>applying numeracy skills to workplace requirements</w:t>
            </w:r>
          </w:p>
          <w:p w:rsidR="00000000" w:rsidRPr="009E0219" w:rsidP="009E0219">
            <w:pPr>
              <w:pStyle w:val="ListBullet"/>
            </w:pPr>
            <w:r w:rsidRPr="009E0219">
              <w:t>being appropriately assertive</w:t>
            </w:r>
          </w:p>
          <w:p w:rsidR="00000000" w:rsidRPr="009E0219" w:rsidP="009E0219">
            <w:pPr>
              <w:pStyle w:val="ListBullet"/>
            </w:pPr>
            <w:r w:rsidRPr="009E0219">
              <w:t>empathising</w:t>
            </w:r>
          </w:p>
          <w:p w:rsidR="00000000" w:rsidRPr="009E0219" w:rsidP="009E0219">
            <w:pPr>
              <w:pStyle w:val="ListBullet"/>
            </w:pPr>
            <w:r w:rsidRPr="009E0219">
              <w:t>establishing/using networks</w:t>
            </w:r>
          </w:p>
          <w:p w:rsidR="00000000" w:rsidRPr="009E0219" w:rsidP="009E0219">
            <w:pPr>
              <w:pStyle w:val="ListBullet"/>
            </w:pPr>
            <w:r w:rsidRPr="009E0219">
              <w:t>interpreting the needs of internal/external customers</w:t>
            </w:r>
          </w:p>
          <w:p w:rsidR="00000000" w:rsidRPr="009E0219" w:rsidP="009E0219">
            <w:pPr>
              <w:pStyle w:val="ListBullet"/>
            </w:pPr>
            <w:r w:rsidRPr="009E0219">
              <w:t>listening and understanding</w:t>
            </w:r>
          </w:p>
          <w:p w:rsidR="00000000" w:rsidRPr="009E0219" w:rsidP="009E0219">
            <w:pPr>
              <w:pStyle w:val="ListBullet"/>
            </w:pPr>
            <w:r w:rsidRPr="009E0219">
              <w:t>negotiating responsively</w:t>
            </w:r>
          </w:p>
          <w:p w:rsidR="00000000" w:rsidRPr="009E0219" w:rsidP="009E0219">
            <w:pPr>
              <w:pStyle w:val="ListBullet"/>
            </w:pPr>
            <w:r w:rsidRPr="009E0219">
              <w:t>persuading effectively</w:t>
            </w:r>
          </w:p>
          <w:p w:rsidR="00000000" w:rsidRPr="009E0219" w:rsidP="009E0219">
            <w:pPr>
              <w:pStyle w:val="ListBullet"/>
            </w:pPr>
            <w:r w:rsidRPr="009E0219">
              <w:t>reading and interpreting workplace-related documentation</w:t>
            </w:r>
          </w:p>
          <w:p w:rsidR="00000000" w:rsidRPr="009E0219" w:rsidP="009E0219">
            <w:pPr>
              <w:pStyle w:val="ListBullet"/>
            </w:pPr>
            <w:r w:rsidRPr="009E0219">
              <w:t>sharing information</w:t>
            </w:r>
          </w:p>
          <w:p w:rsidR="00000000" w:rsidRPr="009E0219" w:rsidP="009E0219">
            <w:pPr>
              <w:pStyle w:val="ListBullet"/>
            </w:pPr>
            <w:r w:rsidRPr="009E0219">
              <w:t>speaking clearly and directly</w:t>
            </w:r>
          </w:p>
          <w:p w:rsidR="00000000" w:rsidRPr="009E0219" w:rsidP="009E0219">
            <w:pPr>
              <w:pStyle w:val="ListBullet"/>
            </w:pPr>
            <w:r w:rsidRPr="009E0219">
              <w:t>working with divers</w:t>
            </w:r>
            <w:r w:rsidRPr="009E0219">
              <w:t>e individuals and groups</w:t>
            </w:r>
          </w:p>
          <w:p w:rsidR="00000000" w:rsidRPr="009E0219" w:rsidP="009E0219">
            <w:pPr>
              <w:pStyle w:val="ListBullet"/>
            </w:pPr>
            <w:r w:rsidRPr="009E0219">
              <w:t>writing to audience needs.</w:t>
            </w:r>
          </w:p>
        </w:tc>
      </w:tr>
    </w:tbl>
    <w:p w:rsidR="00B20B8B" w:rsidP="009E0219">
      <w:pPr>
        <w:pStyle w:val="BodyText"/>
      </w:pPr>
    </w:p>
    <w:p w:rsidR="00B20B8B" w:rsidP="009E0219">
      <w:pPr>
        <w:pStyle w:val="BodyText"/>
      </w:pPr>
    </w:p>
    <w:p w:rsidR="00000000" w:rsidRPr="009E0219" w:rsidP="009E0219">
      <w:pPr>
        <w:pStyle w:val="Heading1"/>
      </w:pPr>
      <w:bookmarkStart w:id="12" w:name="O_215358"/>
      <w:bookmarkEnd w:id="12"/>
      <w:r w:rsidRPr="009E0219">
        <w:t>Unit Sector(s)</w:t>
      </w:r>
    </w:p>
    <w:tbl>
      <w:tblPr>
        <w:tblW w:w="0" w:type="auto"/>
        <w:tblLayout w:type="fixed"/>
        <w:tblCellMar>
          <w:left w:w="62" w:type="dxa"/>
          <w:right w:w="62" w:type="dxa"/>
        </w:tblCellMar>
        <w:tblLook w:val="0000"/>
      </w:tblPr>
      <w:tblGrid>
        <w:gridCol w:w="2654"/>
        <w:gridCol w:w="5868"/>
      </w:tblGrid>
      <w:tr w:rsidTr="00B20B8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BodyText"/>
            </w:pPr>
          </w:p>
        </w:tc>
      </w:tr>
    </w:tbl>
    <w:p w:rsidR="00B20B8B" w:rsidP="009E0219">
      <w:pPr>
        <w:pStyle w:val="BodyText"/>
      </w:pPr>
    </w:p>
    <w:p w:rsidR="00B20B8B" w:rsidP="009E0219">
      <w:pPr>
        <w:pStyle w:val="BodyText"/>
      </w:pPr>
    </w:p>
    <w:p w:rsidR="00000000" w:rsidRPr="009E0219" w:rsidP="009E0219">
      <w:pPr>
        <w:pStyle w:val="Heading1"/>
      </w:pPr>
      <w:bookmarkStart w:id="13" w:name="O_215355"/>
      <w:bookmarkEnd w:id="13"/>
      <w:r w:rsidRPr="009E0219">
        <w:t>Co-requisite units</w:t>
      </w:r>
    </w:p>
    <w:tbl>
      <w:tblPr>
        <w:tblW w:w="0" w:type="auto"/>
        <w:tblLayout w:type="fixed"/>
        <w:tblCellMar>
          <w:left w:w="62" w:type="dxa"/>
          <w:right w:w="62" w:type="dxa"/>
        </w:tblCellMar>
        <w:tblLook w:val="0000"/>
      </w:tblPr>
      <w:tblGrid>
        <w:gridCol w:w="2641"/>
        <w:gridCol w:w="1322"/>
        <w:gridCol w:w="4559"/>
      </w:tblGrid>
      <w:tr w:rsidTr="00B20B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p>
        </w:tc>
      </w:tr>
      <w:tr w:rsidTr="00B20B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p>
        </w:tc>
      </w:tr>
      <w:tr w:rsidTr="00B20B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BodyText"/>
            </w:pPr>
          </w:p>
        </w:tc>
      </w:tr>
    </w:tbl>
    <w:p w:rsidR="00B20B8B" w:rsidP="009E0219">
      <w:pPr>
        <w:pStyle w:val="BodyText"/>
      </w:pPr>
    </w:p>
    <w:p w:rsidR="00B20B8B" w:rsidP="009E0219">
      <w:pPr>
        <w:pStyle w:val="BodyText"/>
      </w:pPr>
    </w:p>
    <w:p w:rsidR="00000000" w:rsidRPr="009E0219" w:rsidP="009E0219">
      <w:pPr>
        <w:pStyle w:val="Heading1"/>
      </w:pPr>
      <w:bookmarkStart w:id="14" w:name="O_215357"/>
      <w:bookmarkEnd w:id="14"/>
      <w:r w:rsidRPr="009E0219">
        <w:t>Competency field</w:t>
      </w:r>
    </w:p>
    <w:tbl>
      <w:tblPr>
        <w:tblW w:w="0" w:type="auto"/>
        <w:tblLayout w:type="fixed"/>
        <w:tblCellMar>
          <w:left w:w="62" w:type="dxa"/>
          <w:right w:w="62" w:type="dxa"/>
        </w:tblCellMar>
        <w:tblLook w:val="0000"/>
      </w:tblPr>
      <w:tblGrid>
        <w:gridCol w:w="2784"/>
        <w:gridCol w:w="5738"/>
      </w:tblGrid>
      <w:tr w:rsidTr="00B20B8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19">
            <w:pPr>
              <w:pStyle w:val="BodyText"/>
              <w:rPr>
                <w:lang w:val="en-NZ"/>
              </w:rPr>
            </w:pPr>
            <w:r w:rsidRPr="009E021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19" w:rsidP="009E0219">
            <w:pPr>
              <w:pStyle w:val="BodyText"/>
            </w:pPr>
          </w:p>
        </w:tc>
      </w:tr>
    </w:tbl>
    <w:p w:rsidR="00B20B8B" w:rsidP="009E0219">
      <w:pPr>
        <w:pStyle w:val="BodyText"/>
      </w:pPr>
    </w:p>
    <w:p w:rsidR="00B20B8B" w:rsidP="009E0219">
      <w:pPr>
        <w:pStyle w:val="BodyText"/>
      </w:pPr>
    </w:p>
    <w:p w:rsidR="00000000" w:rsidRPr="009E0219" w:rsidP="009E0219"/>
    <w:sectPr w:rsidSect="009E02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B8B" w:rsidP="00B20B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B8B" w:rsidP="009E02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20B8B" w:rsidP="009E02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20B8B" w:rsidP="009E02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19" w:rsidRPr="00B20B8B" w:rsidP="00B20B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B8B" w:rsidRPr="002D2AF8" w:rsidP="009E0219">
    <w:pPr>
      <w:pStyle w:val="Header"/>
      <w:framePr w:wrap="around"/>
    </w:pPr>
    <w:r>
      <w:fldChar w:fldCharType="begin"/>
    </w:r>
    <w:r>
      <w:instrText xml:space="preserve"> TITLE   \* MERGEFORMAT </w:instrText>
    </w:r>
    <w:r>
      <w:fldChar w:fldCharType="separate"/>
    </w:r>
    <w:r>
      <w:t>MTMP406A Develop and implement Quality Assurance program for a rendering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20B8B" w:rsidP="009E02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625E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58BC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1253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2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0219"/>
    <w:pPr>
      <w:spacing w:before="360" w:after="60"/>
      <w:outlineLvl w:val="0"/>
    </w:pPr>
    <w:rPr>
      <w:sz w:val="32"/>
    </w:rPr>
  </w:style>
  <w:style w:type="paragraph" w:styleId="Heading2">
    <w:name w:val="heading 2"/>
    <w:basedOn w:val="HeadingBase"/>
    <w:next w:val="BodyText"/>
    <w:link w:val="Heading2Char"/>
    <w:qFormat/>
    <w:rsid w:val="009E0219"/>
    <w:pPr>
      <w:keepLines/>
      <w:spacing w:before="240" w:after="120"/>
      <w:outlineLvl w:val="1"/>
    </w:pPr>
    <w:rPr>
      <w:sz w:val="28"/>
      <w:szCs w:val="40"/>
    </w:rPr>
  </w:style>
  <w:style w:type="paragraph" w:styleId="Heading3">
    <w:name w:val="heading 3"/>
    <w:basedOn w:val="HeadingBase"/>
    <w:next w:val="BodyText"/>
    <w:link w:val="Heading3Char"/>
    <w:qFormat/>
    <w:rsid w:val="009E0219"/>
    <w:pPr>
      <w:spacing w:before="180" w:after="120"/>
      <w:outlineLvl w:val="2"/>
    </w:pPr>
    <w:rPr>
      <w:spacing w:val="-10"/>
      <w:kern w:val="32"/>
    </w:rPr>
  </w:style>
  <w:style w:type="paragraph" w:styleId="Heading4">
    <w:name w:val="heading 4"/>
    <w:basedOn w:val="HeadingBase"/>
    <w:next w:val="BodyText"/>
    <w:link w:val="Heading4Char"/>
    <w:qFormat/>
    <w:rsid w:val="009E0219"/>
    <w:pPr>
      <w:spacing w:before="160" w:after="120"/>
      <w:outlineLvl w:val="3"/>
    </w:pPr>
    <w:rPr>
      <w:sz w:val="22"/>
    </w:rPr>
  </w:style>
  <w:style w:type="paragraph" w:styleId="Heading5">
    <w:name w:val="heading 5"/>
    <w:basedOn w:val="HeadingBase"/>
    <w:next w:val="Normal"/>
    <w:link w:val="Heading5Char"/>
    <w:qFormat/>
    <w:rsid w:val="009E0219"/>
    <w:pPr>
      <w:spacing w:before="80"/>
      <w:outlineLvl w:val="4"/>
    </w:pPr>
    <w:rPr>
      <w:color w:val="918585"/>
      <w:sz w:val="20"/>
    </w:rPr>
  </w:style>
  <w:style w:type="paragraph" w:styleId="Heading6">
    <w:name w:val="heading 6"/>
    <w:basedOn w:val="HeadingBase"/>
    <w:next w:val="Normal"/>
    <w:link w:val="Heading6Char"/>
    <w:qFormat/>
    <w:rsid w:val="009E0219"/>
    <w:pPr>
      <w:spacing w:before="60"/>
      <w:outlineLvl w:val="5"/>
    </w:pPr>
    <w:rPr>
      <w:color w:val="918585"/>
      <w:sz w:val="20"/>
    </w:rPr>
  </w:style>
  <w:style w:type="paragraph" w:styleId="Heading7">
    <w:name w:val="heading 7"/>
    <w:basedOn w:val="Normal"/>
    <w:next w:val="Normal"/>
    <w:link w:val="Heading7Char"/>
    <w:qFormat/>
    <w:rsid w:val="009E0219"/>
    <w:pPr>
      <w:ind w:left="720"/>
      <w:outlineLvl w:val="6"/>
    </w:pPr>
    <w:rPr>
      <w:i/>
    </w:rPr>
  </w:style>
  <w:style w:type="paragraph" w:styleId="Heading8">
    <w:name w:val="heading 8"/>
    <w:basedOn w:val="Normal"/>
    <w:next w:val="Normal"/>
    <w:link w:val="Heading8Char"/>
    <w:qFormat/>
    <w:rsid w:val="009E0219"/>
    <w:pPr>
      <w:ind w:left="720"/>
      <w:outlineLvl w:val="7"/>
    </w:pPr>
    <w:rPr>
      <w:i/>
    </w:rPr>
  </w:style>
  <w:style w:type="paragraph" w:styleId="Heading9">
    <w:name w:val="heading 9"/>
    <w:basedOn w:val="Normal"/>
    <w:next w:val="Normal"/>
    <w:link w:val="Heading9Char"/>
    <w:qFormat/>
    <w:rsid w:val="009E0219"/>
    <w:pPr>
      <w:ind w:left="720"/>
      <w:outlineLvl w:val="8"/>
    </w:pPr>
    <w:rPr>
      <w:i/>
    </w:rPr>
  </w:style>
  <w:style w:type="character" w:default="1" w:styleId="DefaultParagraphFont">
    <w:name w:val="Default Paragraph Font"/>
    <w:uiPriority w:val="1"/>
    <w:unhideWhenUsed/>
    <w:rsid w:val="009E02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219"/>
  </w:style>
  <w:style w:type="character" w:customStyle="1" w:styleId="Heading1Char">
    <w:name w:val="Heading 1 Char"/>
    <w:basedOn w:val="DefaultParagraphFont"/>
    <w:link w:val="Heading1"/>
    <w:rsid w:val="009E0219"/>
    <w:rPr>
      <w:rFonts w:ascii="Times New Roman" w:eastAsia="Times New Roman" w:hAnsi="Times New Roman" w:cs="Times New Roman"/>
      <w:b/>
      <w:sz w:val="32"/>
      <w:szCs w:val="20"/>
      <w:lang w:eastAsia="en-US"/>
    </w:rPr>
  </w:style>
  <w:style w:type="paragraph" w:styleId="BodyText">
    <w:name w:val="Body Text"/>
    <w:basedOn w:val="Normal"/>
    <w:link w:val="BodyTextChar"/>
    <w:rsid w:val="009E02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0219"/>
    <w:rPr>
      <w:rFonts w:ascii="Times New Roman" w:eastAsia="Times New Roman" w:hAnsi="Times New Roman" w:cs="Times New Roman"/>
      <w:sz w:val="24"/>
      <w:lang w:eastAsia="en-US"/>
    </w:rPr>
  </w:style>
  <w:style w:type="paragraph" w:styleId="Footer">
    <w:name w:val="footer"/>
    <w:basedOn w:val="Normal"/>
    <w:link w:val="FooterChar"/>
    <w:rsid w:val="009E02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219"/>
    <w:rPr>
      <w:rFonts w:ascii="Times New Roman" w:eastAsia="Times New Roman" w:hAnsi="Times New Roman" w:cs="Times New Roman"/>
      <w:sz w:val="16"/>
      <w:lang w:eastAsia="en-US"/>
    </w:rPr>
  </w:style>
  <w:style w:type="paragraph" w:styleId="List">
    <w:name w:val="List"/>
    <w:basedOn w:val="BodyText"/>
    <w:next w:val="BodyText"/>
    <w:rsid w:val="009E0219"/>
    <w:pPr>
      <w:tabs>
        <w:tab w:val="left" w:pos="340"/>
      </w:tabs>
      <w:spacing w:before="60" w:after="60"/>
      <w:ind w:left="340" w:hanging="340"/>
    </w:pPr>
  </w:style>
  <w:style w:type="paragraph" w:styleId="ListBullet">
    <w:name w:val="List Bullet"/>
    <w:basedOn w:val="List"/>
    <w:rsid w:val="009E0219"/>
    <w:pPr>
      <w:numPr>
        <w:numId w:val="13"/>
      </w:numPr>
      <w:tabs>
        <w:tab w:val="clear" w:pos="340"/>
      </w:tabs>
      <w:spacing w:before="40" w:after="40"/>
    </w:pPr>
  </w:style>
  <w:style w:type="character" w:customStyle="1" w:styleId="SpecialBold">
    <w:name w:val="Special Bold"/>
    <w:basedOn w:val="DefaultParagraphFont"/>
    <w:rsid w:val="009E0219"/>
    <w:rPr>
      <w:b/>
      <w:spacing w:val="0"/>
    </w:rPr>
  </w:style>
  <w:style w:type="paragraph" w:styleId="ListBullet2">
    <w:name w:val="List Bullet 2"/>
    <w:basedOn w:val="List2"/>
    <w:rsid w:val="009E0219"/>
    <w:pPr>
      <w:numPr>
        <w:numId w:val="14"/>
      </w:numPr>
      <w:tabs>
        <w:tab w:val="clear" w:pos="680"/>
      </w:tabs>
    </w:pPr>
  </w:style>
  <w:style w:type="paragraph" w:customStyle="1" w:styleId="SuperHeading">
    <w:name w:val="SuperHeading"/>
    <w:basedOn w:val="Normal"/>
    <w:rsid w:val="009E0219"/>
    <w:pPr>
      <w:spacing w:before="240" w:after="120"/>
      <w:outlineLvl w:val="0"/>
    </w:pPr>
    <w:rPr>
      <w:rFonts w:ascii="Times New Roman" w:hAnsi="Times New Roman"/>
      <w:b/>
      <w:sz w:val="28"/>
    </w:rPr>
  </w:style>
  <w:style w:type="paragraph" w:customStyle="1" w:styleId="AllowPageBreak">
    <w:name w:val="AllowPageBreak"/>
    <w:rsid w:val="009E02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0219"/>
    <w:pPr>
      <w:tabs>
        <w:tab w:val="left" w:pos="680"/>
      </w:tabs>
      <w:spacing w:before="60" w:after="60"/>
      <w:ind w:left="680" w:hanging="340"/>
    </w:pPr>
  </w:style>
  <w:style w:type="character" w:customStyle="1" w:styleId="Underline">
    <w:name w:val="Underline"/>
    <w:basedOn w:val="DefaultParagraphFont"/>
    <w:qFormat/>
    <w:rsid w:val="009E0219"/>
    <w:rPr>
      <w:u w:val="single"/>
    </w:rPr>
  </w:style>
  <w:style w:type="character" w:customStyle="1" w:styleId="BoldandItalics">
    <w:name w:val="Bold and Italics"/>
    <w:qFormat/>
    <w:rsid w:val="009E0219"/>
    <w:rPr>
      <w:b/>
      <w:i/>
      <w:u w:val="none"/>
    </w:rPr>
  </w:style>
  <w:style w:type="character" w:customStyle="1" w:styleId="Heading2Char">
    <w:name w:val="Heading 2 Char"/>
    <w:basedOn w:val="DefaultParagraphFont"/>
    <w:link w:val="Heading2"/>
    <w:rsid w:val="009E02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2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2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2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2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2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02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0219"/>
    <w:rPr>
      <w:rFonts w:ascii="Courier New" w:eastAsia="Times New Roman" w:hAnsi="Courier New" w:cs="Times New Roman"/>
      <w:i/>
      <w:szCs w:val="20"/>
      <w:lang w:eastAsia="en-US"/>
    </w:rPr>
  </w:style>
  <w:style w:type="paragraph" w:customStyle="1" w:styleId="HeadingBase">
    <w:name w:val="Heading Base"/>
    <w:rsid w:val="009E02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219"/>
    <w:pPr>
      <w:tabs>
        <w:tab w:val="right" w:leader="dot" w:pos="9072"/>
      </w:tabs>
      <w:ind w:left="567"/>
    </w:pPr>
    <w:rPr>
      <w:szCs w:val="22"/>
    </w:rPr>
  </w:style>
  <w:style w:type="paragraph" w:customStyle="1" w:styleId="TOCBase">
    <w:name w:val="TOC Base"/>
    <w:rsid w:val="009E02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219"/>
    <w:pPr>
      <w:tabs>
        <w:tab w:val="right" w:leader="dot" w:pos="9072"/>
      </w:tabs>
      <w:spacing w:before="40" w:after="40"/>
      <w:ind w:left="284"/>
    </w:pPr>
    <w:rPr>
      <w:rFonts w:ascii="Times New Roman" w:hAnsi="Times New Roman"/>
    </w:rPr>
  </w:style>
  <w:style w:type="paragraph" w:styleId="TOC1">
    <w:name w:val="toc 1"/>
    <w:basedOn w:val="TOCBase"/>
    <w:next w:val="Normal"/>
    <w:rsid w:val="009E02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0219"/>
    <w:pPr>
      <w:spacing w:before="5040"/>
      <w:jc w:val="center"/>
    </w:pPr>
    <w:rPr>
      <w:sz w:val="48"/>
      <w:szCs w:val="72"/>
      <w:lang w:val="en-US"/>
    </w:rPr>
  </w:style>
  <w:style w:type="character" w:customStyle="1" w:styleId="TitleChar">
    <w:name w:val="Title Char"/>
    <w:basedOn w:val="DefaultParagraphFont"/>
    <w:link w:val="Title"/>
    <w:rsid w:val="009E02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219"/>
    <w:pPr>
      <w:tabs>
        <w:tab w:val="left" w:pos="3600"/>
        <w:tab w:val="left" w:pos="3958"/>
      </w:tabs>
    </w:pPr>
  </w:style>
  <w:style w:type="paragraph" w:customStyle="1" w:styleId="Note">
    <w:name w:val="Note"/>
    <w:basedOn w:val="BodyText"/>
    <w:rsid w:val="009E02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219"/>
    <w:pPr>
      <w:framePr w:wrap="auto" w:hAnchor="text" w:y="6049"/>
    </w:pPr>
    <w:rPr>
      <w:color w:val="000000"/>
      <w:sz w:val="40"/>
    </w:rPr>
  </w:style>
  <w:style w:type="paragraph" w:customStyle="1" w:styleId="TOCTitle">
    <w:name w:val="TOCTitle"/>
    <w:basedOn w:val="Heading1"/>
    <w:rsid w:val="009E0219"/>
    <w:pPr>
      <w:spacing w:after="240"/>
      <w:jc w:val="center"/>
      <w:outlineLvl w:val="9"/>
    </w:pPr>
    <w:rPr>
      <w:caps/>
    </w:rPr>
  </w:style>
  <w:style w:type="paragraph" w:customStyle="1" w:styleId="Version">
    <w:name w:val="Version"/>
    <w:rsid w:val="009E02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0219"/>
    <w:pPr>
      <w:keepNext w:val="0"/>
      <w:tabs>
        <w:tab w:val="right" w:pos="4176"/>
      </w:tabs>
      <w:ind w:left="198" w:hanging="198"/>
    </w:pPr>
    <w:rPr>
      <w:rFonts w:ascii="Garamond" w:hAnsi="Garamond"/>
    </w:rPr>
  </w:style>
  <w:style w:type="paragraph" w:styleId="IndexHeading">
    <w:name w:val="index heading"/>
    <w:basedOn w:val="Normal"/>
    <w:next w:val="Index1"/>
    <w:semiHidden/>
    <w:rsid w:val="009E0219"/>
    <w:pPr>
      <w:spacing w:before="120" w:after="120"/>
    </w:pPr>
    <w:rPr>
      <w:rFonts w:ascii="Arial" w:hAnsi="Arial"/>
      <w:b/>
      <w:color w:val="918585"/>
      <w:sz w:val="24"/>
    </w:rPr>
  </w:style>
  <w:style w:type="paragraph" w:styleId="Header">
    <w:name w:val="header"/>
    <w:basedOn w:val="Normal"/>
    <w:link w:val="HeaderChar"/>
    <w:rsid w:val="009E02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219"/>
    <w:rPr>
      <w:rFonts w:ascii="Times New Roman" w:eastAsia="Times New Roman" w:hAnsi="Times New Roman" w:cs="Times New Roman"/>
      <w:sz w:val="16"/>
      <w:szCs w:val="20"/>
      <w:lang w:val="en-GB" w:eastAsia="en-US"/>
    </w:rPr>
  </w:style>
  <w:style w:type="paragraph" w:customStyle="1" w:styleId="Chapter">
    <w:name w:val="Chapter"/>
    <w:basedOn w:val="Normal"/>
    <w:rsid w:val="009E0219"/>
    <w:pPr>
      <w:spacing w:before="240"/>
    </w:pPr>
    <w:rPr>
      <w:rFonts w:ascii="Times New Roman" w:hAnsi="Times New Roman"/>
      <w:smallCaps/>
      <w:spacing w:val="80"/>
      <w:sz w:val="28"/>
    </w:rPr>
  </w:style>
  <w:style w:type="paragraph" w:customStyle="1" w:styleId="InChapter">
    <w:name w:val="InChapter"/>
    <w:basedOn w:val="Heading3"/>
    <w:rsid w:val="009E0219"/>
    <w:pPr>
      <w:spacing w:after="240"/>
      <w:outlineLvl w:val="9"/>
    </w:pPr>
    <w:rPr>
      <w:noProof/>
    </w:rPr>
  </w:style>
  <w:style w:type="paragraph" w:styleId="Index2">
    <w:name w:val="index 2"/>
    <w:basedOn w:val="Normal"/>
    <w:next w:val="Normal"/>
    <w:semiHidden/>
    <w:rsid w:val="009E0219"/>
    <w:pPr>
      <w:tabs>
        <w:tab w:val="right" w:pos="4176"/>
      </w:tabs>
      <w:ind w:left="568" w:hanging="284"/>
    </w:pPr>
    <w:rPr>
      <w:rFonts w:ascii="Garamond" w:hAnsi="Garamond"/>
    </w:rPr>
  </w:style>
  <w:style w:type="paragraph" w:customStyle="1" w:styleId="Byline">
    <w:name w:val="Byline"/>
    <w:rsid w:val="009E02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219"/>
    <w:pPr>
      <w:tabs>
        <w:tab w:val="clear" w:pos="3600"/>
        <w:tab w:val="clear" w:pos="3958"/>
      </w:tabs>
      <w:jc w:val="right"/>
    </w:pPr>
  </w:style>
  <w:style w:type="character" w:styleId="Emphasis">
    <w:name w:val="Emphasis"/>
    <w:basedOn w:val="DefaultParagraphFont"/>
    <w:qFormat/>
    <w:rsid w:val="009E0219"/>
    <w:rPr>
      <w:i/>
    </w:rPr>
  </w:style>
  <w:style w:type="paragraph" w:styleId="Caption">
    <w:name w:val="caption"/>
    <w:basedOn w:val="BodyText"/>
    <w:next w:val="Normal"/>
    <w:qFormat/>
    <w:rsid w:val="009E0219"/>
    <w:pPr>
      <w:framePr w:w="2268" w:hSpace="181" w:vSpace="181" w:wrap="around" w:vAnchor="text" w:hAnchor="page" w:x="1135" w:y="285" w:anchorLock="1"/>
    </w:pPr>
    <w:rPr>
      <w:i/>
    </w:rPr>
  </w:style>
  <w:style w:type="paragraph" w:customStyle="1" w:styleId="MiniTOCTitle">
    <w:name w:val="MiniTOCTitle"/>
    <w:basedOn w:val="Heading4"/>
    <w:rsid w:val="009E0219"/>
    <w:pPr>
      <w:spacing w:before="240"/>
      <w:outlineLvl w:val="9"/>
    </w:pPr>
    <w:rPr>
      <w:noProof/>
      <w:sz w:val="24"/>
    </w:rPr>
  </w:style>
  <w:style w:type="paragraph" w:customStyle="1" w:styleId="MiniTOCItem">
    <w:name w:val="MiniTOCItem"/>
    <w:basedOn w:val="ListBullet"/>
    <w:rsid w:val="009E0219"/>
    <w:pPr>
      <w:numPr>
        <w:numId w:val="0"/>
      </w:numPr>
      <w:tabs>
        <w:tab w:val="right" w:leader="dot" w:pos="6521"/>
      </w:tabs>
      <w:spacing w:before="0" w:after="0"/>
    </w:pPr>
  </w:style>
  <w:style w:type="paragraph" w:customStyle="1" w:styleId="TOFTitle">
    <w:name w:val="TOFTitle"/>
    <w:basedOn w:val="TOCTitle"/>
    <w:rsid w:val="009E0219"/>
  </w:style>
  <w:style w:type="paragraph" w:styleId="TableofFigures">
    <w:name w:val="table of figures"/>
    <w:basedOn w:val="Normal"/>
    <w:next w:val="Normal"/>
    <w:semiHidden/>
    <w:rsid w:val="009E0219"/>
    <w:pPr>
      <w:tabs>
        <w:tab w:val="right" w:leader="dot" w:pos="9072"/>
      </w:tabs>
      <w:ind w:left="970" w:hanging="403"/>
    </w:pPr>
    <w:rPr>
      <w:rFonts w:ascii="Times New Roman" w:hAnsi="Times New Roman"/>
      <w:b/>
    </w:rPr>
  </w:style>
  <w:style w:type="paragraph" w:styleId="ListNumber">
    <w:name w:val="List Number"/>
    <w:basedOn w:val="List"/>
    <w:rsid w:val="009E0219"/>
    <w:pPr>
      <w:numPr>
        <w:numId w:val="11"/>
      </w:numPr>
    </w:pPr>
  </w:style>
  <w:style w:type="character" w:customStyle="1" w:styleId="WingdingSymbols">
    <w:name w:val="Wingding Symbols"/>
    <w:rsid w:val="009E0219"/>
    <w:rPr>
      <w:rFonts w:ascii="Wingdings" w:hAnsi="Wingdings"/>
    </w:rPr>
  </w:style>
  <w:style w:type="paragraph" w:customStyle="1" w:styleId="TableHeading">
    <w:name w:val="Table Heading"/>
    <w:basedOn w:val="HeadingBase"/>
    <w:rsid w:val="009E0219"/>
    <w:pPr>
      <w:keepLines/>
      <w:pBdr>
        <w:bottom w:val="single" w:sz="6" w:space="1" w:color="918585"/>
      </w:pBdr>
      <w:spacing w:before="240"/>
    </w:pPr>
  </w:style>
  <w:style w:type="character" w:customStyle="1" w:styleId="HotSpot">
    <w:name w:val="HotSpot"/>
    <w:rsid w:val="009E0219"/>
    <w:rPr>
      <w:color w:val="0033CC"/>
      <w:u w:val="none"/>
    </w:rPr>
  </w:style>
  <w:style w:type="paragraph" w:customStyle="1" w:styleId="BodyTextRight">
    <w:name w:val="Body Text Right"/>
    <w:basedOn w:val="BodyText"/>
    <w:rsid w:val="009E0219"/>
    <w:pPr>
      <w:spacing w:before="0" w:after="0"/>
      <w:jc w:val="right"/>
    </w:pPr>
  </w:style>
  <w:style w:type="paragraph" w:styleId="Index3">
    <w:name w:val="index 3"/>
    <w:basedOn w:val="ListNumber2"/>
    <w:next w:val="Normal"/>
    <w:semiHidden/>
    <w:rsid w:val="009E0219"/>
    <w:pPr>
      <w:numPr>
        <w:numId w:val="0"/>
      </w:numPr>
      <w:tabs>
        <w:tab w:val="right" w:leader="dot" w:pos="4176"/>
      </w:tabs>
    </w:pPr>
  </w:style>
  <w:style w:type="paragraph" w:styleId="ListNumber2">
    <w:name w:val="List Number 2"/>
    <w:basedOn w:val="List2"/>
    <w:rsid w:val="009E0219"/>
    <w:pPr>
      <w:numPr>
        <w:numId w:val="10"/>
      </w:numPr>
      <w:tabs>
        <w:tab w:val="clear" w:pos="1060"/>
      </w:tabs>
    </w:pPr>
  </w:style>
  <w:style w:type="paragraph" w:customStyle="1" w:styleId="MarginNote">
    <w:name w:val="Margin Note"/>
    <w:basedOn w:val="BodyText"/>
    <w:rsid w:val="009E02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2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2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0219"/>
    <w:rPr>
      <w:sz w:val="32"/>
    </w:rPr>
  </w:style>
  <w:style w:type="paragraph" w:customStyle="1" w:styleId="HeadingProcedure">
    <w:name w:val="Heading Procedure"/>
    <w:basedOn w:val="HeadingBase"/>
    <w:next w:val="Normal"/>
    <w:rsid w:val="009E0219"/>
    <w:pPr>
      <w:tabs>
        <w:tab w:val="left" w:pos="0"/>
      </w:tabs>
      <w:spacing w:before="120" w:after="60"/>
    </w:pPr>
    <w:rPr>
      <w:i/>
      <w:color w:val="918585"/>
      <w:sz w:val="22"/>
    </w:rPr>
  </w:style>
  <w:style w:type="paragraph" w:customStyle="1" w:styleId="TableBodyText">
    <w:name w:val="Table Body Text"/>
    <w:basedOn w:val="BodyText"/>
    <w:rsid w:val="009E0219"/>
    <w:pPr>
      <w:spacing w:before="60" w:after="60"/>
    </w:pPr>
  </w:style>
  <w:style w:type="paragraph" w:styleId="ListContinue">
    <w:name w:val="List Continue"/>
    <w:basedOn w:val="List"/>
    <w:rsid w:val="009E0219"/>
    <w:pPr>
      <w:ind w:firstLine="0"/>
    </w:pPr>
  </w:style>
  <w:style w:type="paragraph" w:customStyle="1" w:styleId="ListNote">
    <w:name w:val="List Note"/>
    <w:basedOn w:val="List"/>
    <w:rsid w:val="009E0219"/>
    <w:pPr>
      <w:pBdr>
        <w:top w:val="single" w:sz="6" w:space="2" w:color="918585"/>
        <w:bottom w:val="single" w:sz="6" w:space="2" w:color="918585"/>
      </w:pBdr>
      <w:tabs>
        <w:tab w:val="left" w:pos="1021"/>
      </w:tabs>
      <w:ind w:firstLine="0"/>
    </w:pPr>
  </w:style>
  <w:style w:type="paragraph" w:customStyle="1" w:styleId="Warning">
    <w:name w:val="Warning"/>
    <w:basedOn w:val="BodyText"/>
    <w:rsid w:val="009E0219"/>
    <w:pPr>
      <w:shd w:val="clear" w:color="auto" w:fill="D9D9D9"/>
      <w:tabs>
        <w:tab w:val="left" w:pos="992"/>
      </w:tabs>
      <w:ind w:left="119" w:right="119"/>
    </w:pPr>
    <w:rPr>
      <w:sz w:val="20"/>
    </w:rPr>
  </w:style>
  <w:style w:type="paragraph" w:customStyle="1" w:styleId="MarginIcons">
    <w:name w:val="Margin Icons"/>
    <w:basedOn w:val="BodyText"/>
    <w:rsid w:val="009E02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219"/>
    <w:rPr>
      <w:rFonts w:ascii="Courier New" w:hAnsi="Courier New"/>
    </w:rPr>
  </w:style>
  <w:style w:type="paragraph" w:customStyle="1" w:styleId="NoteBullet">
    <w:name w:val="Note Bullet"/>
    <w:basedOn w:val="Note"/>
    <w:rsid w:val="009E0219"/>
    <w:pPr>
      <w:tabs>
        <w:tab w:val="clear" w:pos="680"/>
      </w:tabs>
      <w:spacing w:before="60" w:after="60"/>
    </w:pPr>
  </w:style>
  <w:style w:type="paragraph" w:customStyle="1" w:styleId="SubHeading2">
    <w:name w:val="SubHeading2"/>
    <w:basedOn w:val="HeadingBase"/>
    <w:rsid w:val="009E0219"/>
    <w:pPr>
      <w:spacing w:before="240" w:after="60"/>
    </w:pPr>
    <w:rPr>
      <w:sz w:val="20"/>
    </w:rPr>
  </w:style>
  <w:style w:type="paragraph" w:customStyle="1" w:styleId="SubHeading1">
    <w:name w:val="SubHeading1"/>
    <w:basedOn w:val="HeadingBase"/>
    <w:rsid w:val="009E0219"/>
    <w:pPr>
      <w:spacing w:before="240" w:after="60"/>
    </w:pPr>
    <w:rPr>
      <w:color w:val="918585"/>
      <w:sz w:val="22"/>
    </w:rPr>
  </w:style>
  <w:style w:type="paragraph" w:customStyle="1" w:styleId="SideHeading">
    <w:name w:val="Side Heading"/>
    <w:basedOn w:val="HeadingBase"/>
    <w:rsid w:val="009E02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219"/>
    <w:pPr>
      <w:numPr>
        <w:numId w:val="12"/>
      </w:numPr>
    </w:pPr>
  </w:style>
  <w:style w:type="paragraph" w:styleId="PlainText">
    <w:name w:val="Plain Text"/>
    <w:basedOn w:val="Normal"/>
    <w:link w:val="PlainTextChar"/>
    <w:rsid w:val="009E0219"/>
    <w:rPr>
      <w:sz w:val="20"/>
    </w:rPr>
  </w:style>
  <w:style w:type="character" w:customStyle="1" w:styleId="PlainTextChar">
    <w:name w:val="Plain Text Char"/>
    <w:basedOn w:val="DefaultParagraphFont"/>
    <w:link w:val="PlainText"/>
    <w:rsid w:val="009E0219"/>
    <w:rPr>
      <w:rFonts w:ascii="Courier New" w:eastAsia="Times New Roman" w:hAnsi="Courier New" w:cs="Times New Roman"/>
      <w:sz w:val="20"/>
      <w:szCs w:val="20"/>
      <w:lang w:eastAsia="en-US"/>
    </w:rPr>
  </w:style>
  <w:style w:type="character" w:customStyle="1" w:styleId="MenuOption">
    <w:name w:val="Menu Option"/>
    <w:basedOn w:val="DefaultParagraphFont"/>
    <w:rsid w:val="009E0219"/>
    <w:rPr>
      <w:b/>
      <w:smallCaps/>
    </w:rPr>
  </w:style>
  <w:style w:type="paragraph" w:customStyle="1" w:styleId="TableListNumber">
    <w:name w:val="Table List Number"/>
    <w:basedOn w:val="ListNumber"/>
    <w:rsid w:val="009E0219"/>
    <w:pPr>
      <w:numPr>
        <w:numId w:val="0"/>
      </w:numPr>
    </w:pPr>
  </w:style>
  <w:style w:type="paragraph" w:styleId="TOC4">
    <w:name w:val="toc 4"/>
    <w:basedOn w:val="TOCBase"/>
    <w:next w:val="Normal"/>
    <w:semiHidden/>
    <w:rsid w:val="009E0219"/>
    <w:pPr>
      <w:tabs>
        <w:tab w:val="right" w:leader="dot" w:pos="9071"/>
      </w:tabs>
      <w:ind w:left="1701"/>
    </w:pPr>
  </w:style>
  <w:style w:type="paragraph" w:customStyle="1" w:styleId="ListAlpha">
    <w:name w:val="List Alpha"/>
    <w:basedOn w:val="List"/>
    <w:rsid w:val="009E0219"/>
    <w:pPr>
      <w:numPr>
        <w:numId w:val="9"/>
      </w:numPr>
    </w:pPr>
  </w:style>
  <w:style w:type="paragraph" w:customStyle="1" w:styleId="ListAlpha2">
    <w:name w:val="List Alpha 2"/>
    <w:basedOn w:val="List2"/>
    <w:rsid w:val="009E0219"/>
    <w:pPr>
      <w:numPr>
        <w:numId w:val="8"/>
      </w:numPr>
    </w:pPr>
  </w:style>
  <w:style w:type="paragraph" w:styleId="List3">
    <w:name w:val="List 3"/>
    <w:basedOn w:val="BodyText"/>
    <w:rsid w:val="009E0219"/>
    <w:pPr>
      <w:tabs>
        <w:tab w:val="left" w:pos="1021"/>
      </w:tabs>
      <w:spacing w:before="60" w:after="60"/>
      <w:ind w:left="1020" w:hanging="340"/>
    </w:pPr>
  </w:style>
  <w:style w:type="paragraph" w:styleId="List4">
    <w:name w:val="List 4"/>
    <w:basedOn w:val="BodyText"/>
    <w:rsid w:val="009E0219"/>
    <w:pPr>
      <w:tabs>
        <w:tab w:val="left" w:pos="1361"/>
      </w:tabs>
      <w:spacing w:before="60" w:after="60"/>
      <w:ind w:left="1361" w:hanging="340"/>
    </w:pPr>
  </w:style>
  <w:style w:type="paragraph" w:styleId="List5">
    <w:name w:val="List 5"/>
    <w:basedOn w:val="BodyText"/>
    <w:rsid w:val="009E0219"/>
    <w:pPr>
      <w:tabs>
        <w:tab w:val="left" w:pos="1701"/>
      </w:tabs>
      <w:spacing w:before="60" w:after="60"/>
      <w:ind w:left="1701" w:hanging="340"/>
    </w:pPr>
  </w:style>
  <w:style w:type="paragraph" w:styleId="ListBullet3">
    <w:name w:val="List Bullet 3"/>
    <w:basedOn w:val="List3"/>
    <w:rsid w:val="009E0219"/>
    <w:pPr>
      <w:numPr>
        <w:numId w:val="15"/>
      </w:numPr>
      <w:tabs>
        <w:tab w:val="clear" w:pos="1021"/>
      </w:tabs>
      <w:ind w:left="1037" w:hanging="357"/>
    </w:pPr>
  </w:style>
  <w:style w:type="paragraph" w:styleId="ListBullet4">
    <w:name w:val="List Bullet 4"/>
    <w:basedOn w:val="List4"/>
    <w:rsid w:val="009E0219"/>
    <w:pPr>
      <w:numPr>
        <w:numId w:val="3"/>
      </w:numPr>
    </w:pPr>
  </w:style>
  <w:style w:type="paragraph" w:styleId="ListBullet5">
    <w:name w:val="List Bullet 5"/>
    <w:basedOn w:val="List5"/>
    <w:rsid w:val="009E0219"/>
    <w:pPr>
      <w:numPr>
        <w:numId w:val="4"/>
      </w:numPr>
    </w:pPr>
  </w:style>
  <w:style w:type="paragraph" w:styleId="ListContinue2">
    <w:name w:val="List Continue 2"/>
    <w:basedOn w:val="List2"/>
    <w:rsid w:val="009E0219"/>
    <w:pPr>
      <w:ind w:firstLine="0"/>
    </w:pPr>
  </w:style>
  <w:style w:type="paragraph" w:styleId="ListContinue3">
    <w:name w:val="List Continue 3"/>
    <w:basedOn w:val="List3"/>
    <w:rsid w:val="009E0219"/>
    <w:pPr>
      <w:ind w:left="1021" w:firstLine="0"/>
    </w:pPr>
  </w:style>
  <w:style w:type="paragraph" w:styleId="ListContinue4">
    <w:name w:val="List Continue 4"/>
    <w:basedOn w:val="List4"/>
    <w:rsid w:val="009E0219"/>
    <w:pPr>
      <w:ind w:firstLine="0"/>
    </w:pPr>
  </w:style>
  <w:style w:type="paragraph" w:styleId="ListContinue5">
    <w:name w:val="List Continue 5"/>
    <w:basedOn w:val="List5"/>
    <w:rsid w:val="009E0219"/>
    <w:pPr>
      <w:ind w:firstLine="0"/>
    </w:pPr>
  </w:style>
  <w:style w:type="paragraph" w:styleId="ListNumber3">
    <w:name w:val="List Number 3"/>
    <w:basedOn w:val="List3"/>
    <w:rsid w:val="009E0219"/>
    <w:pPr>
      <w:numPr>
        <w:numId w:val="5"/>
      </w:numPr>
    </w:pPr>
  </w:style>
  <w:style w:type="paragraph" w:styleId="ListNumber4">
    <w:name w:val="List Number 4"/>
    <w:basedOn w:val="List4"/>
    <w:rsid w:val="009E0219"/>
    <w:pPr>
      <w:numPr>
        <w:numId w:val="6"/>
      </w:numPr>
    </w:pPr>
  </w:style>
  <w:style w:type="paragraph" w:styleId="ListNumber5">
    <w:name w:val="List Number 5"/>
    <w:basedOn w:val="List5"/>
    <w:rsid w:val="009E0219"/>
    <w:pPr>
      <w:numPr>
        <w:numId w:val="7"/>
      </w:numPr>
    </w:pPr>
  </w:style>
  <w:style w:type="paragraph" w:styleId="BlockText">
    <w:name w:val="Block Text"/>
    <w:basedOn w:val="Normal"/>
    <w:rsid w:val="009E0219"/>
    <w:pPr>
      <w:spacing w:after="120"/>
      <w:ind w:left="1440" w:right="1440"/>
    </w:pPr>
  </w:style>
  <w:style w:type="character" w:customStyle="1" w:styleId="Subscript">
    <w:name w:val="Subscript"/>
    <w:basedOn w:val="DefaultParagraphFont"/>
    <w:rsid w:val="009E0219"/>
    <w:rPr>
      <w:sz w:val="16"/>
      <w:vertAlign w:val="subscript"/>
    </w:rPr>
  </w:style>
  <w:style w:type="character" w:customStyle="1" w:styleId="Superscript">
    <w:name w:val="Superscript"/>
    <w:basedOn w:val="DefaultParagraphFont"/>
    <w:rsid w:val="009E0219"/>
    <w:rPr>
      <w:sz w:val="16"/>
      <w:vertAlign w:val="superscript"/>
    </w:rPr>
  </w:style>
  <w:style w:type="character" w:customStyle="1" w:styleId="Symbols">
    <w:name w:val="Symbols"/>
    <w:basedOn w:val="DefaultParagraphFont"/>
    <w:rsid w:val="009E0219"/>
    <w:rPr>
      <w:rFonts w:ascii="Symbol" w:hAnsi="Symbol"/>
    </w:rPr>
  </w:style>
  <w:style w:type="character" w:customStyle="1" w:styleId="MenuOptions">
    <w:name w:val="Menu Options"/>
    <w:basedOn w:val="DefaultParagraphFont"/>
    <w:rsid w:val="009E0219"/>
    <w:rPr>
      <w:rFonts w:ascii="Arial Narrow" w:hAnsi="Arial Narrow"/>
      <w:smallCaps/>
    </w:rPr>
  </w:style>
  <w:style w:type="character" w:customStyle="1" w:styleId="Buttons">
    <w:name w:val="Buttons"/>
    <w:basedOn w:val="DefaultParagraphFont"/>
    <w:rsid w:val="009E0219"/>
    <w:rPr>
      <w:b/>
    </w:rPr>
  </w:style>
  <w:style w:type="character" w:customStyle="1" w:styleId="Underlined">
    <w:name w:val="Underlined"/>
    <w:basedOn w:val="DefaultParagraphFont"/>
    <w:rsid w:val="009E0219"/>
    <w:rPr>
      <w:u w:val="single"/>
    </w:rPr>
  </w:style>
  <w:style w:type="paragraph" w:customStyle="1" w:styleId="TableBodyTextRight">
    <w:name w:val="Table Body Text Right"/>
    <w:basedOn w:val="TableBodyText"/>
    <w:rsid w:val="009E0219"/>
    <w:pPr>
      <w:widowControl w:val="0"/>
      <w:autoSpaceDE w:val="0"/>
      <w:autoSpaceDN w:val="0"/>
      <w:adjustRightInd w:val="0"/>
      <w:jc w:val="right"/>
    </w:pPr>
    <w:rPr>
      <w:rFonts w:cs="Arial"/>
      <w:szCs w:val="18"/>
    </w:rPr>
  </w:style>
  <w:style w:type="paragraph" w:customStyle="1" w:styleId="CopyrightText">
    <w:name w:val="Copyright Text"/>
    <w:basedOn w:val="BodyText"/>
    <w:rsid w:val="009E0219"/>
    <w:rPr>
      <w:sz w:val="18"/>
    </w:rPr>
  </w:style>
  <w:style w:type="paragraph" w:customStyle="1" w:styleId="BodySmallRight">
    <w:name w:val="Body Small Right"/>
    <w:basedOn w:val="BodyTextRight"/>
    <w:rsid w:val="009E0219"/>
    <w:rPr>
      <w:sz w:val="18"/>
      <w:szCs w:val="18"/>
    </w:rPr>
  </w:style>
  <w:style w:type="paragraph" w:customStyle="1" w:styleId="MarginEdition">
    <w:name w:val="Margin Edition"/>
    <w:basedOn w:val="MarginNote"/>
    <w:rsid w:val="009E0219"/>
    <w:pPr>
      <w:spacing w:before="0" w:after="0"/>
    </w:pPr>
    <w:rPr>
      <w:rFonts w:ascii="Times New Roman" w:hAnsi="Times New Roman"/>
      <w:color w:val="999999"/>
    </w:rPr>
  </w:style>
  <w:style w:type="paragraph" w:customStyle="1" w:styleId="Spacer">
    <w:name w:val="Spacer"/>
    <w:basedOn w:val="Normal"/>
    <w:rsid w:val="009E0219"/>
    <w:rPr>
      <w:sz w:val="2"/>
      <w:szCs w:val="2"/>
    </w:rPr>
  </w:style>
  <w:style w:type="character" w:customStyle="1" w:styleId="Small">
    <w:name w:val="Small"/>
    <w:basedOn w:val="DefaultParagraphFont"/>
    <w:rsid w:val="009E0219"/>
    <w:rPr>
      <w:sz w:val="16"/>
    </w:rPr>
  </w:style>
  <w:style w:type="paragraph" w:customStyle="1" w:styleId="WideTable">
    <w:name w:val="Wide Table"/>
    <w:basedOn w:val="Normal"/>
    <w:rsid w:val="009E0219"/>
    <w:pPr>
      <w:ind w:left="-1418"/>
    </w:pPr>
    <w:rPr>
      <w:sz w:val="2"/>
      <w:szCs w:val="2"/>
    </w:rPr>
  </w:style>
  <w:style w:type="character" w:styleId="PageNumber">
    <w:name w:val="page number"/>
    <w:basedOn w:val="DefaultParagraphFont"/>
    <w:rsid w:val="009E0219"/>
  </w:style>
  <w:style w:type="paragraph" w:styleId="Quote">
    <w:name w:val="Quote"/>
    <w:basedOn w:val="Heading1"/>
    <w:link w:val="QuoteChar"/>
    <w:qFormat/>
    <w:rsid w:val="009E0219"/>
    <w:rPr>
      <w:b w:val="0"/>
      <w:sz w:val="72"/>
      <w:szCs w:val="72"/>
      <w:lang w:val="en-NZ"/>
    </w:rPr>
  </w:style>
  <w:style w:type="character" w:customStyle="1" w:styleId="QuoteChar">
    <w:name w:val="Quote Char"/>
    <w:basedOn w:val="DefaultParagraphFont"/>
    <w:link w:val="Quote"/>
    <w:rsid w:val="009E02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219"/>
    <w:pPr>
      <w:pageBreakBefore/>
    </w:pPr>
  </w:style>
  <w:style w:type="paragraph" w:customStyle="1" w:styleId="Border">
    <w:name w:val="Border"/>
    <w:basedOn w:val="Normal"/>
    <w:qFormat/>
    <w:rsid w:val="009E02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219"/>
    <w:rPr>
      <w:b/>
      <w:bCs/>
      <w:i/>
      <w:iCs/>
      <w:color w:val="auto"/>
    </w:rPr>
  </w:style>
  <w:style w:type="paragraph" w:styleId="IntenseQuote">
    <w:name w:val="Intense Quote"/>
    <w:basedOn w:val="Normal"/>
    <w:next w:val="Normal"/>
    <w:link w:val="IntenseQuoteChar"/>
    <w:uiPriority w:val="30"/>
    <w:qFormat/>
    <w:rsid w:val="009E02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2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0219"/>
    <w:rPr>
      <w:smallCaps/>
      <w:color w:val="auto"/>
      <w:u w:val="single"/>
    </w:rPr>
  </w:style>
  <w:style w:type="character" w:styleId="IntenseReference">
    <w:name w:val="Intense Reference"/>
    <w:basedOn w:val="DefaultParagraphFont"/>
    <w:uiPriority w:val="32"/>
    <w:qFormat/>
    <w:rsid w:val="009E0219"/>
    <w:rPr>
      <w:b/>
      <w:bCs/>
      <w:smallCaps/>
      <w:color w:val="auto"/>
      <w:spacing w:val="5"/>
      <w:u w:val="single"/>
    </w:rPr>
  </w:style>
  <w:style w:type="paragraph" w:customStyle="1" w:styleId="2ColumnHeading">
    <w:name w:val="2Column Heading"/>
    <w:basedOn w:val="BodyText"/>
    <w:qFormat/>
    <w:rsid w:val="009E0219"/>
    <w:pPr>
      <w:spacing w:after="60"/>
      <w:ind w:left="-2268"/>
    </w:pPr>
    <w:rPr>
      <w:b/>
    </w:rPr>
  </w:style>
  <w:style w:type="paragraph" w:customStyle="1" w:styleId="Heading1TOC">
    <w:name w:val="Heading1 TOC"/>
    <w:basedOn w:val="Normal"/>
    <w:qFormat/>
    <w:rsid w:val="009E0219"/>
    <w:pPr>
      <w:spacing w:before="240" w:after="120"/>
    </w:pPr>
    <w:rPr>
      <w:rFonts w:ascii="Times New Roman" w:hAnsi="Times New Roman"/>
      <w:b/>
      <w:sz w:val="32"/>
    </w:rPr>
  </w:style>
  <w:style w:type="paragraph" w:customStyle="1" w:styleId="Heading2TOC">
    <w:name w:val="Heading2 TOC"/>
    <w:basedOn w:val="Normal"/>
    <w:qFormat/>
    <w:rsid w:val="009E0219"/>
    <w:pPr>
      <w:spacing w:before="240" w:after="60"/>
    </w:pPr>
    <w:rPr>
      <w:rFonts w:ascii="Times New Roman" w:hAnsi="Times New Roman"/>
      <w:b/>
      <w:sz w:val="28"/>
    </w:rPr>
  </w:style>
  <w:style w:type="paragraph" w:styleId="BalloonText">
    <w:name w:val="Balloon Text"/>
    <w:basedOn w:val="Normal"/>
    <w:link w:val="BalloonTextChar"/>
    <w:rsid w:val="009E0219"/>
    <w:rPr>
      <w:rFonts w:ascii="Tahoma" w:hAnsi="Tahoma" w:cs="Tahoma"/>
      <w:sz w:val="16"/>
      <w:szCs w:val="16"/>
    </w:rPr>
  </w:style>
  <w:style w:type="character" w:customStyle="1" w:styleId="BalloonTextChar">
    <w:name w:val="Balloon Text Char"/>
    <w:basedOn w:val="DefaultParagraphFont"/>
    <w:link w:val="BalloonText"/>
    <w:rsid w:val="009E02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02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02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0219"/>
    <w:rPr>
      <w:b/>
      <w:color w:val="660033"/>
      <w:spacing w:val="0"/>
    </w:rPr>
  </w:style>
  <w:style w:type="paragraph" w:customStyle="1" w:styleId="Nameditemlist">
    <w:name w:val="Named item list"/>
    <w:basedOn w:val="BodyText"/>
    <w:qFormat/>
    <w:rsid w:val="009E02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998</Words>
  <Characters>6238</Characters>
  <Application>Microsoft Office Word</Application>
  <DocSecurity>0</DocSecurity>
  <Lines>258</Lines>
  <Paragraphs>136</Paragraphs>
  <ScaleCrop>false</ScaleCrop>
  <Company>Author-it Software Corporation Ltd.</Company>
  <LinksUpToDate>false</LinksUpToDate>
  <CharactersWithSpaces>7167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MTMP406A Develop and implement Quality Assurance program for a rendering plant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2012-10-11T21:18:00Z</dcterms:created>
  <dcterms:modified xsi:type="dcterms:W3CDTF">2012-10-11T21:18:00Z</dcterms:modified>
</cp:coreProperties>
</file>