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E73" w:rsidP="002B3E73">
      <w:pPr>
        <w:pStyle w:val="Title"/>
      </w:pPr>
      <w:r>
        <w:fldChar w:fldCharType="begin"/>
      </w:r>
      <w:r>
        <w:instrText xml:space="preserve"> TITLE   \* MERGEFORMAT </w:instrText>
      </w:r>
      <w:r>
        <w:fldChar w:fldCharType="separate"/>
      </w:r>
      <w:r>
        <w:t>MTMP3105A Follow and implement an established work plan</w:t>
      </w:r>
      <w:r>
        <w:fldChar w:fldCharType="end"/>
      </w:r>
    </w:p>
    <w:p w:rsidR="002B3E73" w:rsidP="002B3E73">
      <w:pPr>
        <w:pStyle w:val="Version"/>
        <w:sectPr w:rsidSect="00331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3F8" w:rsidP="003313F8">
      <w:pPr>
        <w:pStyle w:val="SuperHeading"/>
      </w:pPr>
      <w:r w:rsidRPr="003313F8">
        <w:t>MTMP3105A Follow and implement an established work plan</w:t>
      </w:r>
    </w:p>
    <w:p w:rsidR="00000000" w:rsidRPr="003313F8" w:rsidP="003313F8">
      <w:pPr>
        <w:pStyle w:val="Heading1"/>
      </w:pPr>
      <w:bookmarkStart w:id="1" w:name="O_272695"/>
      <w:bookmarkEnd w:id="1"/>
      <w:r w:rsidRPr="003313F8">
        <w:t>Modification History</w:t>
      </w:r>
    </w:p>
    <w:p w:rsidR="00000000" w:rsidRPr="003313F8" w:rsidP="003313F8">
      <w:pPr>
        <w:pStyle w:val="BodyText"/>
      </w:pPr>
      <w:r w:rsidRPr="003313F8">
        <w:t>Not Applicable</w:t>
      </w:r>
    </w:p>
    <w:p w:rsidR="00000000" w:rsidRPr="003313F8" w:rsidP="003313F8">
      <w:pPr>
        <w:pStyle w:val="AllowPageBreak"/>
      </w:pPr>
    </w:p>
    <w:p w:rsidR="00000000" w:rsidRPr="003313F8" w:rsidP="003313F8">
      <w:pPr>
        <w:pStyle w:val="Heading1"/>
      </w:pPr>
      <w:bookmarkStart w:id="2" w:name="O_215303"/>
      <w:bookmarkEnd w:id="2"/>
      <w:r w:rsidRPr="003313F8">
        <w:t>Unit Descriptor</w:t>
      </w:r>
    </w:p>
    <w:tbl>
      <w:tblPr>
        <w:tblW w:w="0" w:type="auto"/>
        <w:tblLayout w:type="fixed"/>
        <w:tblCellMar>
          <w:left w:w="62" w:type="dxa"/>
          <w:right w:w="62" w:type="dxa"/>
        </w:tblCellMar>
        <w:tblLook w:val="0000"/>
      </w:tblPr>
      <w:tblGrid>
        <w:gridCol w:w="2662"/>
        <w:gridCol w:w="5860"/>
      </w:tblGrid>
      <w:tr w:rsidTr="002B3E7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 xml:space="preserve">This unit covers the skills and knowledge required to complete tasks individually or in a team </w:t>
            </w:r>
            <w:r w:rsidRPr="003313F8">
              <w:t>context. The tasks involve established routines and procedures using allocated resources with access to readily available procedures and advice. Work plans may need to be modified with supervisor/team leader agreement to suit changing conditions and priori</w:t>
            </w:r>
            <w:r w:rsidRPr="003313F8">
              <w:t>ties.</w:t>
            </w:r>
          </w:p>
        </w:tc>
      </w:tr>
    </w:tbl>
    <w:p w:rsidR="002B3E73" w:rsidP="003313F8">
      <w:pPr>
        <w:pStyle w:val="BodyText"/>
      </w:pPr>
    </w:p>
    <w:p w:rsidR="002B3E73" w:rsidP="003313F8">
      <w:pPr>
        <w:pStyle w:val="BodyText"/>
      </w:pPr>
    </w:p>
    <w:p w:rsidR="00000000" w:rsidRPr="003313F8" w:rsidP="003313F8">
      <w:pPr>
        <w:pStyle w:val="Heading1"/>
      </w:pPr>
      <w:bookmarkStart w:id="3" w:name="O_215307"/>
      <w:bookmarkEnd w:id="3"/>
      <w:r w:rsidRPr="003313F8">
        <w:t>Application of the Unit</w:t>
      </w:r>
    </w:p>
    <w:tbl>
      <w:tblPr>
        <w:tblW w:w="0" w:type="auto"/>
        <w:tblLayout w:type="fixed"/>
        <w:tblCellMar>
          <w:left w:w="62" w:type="dxa"/>
          <w:right w:w="62" w:type="dxa"/>
        </w:tblCellMar>
        <w:tblLook w:val="0000"/>
      </w:tblPr>
      <w:tblGrid>
        <w:gridCol w:w="2750"/>
        <w:gridCol w:w="5772"/>
      </w:tblGrid>
      <w:tr w:rsidTr="002B3E7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 xml:space="preserve">Team leaders and Quality Assurance (QA) Officers in the meat industry are required to implement a wide variety of work plans such as schedules, </w:t>
            </w:r>
            <w:r w:rsidRPr="003313F8">
              <w:t>work instructions, customer orders and daily plans.  They will be required to interpret, prioritise, communicate and implement plans in the context of a team environment.</w:t>
            </w:r>
          </w:p>
          <w:p w:rsidR="00000000" w:rsidRPr="003313F8" w:rsidP="003313F8">
            <w:pPr>
              <w:pStyle w:val="BodyText"/>
            </w:pPr>
          </w:p>
          <w:p w:rsidR="00000000" w:rsidRPr="003313F8" w:rsidP="003313F8">
            <w:pPr>
              <w:pStyle w:val="BodyText"/>
            </w:pPr>
            <w:r w:rsidRPr="003313F8">
              <w:t>Work and tasks may be allocated through managers, supervisors, work schedules or pla</w:t>
            </w:r>
            <w:r w:rsidRPr="003313F8">
              <w:t>ns. They may be individual tasks and jobs or team function work schedules.</w:t>
            </w:r>
          </w:p>
        </w:tc>
      </w:tr>
    </w:tbl>
    <w:p w:rsidR="002B3E73" w:rsidP="003313F8">
      <w:pPr>
        <w:pStyle w:val="BodyText"/>
      </w:pPr>
    </w:p>
    <w:p w:rsidR="002B3E73" w:rsidP="003313F8">
      <w:pPr>
        <w:pStyle w:val="BodyText"/>
      </w:pPr>
    </w:p>
    <w:p w:rsidR="00000000" w:rsidRPr="003313F8" w:rsidP="003313F8">
      <w:pPr>
        <w:pStyle w:val="Heading1"/>
      </w:pPr>
      <w:bookmarkStart w:id="4" w:name="O_280955"/>
      <w:bookmarkEnd w:id="4"/>
      <w:r w:rsidRPr="003313F8">
        <w:t>Licensing/Regulatory Information</w:t>
      </w:r>
    </w:p>
    <w:p w:rsidR="00000000" w:rsidRPr="003313F8" w:rsidP="003313F8">
      <w:pPr>
        <w:pStyle w:val="BodyText"/>
      </w:pPr>
      <w:r w:rsidRPr="003313F8">
        <w:t>Not Applicable</w:t>
      </w:r>
    </w:p>
    <w:p w:rsidR="00000000" w:rsidRPr="003313F8" w:rsidP="003313F8">
      <w:pPr>
        <w:pStyle w:val="AllowPageBreak"/>
      </w:pPr>
    </w:p>
    <w:p w:rsidR="00000000" w:rsidRPr="003313F8" w:rsidP="003313F8">
      <w:pPr>
        <w:pStyle w:val="Heading1"/>
      </w:pPr>
      <w:bookmarkStart w:id="5" w:name="O_215305"/>
      <w:bookmarkEnd w:id="5"/>
      <w:r w:rsidRPr="003313F8">
        <w:t>Pre-Requisites</w:t>
      </w:r>
    </w:p>
    <w:tbl>
      <w:tblPr>
        <w:tblW w:w="0" w:type="auto"/>
        <w:tblLayout w:type="fixed"/>
        <w:tblCellMar>
          <w:left w:w="62" w:type="dxa"/>
          <w:right w:w="62" w:type="dxa"/>
        </w:tblCellMar>
        <w:tblLook w:val="0000"/>
      </w:tblPr>
      <w:tblGrid>
        <w:gridCol w:w="2775"/>
        <w:gridCol w:w="1295"/>
        <w:gridCol w:w="4452"/>
      </w:tblGrid>
      <w:tr w:rsidTr="002B3E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p>
        </w:tc>
      </w:tr>
      <w:tr w:rsidTr="002B3E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p>
        </w:tc>
      </w:tr>
      <w:tr w:rsidTr="002B3E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p>
        </w:tc>
      </w:tr>
    </w:tbl>
    <w:p w:rsidR="002B3E73" w:rsidP="003313F8">
      <w:pPr>
        <w:pStyle w:val="BodyText"/>
      </w:pPr>
    </w:p>
    <w:p w:rsidR="002B3E73" w:rsidP="003313F8">
      <w:pPr>
        <w:pStyle w:val="BodyText"/>
      </w:pPr>
    </w:p>
    <w:p w:rsidR="00000000" w:rsidRPr="003313F8" w:rsidP="003313F8">
      <w:pPr>
        <w:pStyle w:val="Heading1"/>
      </w:pPr>
      <w:bookmarkStart w:id="6" w:name="O_215304"/>
      <w:bookmarkEnd w:id="6"/>
      <w:r w:rsidRPr="003313F8">
        <w:t>Employability Skills Information</w:t>
      </w:r>
    </w:p>
    <w:tbl>
      <w:tblPr>
        <w:tblW w:w="0" w:type="auto"/>
        <w:tblLayout w:type="fixed"/>
        <w:tblCellMar>
          <w:left w:w="62" w:type="dxa"/>
          <w:right w:w="62" w:type="dxa"/>
        </w:tblCellMar>
        <w:tblLook w:val="0000"/>
      </w:tblPr>
      <w:tblGrid>
        <w:gridCol w:w="2802"/>
        <w:gridCol w:w="5720"/>
      </w:tblGrid>
      <w:tr w:rsidTr="002B3E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This unit contains employability skills.</w:t>
            </w:r>
          </w:p>
        </w:tc>
      </w:tr>
    </w:tbl>
    <w:p w:rsidR="002B3E73" w:rsidP="003313F8">
      <w:pPr>
        <w:pStyle w:val="BodyText"/>
      </w:pPr>
    </w:p>
    <w:p w:rsidR="002B3E73" w:rsidP="003313F8">
      <w:pPr>
        <w:pStyle w:val="BodyText"/>
      </w:pPr>
    </w:p>
    <w:p w:rsidR="00000000" w:rsidRPr="003313F8" w:rsidP="003313F8">
      <w:pPr>
        <w:pStyle w:val="Heading1"/>
      </w:pPr>
      <w:bookmarkStart w:id="7" w:name="O_290741"/>
      <w:bookmarkEnd w:id="7"/>
      <w:r w:rsidRPr="003313F8">
        <w:t>Elements and Performance Criteria Pre-Content</w:t>
      </w:r>
    </w:p>
    <w:tbl>
      <w:tblPr>
        <w:tblW w:w="0" w:type="auto"/>
        <w:tblLayout w:type="fixed"/>
        <w:tblCellMar>
          <w:left w:w="62" w:type="dxa"/>
          <w:right w:w="62" w:type="dxa"/>
        </w:tblCellMar>
        <w:tblLook w:val="0000"/>
      </w:tblPr>
      <w:tblGrid>
        <w:gridCol w:w="2563"/>
        <w:gridCol w:w="5959"/>
      </w:tblGrid>
      <w:tr w:rsidTr="002B3E7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Performance criteria describe the performance needed to demon</w:t>
            </w:r>
            <w:r w:rsidRPr="003313F8">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313F8" w:rsidP="003313F8">
      <w:pPr>
        <w:pStyle w:val="BodyText"/>
      </w:pPr>
    </w:p>
    <w:p w:rsidR="00000000" w:rsidRPr="003313F8" w:rsidP="003313F8">
      <w:pPr>
        <w:pStyle w:val="AllowPageBreak"/>
      </w:pPr>
    </w:p>
    <w:p w:rsidR="00000000" w:rsidRPr="003313F8" w:rsidP="003313F8">
      <w:pPr>
        <w:pStyle w:val="Heading1"/>
      </w:pPr>
      <w:bookmarkStart w:id="8" w:name="O_237408"/>
      <w:bookmarkEnd w:id="8"/>
      <w:r w:rsidRPr="003313F8">
        <w:t>Elements and Performance Criteria</w:t>
      </w:r>
    </w:p>
    <w:tbl>
      <w:tblPr>
        <w:tblW w:w="0" w:type="auto"/>
        <w:tblLayout w:type="fixed"/>
        <w:tblCellMar>
          <w:left w:w="62" w:type="dxa"/>
          <w:right w:w="62" w:type="dxa"/>
        </w:tblCellMar>
        <w:tblLook w:val="0000"/>
      </w:tblPr>
      <w:tblGrid>
        <w:gridCol w:w="2563"/>
        <w:gridCol w:w="5959"/>
      </w:tblGrid>
      <w:tr w:rsidTr="002B3E73">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PERFORMANCE CRITERIA</w:t>
            </w:r>
          </w:p>
        </w:tc>
      </w:tr>
      <w:tr w:rsidTr="002B3E7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List"/>
              <w:rPr>
                <w:lang w:val="en-NZ"/>
              </w:rPr>
            </w:pPr>
            <w:r w:rsidRPr="003313F8">
              <w:t>1.</w:t>
            </w:r>
            <w:r w:rsidRPr="003313F8">
              <w:tab/>
              <w:t>Identify work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2"/>
            </w:pPr>
            <w:r w:rsidRPr="003313F8">
              <w:t>1.1.</w:t>
            </w:r>
            <w:r w:rsidRPr="003313F8">
              <w:tab/>
              <w:t>Identify team tasks.</w:t>
            </w:r>
          </w:p>
          <w:p w:rsidR="00000000" w:rsidRPr="003313F8" w:rsidP="003313F8">
            <w:pPr>
              <w:pStyle w:val="List2"/>
            </w:pPr>
            <w:r w:rsidRPr="003313F8">
              <w:t>1.2.</w:t>
            </w:r>
            <w:r w:rsidRPr="003313F8">
              <w:tab/>
              <w:t xml:space="preserve"> Identify work activities that are allocated to the individual.</w:t>
            </w:r>
          </w:p>
          <w:p w:rsidR="00000000" w:rsidP="003313F8">
            <w:pPr>
              <w:pStyle w:val="List2"/>
              <w:rPr>
                <w:lang w:val="en-NZ"/>
              </w:rPr>
            </w:pPr>
            <w:r w:rsidRPr="003313F8">
              <w:t>1.3.</w:t>
            </w:r>
            <w:r w:rsidRPr="003313F8">
              <w:tab/>
              <w:t>Prioritise work activities as directed.</w:t>
            </w:r>
          </w:p>
        </w:tc>
      </w:tr>
      <w:tr w:rsidTr="002B3E7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List"/>
              <w:rPr>
                <w:lang w:val="en-NZ"/>
              </w:rPr>
            </w:pPr>
            <w:r w:rsidRPr="003313F8">
              <w:t>2.</w:t>
            </w:r>
            <w:r w:rsidRPr="003313F8">
              <w:tab/>
            </w:r>
            <w:r w:rsidRPr="003313F8">
              <w:t>Organise daily work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2"/>
            </w:pPr>
            <w:r w:rsidRPr="003313F8">
              <w:t>2.1.</w:t>
            </w:r>
            <w:r w:rsidRPr="003313F8">
              <w:tab/>
              <w:t>Break work activities down into small achievable components.</w:t>
            </w:r>
          </w:p>
          <w:p w:rsidR="00000000" w:rsidRPr="003313F8" w:rsidP="003313F8">
            <w:pPr>
              <w:pStyle w:val="List2"/>
            </w:pPr>
            <w:r w:rsidRPr="003313F8">
              <w:t>2.2.</w:t>
            </w:r>
            <w:r w:rsidRPr="003313F8">
              <w:tab/>
              <w:t>Identify hazards and implement required controls.</w:t>
            </w:r>
          </w:p>
          <w:p w:rsidR="00000000" w:rsidRPr="003313F8" w:rsidP="003313F8">
            <w:pPr>
              <w:pStyle w:val="List2"/>
            </w:pPr>
            <w:r w:rsidRPr="003313F8">
              <w:t>2.3.</w:t>
            </w:r>
            <w:r w:rsidRPr="003313F8">
              <w:tab/>
              <w:t xml:space="preserve">Identify </w:t>
            </w:r>
            <w:r w:rsidRPr="003313F8">
              <w:rPr>
                <w:rStyle w:val="BoldandItalics"/>
              </w:rPr>
              <w:t>regulatory</w:t>
            </w:r>
            <w:r w:rsidRPr="003313F8">
              <w:t xml:space="preserve"> and Occupational Health and Safety (</w:t>
            </w:r>
            <w:r w:rsidRPr="003313F8">
              <w:rPr>
                <w:rStyle w:val="BoldandItalics"/>
              </w:rPr>
              <w:t>OH</w:t>
            </w:r>
            <w:r w:rsidRPr="003313F8">
              <w:t>&amp;</w:t>
            </w:r>
            <w:r w:rsidRPr="003313F8">
              <w:rPr>
                <w:rStyle w:val="BoldandItalics"/>
              </w:rPr>
              <w:t>S</w:t>
            </w:r>
            <w:r w:rsidRPr="003313F8">
              <w:t xml:space="preserve">) </w:t>
            </w:r>
            <w:r w:rsidRPr="003313F8">
              <w:rPr>
                <w:rStyle w:val="BoldandItalics"/>
              </w:rPr>
              <w:t>requirements</w:t>
            </w:r>
            <w:r w:rsidRPr="003313F8">
              <w:t>.</w:t>
            </w:r>
          </w:p>
          <w:p w:rsidR="00000000" w:rsidRPr="003313F8" w:rsidP="003313F8">
            <w:pPr>
              <w:pStyle w:val="List2"/>
            </w:pPr>
            <w:r w:rsidRPr="003313F8">
              <w:t>2.4.</w:t>
            </w:r>
            <w:r w:rsidRPr="003313F8">
              <w:tab/>
              <w:t xml:space="preserve">Identify relevant </w:t>
            </w:r>
            <w:r w:rsidRPr="003313F8">
              <w:rPr>
                <w:rStyle w:val="BoldandItalics"/>
              </w:rPr>
              <w:t>workplace requirements</w:t>
            </w:r>
            <w:r w:rsidRPr="003313F8">
              <w:t>.</w:t>
            </w:r>
          </w:p>
          <w:p w:rsidR="00000000" w:rsidP="003313F8">
            <w:pPr>
              <w:pStyle w:val="List2"/>
              <w:rPr>
                <w:lang w:val="en-NZ"/>
              </w:rPr>
            </w:pPr>
            <w:r w:rsidRPr="003313F8">
              <w:t>2.5.</w:t>
            </w:r>
            <w:r w:rsidRPr="003313F8">
              <w:tab/>
              <w:t xml:space="preserve"> Record activities.</w:t>
            </w:r>
          </w:p>
        </w:tc>
      </w:tr>
      <w:tr w:rsidTr="002B3E7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List"/>
              <w:rPr>
                <w:lang w:val="en-NZ"/>
              </w:rPr>
            </w:pPr>
            <w:r w:rsidRPr="003313F8">
              <w:t>3.</w:t>
            </w:r>
            <w:r w:rsidRPr="003313F8">
              <w:tab/>
              <w:t>Follow work plan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2"/>
            </w:pPr>
            <w:r w:rsidRPr="003313F8">
              <w:t>3.1.</w:t>
            </w:r>
            <w:r w:rsidRPr="003313F8">
              <w:tab/>
              <w:t>Locate relevant Standard Operating Procedures (SOPs) and work instructions.</w:t>
            </w:r>
          </w:p>
          <w:p w:rsidR="00000000" w:rsidRPr="003313F8" w:rsidP="003313F8">
            <w:pPr>
              <w:pStyle w:val="List2"/>
            </w:pPr>
            <w:r w:rsidRPr="003313F8">
              <w:t>3.2.</w:t>
            </w:r>
            <w:r w:rsidRPr="003313F8">
              <w:tab/>
              <w:t>Undertake tasks in accordance with schedule/plan.</w:t>
            </w:r>
          </w:p>
          <w:p w:rsidR="00000000" w:rsidRPr="003313F8" w:rsidP="003313F8">
            <w:pPr>
              <w:pStyle w:val="List2"/>
            </w:pPr>
            <w:r w:rsidRPr="003313F8">
              <w:t>3.3.</w:t>
            </w:r>
            <w:r w:rsidRPr="003313F8">
              <w:tab/>
            </w:r>
            <w:r w:rsidRPr="003313F8">
              <w:t>Maintain output in accordance with schedule/plan.</w:t>
            </w:r>
          </w:p>
          <w:p w:rsidR="00000000" w:rsidP="003313F8">
            <w:pPr>
              <w:pStyle w:val="List2"/>
              <w:rPr>
                <w:lang w:val="en-NZ"/>
              </w:rPr>
            </w:pPr>
            <w:r w:rsidRPr="003313F8">
              <w:t>3.4.</w:t>
            </w:r>
            <w:r w:rsidRPr="003313F8">
              <w:tab/>
              <w:t>Follow prescribed and routine work related sequences.</w:t>
            </w:r>
          </w:p>
        </w:tc>
      </w:tr>
      <w:tr w:rsidTr="002B3E7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List"/>
              <w:rPr>
                <w:lang w:val="en-NZ"/>
              </w:rPr>
            </w:pPr>
            <w:r w:rsidRPr="003313F8">
              <w:t>4.</w:t>
            </w:r>
            <w:r w:rsidRPr="003313F8">
              <w:tab/>
              <w:t>Modify work plan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2"/>
            </w:pPr>
            <w:r w:rsidRPr="003313F8">
              <w:t>4.1.</w:t>
            </w:r>
            <w:r w:rsidRPr="003313F8">
              <w:tab/>
              <w:t>Identify changing needs/conditions.</w:t>
            </w:r>
          </w:p>
          <w:p w:rsidR="00000000" w:rsidRPr="003313F8" w:rsidP="003313F8">
            <w:pPr>
              <w:pStyle w:val="List2"/>
            </w:pPr>
            <w:r w:rsidRPr="003313F8">
              <w:t>4.2.</w:t>
            </w:r>
            <w:r w:rsidRPr="003313F8">
              <w:tab/>
              <w:t>Identify the safety and production implications of changes.</w:t>
            </w:r>
          </w:p>
          <w:p w:rsidR="00000000" w:rsidRPr="003313F8" w:rsidP="003313F8">
            <w:pPr>
              <w:pStyle w:val="List2"/>
            </w:pPr>
            <w:r w:rsidRPr="003313F8">
              <w:t>4.3.</w:t>
            </w:r>
            <w:r w:rsidRPr="003313F8">
              <w:tab/>
              <w:t>Seek assistance</w:t>
            </w:r>
            <w:r w:rsidRPr="003313F8">
              <w:t xml:space="preserve"> from </w:t>
            </w:r>
            <w:r w:rsidRPr="003313F8">
              <w:rPr>
                <w:rStyle w:val="BoldandItalics"/>
              </w:rPr>
              <w:t>relevant personnel</w:t>
            </w:r>
            <w:r w:rsidRPr="003313F8">
              <w:t xml:space="preserve"> when difficulties arise.</w:t>
            </w:r>
          </w:p>
          <w:p w:rsidR="00000000" w:rsidRPr="003313F8" w:rsidP="003313F8">
            <w:pPr>
              <w:pStyle w:val="List2"/>
            </w:pPr>
            <w:r w:rsidRPr="003313F8">
              <w:t>4.4.</w:t>
            </w:r>
            <w:r w:rsidRPr="003313F8">
              <w:tab/>
              <w:t>Review tasks and priorities in line with changing needs/conditions with a change of instruction from appropriate personnel.</w:t>
            </w:r>
          </w:p>
          <w:p w:rsidR="00000000" w:rsidRPr="003313F8" w:rsidP="003313F8">
            <w:pPr>
              <w:pStyle w:val="List2"/>
            </w:pPr>
            <w:r w:rsidRPr="003313F8">
              <w:t>4.5.</w:t>
            </w:r>
            <w:r w:rsidRPr="003313F8">
              <w:tab/>
              <w:t>Update work plan taking account of safety and production implications an</w:t>
            </w:r>
            <w:r w:rsidRPr="003313F8">
              <w:t>d communicate to appropriate personnel.</w:t>
            </w:r>
          </w:p>
        </w:tc>
      </w:tr>
    </w:tbl>
    <w:p w:rsidR="002B3E73" w:rsidP="003313F8">
      <w:pPr>
        <w:pStyle w:val="BodyText"/>
      </w:pPr>
    </w:p>
    <w:p w:rsidR="002B3E73" w:rsidP="003313F8">
      <w:pPr>
        <w:pStyle w:val="BodyText"/>
      </w:pPr>
    </w:p>
    <w:p w:rsidR="00000000" w:rsidRPr="003313F8" w:rsidP="003313F8">
      <w:pPr>
        <w:pStyle w:val="Heading1"/>
      </w:pPr>
      <w:bookmarkStart w:id="9" w:name="O_261358"/>
      <w:bookmarkEnd w:id="9"/>
      <w:r w:rsidRPr="003313F8">
        <w:t>Required Skills and Knowledge</w:t>
      </w:r>
    </w:p>
    <w:tbl>
      <w:tblPr>
        <w:tblW w:w="0" w:type="auto"/>
        <w:tblLayout w:type="fixed"/>
        <w:tblCellMar>
          <w:left w:w="62" w:type="dxa"/>
          <w:right w:w="62" w:type="dxa"/>
        </w:tblCellMar>
        <w:tblLook w:val="0000"/>
      </w:tblPr>
      <w:tblGrid>
        <w:gridCol w:w="8522"/>
      </w:tblGrid>
      <w:tr w:rsidTr="002B3E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REQUIRED SKILLS AND KNOWLEDGE</w:t>
            </w:r>
          </w:p>
        </w:tc>
      </w:tr>
      <w:tr w:rsidTr="002B3E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t>This section describes the skills and knowledge required for this unit.</w:t>
            </w:r>
          </w:p>
        </w:tc>
      </w:tr>
      <w:tr w:rsidTr="002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Required skills</w:t>
            </w:r>
          </w:p>
        </w:tc>
      </w:tr>
      <w:tr w:rsidTr="002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Ability to:</w:t>
            </w:r>
          </w:p>
          <w:p w:rsidR="00000000" w:rsidRPr="003313F8" w:rsidP="003313F8">
            <w:pPr>
              <w:pStyle w:val="ListBullet"/>
            </w:pPr>
            <w:r w:rsidRPr="003313F8">
              <w:t>use communication skills appropriate to the task, including reading, writing, numeracy, listening and speaking skills</w:t>
            </w:r>
          </w:p>
          <w:p w:rsidR="00000000" w:rsidRPr="003313F8" w:rsidP="003313F8">
            <w:pPr>
              <w:pStyle w:val="ListBullet"/>
            </w:pPr>
            <w:r w:rsidRPr="003313F8">
              <w:t>apply relevant problem-solving skills</w:t>
            </w:r>
          </w:p>
          <w:p w:rsidR="00000000" w:rsidRPr="003313F8" w:rsidP="003313F8">
            <w:pPr>
              <w:pStyle w:val="ListBullet"/>
            </w:pPr>
            <w:r w:rsidRPr="003313F8">
              <w:t>work effectively as an individual and as part of a team</w:t>
            </w:r>
          </w:p>
          <w:p w:rsidR="00000000" w:rsidRPr="003313F8" w:rsidP="003313F8">
            <w:pPr>
              <w:pStyle w:val="ListBullet"/>
            </w:pPr>
            <w:r w:rsidRPr="003313F8">
              <w:t>interpret and apply enterprise's standard op</w:t>
            </w:r>
            <w:r w:rsidRPr="003313F8">
              <w:t>erating procedures, work instructions and relevant regulatory requirements</w:t>
            </w:r>
          </w:p>
          <w:p w:rsidR="00000000" w:rsidRPr="003313F8" w:rsidP="003313F8">
            <w:pPr>
              <w:pStyle w:val="ListBullet"/>
            </w:pPr>
            <w:r w:rsidRPr="003313F8">
              <w:t>take action to improve own work performance as a result of self-evaluation, feedback from others, or in response to changed work practices or technology</w:t>
            </w:r>
          </w:p>
          <w:p w:rsidR="00000000" w:rsidRPr="003313F8" w:rsidP="003313F8">
            <w:pPr>
              <w:pStyle w:val="ListBullet"/>
            </w:pPr>
            <w:r w:rsidRPr="003313F8">
              <w:t xml:space="preserve">use appropriate methods and </w:t>
            </w:r>
            <w:r w:rsidRPr="003313F8">
              <w:t>techniques for obtaining and interpreting feedback</w:t>
            </w:r>
          </w:p>
          <w:p w:rsidR="00000000" w:rsidP="003313F8">
            <w:pPr>
              <w:pStyle w:val="ListBullet"/>
              <w:rPr>
                <w:lang w:val="en-NZ"/>
              </w:rPr>
            </w:pPr>
            <w:r w:rsidRPr="003313F8">
              <w:t>work effectively with individuals who have diverse work styles, aspirations, cultures and perspectives</w:t>
            </w:r>
          </w:p>
        </w:tc>
      </w:tr>
      <w:tr w:rsidTr="002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Required knowledge</w:t>
            </w:r>
          </w:p>
        </w:tc>
      </w:tr>
      <w:tr w:rsidTr="002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Knowledge of:</w:t>
            </w:r>
          </w:p>
          <w:p w:rsidR="00000000" w:rsidRPr="003313F8" w:rsidP="003313F8">
            <w:pPr>
              <w:pStyle w:val="ListBullet"/>
            </w:pPr>
            <w:r w:rsidRPr="003313F8">
              <w:t>enterprise quality, operational and safety procedures</w:t>
            </w:r>
          </w:p>
          <w:p w:rsidR="00000000" w:rsidRPr="003313F8" w:rsidP="003313F8">
            <w:pPr>
              <w:pStyle w:val="ListBullet"/>
            </w:pPr>
            <w:r w:rsidRPr="003313F8">
              <w:t>regulatory requirements and customer specifications</w:t>
            </w:r>
          </w:p>
          <w:p w:rsidR="00000000" w:rsidRPr="003313F8" w:rsidP="003313F8">
            <w:pPr>
              <w:pStyle w:val="ListBullet"/>
            </w:pPr>
            <w:r w:rsidRPr="003313F8">
              <w:t>importance of workplace documentation</w:t>
            </w:r>
          </w:p>
          <w:p w:rsidR="00000000" w:rsidRPr="003313F8" w:rsidP="003313F8">
            <w:pPr>
              <w:pStyle w:val="ListBullet"/>
            </w:pPr>
            <w:r w:rsidRPr="003313F8">
              <w:t>routine work planning processes</w:t>
            </w:r>
          </w:p>
          <w:p w:rsidR="00000000" w:rsidRPr="003313F8" w:rsidP="003313F8">
            <w:pPr>
              <w:pStyle w:val="ListBullet"/>
            </w:pPr>
            <w:r w:rsidRPr="003313F8">
              <w:t>potential safety implications of modifying the work plan</w:t>
            </w:r>
          </w:p>
          <w:p w:rsidR="00000000" w:rsidRPr="003313F8" w:rsidP="003313F8">
            <w:pPr>
              <w:pStyle w:val="ListBullet"/>
            </w:pPr>
            <w:r w:rsidRPr="003313F8">
              <w:t>job outcomes, standards and priorities</w:t>
            </w:r>
          </w:p>
          <w:p w:rsidR="00000000" w:rsidRPr="003313F8" w:rsidP="003313F8">
            <w:pPr>
              <w:pStyle w:val="ListBullet"/>
            </w:pPr>
            <w:r w:rsidRPr="003313F8">
              <w:t>equipment and processes used in the wo</w:t>
            </w:r>
            <w:r w:rsidRPr="003313F8">
              <w:t>rkplace</w:t>
            </w:r>
          </w:p>
          <w:p w:rsidR="00000000" w:rsidRPr="003313F8" w:rsidP="003313F8">
            <w:pPr>
              <w:pStyle w:val="ListBullet"/>
            </w:pPr>
            <w:r w:rsidRPr="003313F8">
              <w:t>hazards associated with the process</w:t>
            </w:r>
          </w:p>
          <w:p w:rsidR="00000000" w:rsidRPr="003313F8" w:rsidP="003313F8">
            <w:pPr>
              <w:pStyle w:val="ListBullet"/>
            </w:pPr>
            <w:r w:rsidRPr="003313F8">
              <w:t>methods of controlling the hazards according to procedures</w:t>
            </w:r>
          </w:p>
        </w:tc>
      </w:tr>
    </w:tbl>
    <w:p w:rsidR="002B3E73" w:rsidP="003313F8">
      <w:pPr>
        <w:pStyle w:val="BodyText"/>
      </w:pPr>
    </w:p>
    <w:p w:rsidR="002B3E73" w:rsidP="003313F8">
      <w:pPr>
        <w:pStyle w:val="BodyText"/>
      </w:pPr>
    </w:p>
    <w:p w:rsidR="00000000" w:rsidRPr="003313F8" w:rsidP="003313F8">
      <w:pPr>
        <w:pStyle w:val="AllowPageBreak"/>
      </w:pPr>
    </w:p>
    <w:p w:rsidR="00000000" w:rsidRPr="003313F8" w:rsidP="003313F8">
      <w:pPr>
        <w:pStyle w:val="Heading1"/>
      </w:pPr>
      <w:bookmarkStart w:id="10" w:name="O_245392"/>
      <w:bookmarkEnd w:id="10"/>
      <w:r w:rsidRPr="003313F8">
        <w:t>Evidence Guide</w:t>
      </w:r>
    </w:p>
    <w:tbl>
      <w:tblPr>
        <w:tblW w:w="9570" w:type="dxa"/>
        <w:tblLayout w:type="fixed"/>
        <w:tblCellMar>
          <w:left w:w="62" w:type="dxa"/>
          <w:right w:w="62" w:type="dxa"/>
        </w:tblCellMar>
        <w:tblLook w:val="0000"/>
      </w:tblPr>
      <w:tblGrid>
        <w:gridCol w:w="3908"/>
        <w:gridCol w:w="5662"/>
      </w:tblGrid>
      <w:tr w:rsidTr="002B3E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EVIDENCE GUIDE</w:t>
            </w:r>
          </w:p>
        </w:tc>
      </w:tr>
      <w:tr w:rsidTr="002B3E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t>The evidence guide provides advice on assessment and must be read in conjunction with the performance criteria, required skills and knowledge, range statement and the Assessment Guidelines for the Training Package.</w:t>
            </w:r>
          </w:p>
        </w:tc>
      </w:tr>
      <w:tr w:rsidTr="002B3E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The meat industr</w:t>
            </w:r>
            <w:r w:rsidRPr="003313F8">
              <w:t>y has specific and clear requirements for evidence. A minimum of three forms of evidence is required to demonstrate competency in the meat industry. This is specifically designed to provide evidence that covers the demonstration in the workplace of all asp</w:t>
            </w:r>
            <w:r w:rsidRPr="003313F8">
              <w:t>ects of competency over time.</w:t>
            </w:r>
          </w:p>
          <w:p w:rsidR="00000000" w:rsidRPr="003313F8" w:rsidP="003313F8">
            <w:pPr>
              <w:pStyle w:val="BodyText"/>
            </w:pPr>
          </w:p>
          <w:p w:rsidR="00000000" w:rsidRPr="003313F8" w:rsidP="003313F8">
            <w:pPr>
              <w:pStyle w:val="BodyText"/>
            </w:pPr>
            <w:r w:rsidRPr="003313F8">
              <w:t>These requirements are in addition to the requirements for valid, current, authentic and sufficient evidence.</w:t>
            </w:r>
          </w:p>
          <w:p w:rsidR="00000000" w:rsidRPr="003313F8" w:rsidP="003313F8">
            <w:pPr>
              <w:pStyle w:val="BodyText"/>
            </w:pPr>
          </w:p>
          <w:p w:rsidR="00000000" w:rsidRPr="003313F8" w:rsidP="003313F8">
            <w:pPr>
              <w:pStyle w:val="BodyText"/>
            </w:pPr>
            <w:r w:rsidRPr="003313F8">
              <w:t>Three forms of evidence means three different kinds of evidence - not three pieces of the same kind. In practice i</w:t>
            </w:r>
            <w:r w:rsidRPr="003313F8">
              <w:t>t will mean that most of the unit is covered twice. This increases the legitimacy of the evidence.</w:t>
            </w:r>
          </w:p>
          <w:p w:rsidR="00000000" w:rsidRPr="003313F8" w:rsidP="003313F8">
            <w:pPr>
              <w:pStyle w:val="BodyText"/>
            </w:pPr>
          </w:p>
          <w:p w:rsidR="00000000" w:rsidP="003313F8">
            <w:pPr>
              <w:pStyle w:val="BodyText"/>
              <w:rPr>
                <w:lang w:val="en-NZ"/>
              </w:rPr>
            </w:pPr>
            <w:r w:rsidRPr="003313F8">
              <w:t>All assessment must be conducted against Australian meat industry standards and regulations.</w:t>
            </w:r>
          </w:p>
        </w:tc>
      </w:tr>
      <w:tr w:rsidTr="002B3E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Consistent performance should be demonstrated. In particular assessors should check that:</w:t>
            </w:r>
          </w:p>
          <w:p w:rsidR="00000000" w:rsidRPr="003313F8" w:rsidP="003313F8">
            <w:pPr>
              <w:pStyle w:val="ListBullet"/>
            </w:pPr>
            <w:r w:rsidRPr="003313F8">
              <w:t>hazards are identified and controlled</w:t>
            </w:r>
          </w:p>
          <w:p w:rsidR="00000000" w:rsidRPr="003313F8" w:rsidP="003313F8">
            <w:pPr>
              <w:pStyle w:val="ListBullet"/>
            </w:pPr>
            <w:r w:rsidRPr="003313F8">
              <w:t>work schedules are interpreted and</w:t>
            </w:r>
            <w:r w:rsidRPr="003313F8">
              <w:t xml:space="preserve"> understood and instructions acted upon</w:t>
            </w:r>
          </w:p>
          <w:p w:rsidR="00000000" w:rsidRPr="003313F8" w:rsidP="003313F8">
            <w:pPr>
              <w:pStyle w:val="ListBullet"/>
            </w:pPr>
            <w:r w:rsidRPr="003313F8">
              <w:t>relevant procedures are followed</w:t>
            </w:r>
          </w:p>
          <w:p w:rsidR="00000000" w:rsidRPr="003313F8" w:rsidP="003313F8">
            <w:pPr>
              <w:pStyle w:val="ListBullet"/>
            </w:pPr>
            <w:r w:rsidRPr="003313F8">
              <w:t>resources and time are effectively and efficiently utilised</w:t>
            </w:r>
          </w:p>
          <w:p w:rsidR="00000000" w:rsidRPr="003313F8" w:rsidP="003313F8">
            <w:pPr>
              <w:pStyle w:val="ListBullet"/>
            </w:pPr>
            <w:r w:rsidRPr="003313F8">
              <w:t>potential disruptions or changed circumstances are recognised and work plans modified in conjunction with relevant personne</w:t>
            </w:r>
            <w:r w:rsidRPr="003313F8">
              <w:t>l</w:t>
            </w:r>
          </w:p>
          <w:p w:rsidR="00000000" w:rsidP="003313F8">
            <w:pPr>
              <w:pStyle w:val="ListBullet"/>
              <w:rPr>
                <w:lang w:val="en-NZ"/>
              </w:rPr>
            </w:pPr>
            <w:r w:rsidRPr="003313F8">
              <w:t>assistance is sought from relevant personnel when difficulties arise</w:t>
            </w:r>
          </w:p>
        </w:tc>
      </w:tr>
      <w:tr w:rsidTr="002B3E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Assessment will require access to an operating plant over an extended period of time, or a suitable method of gathering evidence of ope</w:t>
            </w:r>
            <w:r w:rsidRPr="003313F8">
              <w:t xml:space="preserve">rating ability over a range of situations. </w:t>
            </w:r>
          </w:p>
          <w:p w:rsidR="00000000" w:rsidRPr="003313F8" w:rsidP="003313F8">
            <w:pPr>
              <w:pStyle w:val="BodyText"/>
            </w:pPr>
          </w:p>
          <w:p w:rsidR="00000000" w:rsidP="003313F8">
            <w:pPr>
              <w:pStyle w:val="BodyText"/>
              <w:rPr>
                <w:lang w:val="en-NZ"/>
              </w:rPr>
            </w:pPr>
            <w:r w:rsidRPr="003313F8">
              <w:t>A bank of scenarios/case studies/what ifs will be required as will a bank of questions which will be used to probe the reasoning behind the observable actions.</w:t>
            </w:r>
          </w:p>
        </w:tc>
      </w:tr>
      <w:tr w:rsidTr="002B3E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Recommended methods of asses</w:t>
            </w:r>
            <w:r w:rsidRPr="003313F8">
              <w:t>sment include:</w:t>
            </w:r>
          </w:p>
          <w:p w:rsidR="00000000" w:rsidRPr="003313F8" w:rsidP="003313F8">
            <w:pPr>
              <w:pStyle w:val="ListBullet"/>
            </w:pPr>
            <w:r w:rsidRPr="003313F8">
              <w:t>structured or unstructured simulations, case studies or scenarios</w:t>
            </w:r>
          </w:p>
          <w:p w:rsidR="00000000" w:rsidRPr="003313F8" w:rsidP="003313F8">
            <w:pPr>
              <w:pStyle w:val="ListBullet"/>
            </w:pPr>
            <w:r w:rsidRPr="003313F8">
              <w:t>workplace project</w:t>
            </w:r>
          </w:p>
          <w:p w:rsidR="00000000" w:rsidRPr="003313F8" w:rsidP="003313F8">
            <w:pPr>
              <w:pStyle w:val="ListBullet"/>
            </w:pPr>
            <w:r w:rsidRPr="003313F8">
              <w:t xml:space="preserve">on-the-job demonstration </w:t>
            </w:r>
          </w:p>
          <w:p w:rsidR="00000000" w:rsidRPr="003313F8" w:rsidP="003313F8">
            <w:pPr>
              <w:pStyle w:val="ListBullet"/>
            </w:pPr>
            <w:r w:rsidRPr="003313F8">
              <w:t>workplace referee, supervisor or third-party reports of performance over time.</w:t>
            </w:r>
          </w:p>
          <w:p w:rsidR="00000000" w:rsidRPr="003313F8" w:rsidP="003313F8">
            <w:pPr>
              <w:pStyle w:val="BodyText"/>
            </w:pPr>
          </w:p>
          <w:p w:rsidR="00000000" w:rsidP="003313F8">
            <w:pPr>
              <w:pStyle w:val="BodyText"/>
              <w:rPr>
                <w:lang w:val="en-NZ"/>
              </w:rPr>
            </w:pPr>
            <w:r w:rsidRPr="003313F8">
              <w:t xml:space="preserve">Assessment practices should take into account any </w:t>
            </w:r>
            <w:r w:rsidRPr="003313F8">
              <w:t>relevant language or cultural issues related to Aboriginality or Torres Strait Islander, gender, or language backgrounds other than English. Language and literacy demands of the assessment task should not be higher than those of the work role.</w:t>
            </w:r>
          </w:p>
        </w:tc>
      </w:tr>
      <w:tr w:rsidTr="002B3E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Guidance in</w:t>
            </w:r>
            <w:r w:rsidRPr="003313F8">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r w:rsidRPr="003313F8">
              <w:t xml:space="preserve">A current list of resources for this Unit of Competency is available from MINTRAC </w:t>
            </w:r>
            <w:r w:rsidRPr="003313F8">
              <w:rPr>
                <w:rStyle w:val="Underline"/>
              </w:rPr>
              <w:t>www</w:t>
            </w:r>
            <w:r w:rsidRPr="003313F8">
              <w:t>.</w:t>
            </w:r>
            <w:r w:rsidRPr="003313F8">
              <w:rPr>
                <w:rStyle w:val="Underline"/>
              </w:rPr>
              <w:t>mintrac</w:t>
            </w:r>
            <w:r w:rsidRPr="003313F8">
              <w:t>.</w:t>
            </w:r>
            <w:r w:rsidRPr="003313F8">
              <w:rPr>
                <w:rStyle w:val="Underline"/>
              </w:rPr>
              <w:t>com</w:t>
            </w:r>
            <w:r w:rsidRPr="003313F8">
              <w:t>.</w:t>
            </w:r>
            <w:r w:rsidRPr="003313F8">
              <w:rPr>
                <w:rStyle w:val="Underline"/>
              </w:rPr>
              <w:t>au</w:t>
            </w:r>
            <w:r w:rsidRPr="003313F8">
              <w:t xml:space="preserve">  or telephone 1800 817 462.</w:t>
            </w:r>
          </w:p>
        </w:tc>
      </w:tr>
    </w:tbl>
    <w:p w:rsidR="002B3E73" w:rsidP="003313F8">
      <w:pPr>
        <w:pStyle w:val="BodyText"/>
      </w:pPr>
    </w:p>
    <w:p w:rsidR="002B3E73" w:rsidP="003313F8">
      <w:pPr>
        <w:pStyle w:val="BodyText"/>
      </w:pPr>
    </w:p>
    <w:p w:rsidR="00000000" w:rsidRPr="003313F8" w:rsidP="003313F8">
      <w:pPr>
        <w:pStyle w:val="Heading1"/>
      </w:pPr>
      <w:bookmarkStart w:id="11" w:name="O_253375"/>
      <w:bookmarkEnd w:id="11"/>
      <w:r w:rsidRPr="003313F8">
        <w:t>Range Statement</w:t>
      </w:r>
    </w:p>
    <w:tbl>
      <w:tblPr>
        <w:tblW w:w="0" w:type="auto"/>
        <w:tblLayout w:type="fixed"/>
        <w:tblCellMar>
          <w:left w:w="62" w:type="dxa"/>
          <w:right w:w="62" w:type="dxa"/>
        </w:tblCellMar>
        <w:tblLook w:val="0000"/>
      </w:tblPr>
      <w:tblGrid>
        <w:gridCol w:w="3507"/>
        <w:gridCol w:w="5015"/>
      </w:tblGrid>
      <w:tr w:rsidTr="002B3E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RANGE STATEMENT</w:t>
            </w:r>
          </w:p>
        </w:tc>
      </w:tr>
      <w:tr w:rsidTr="002B3E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t>The range statement relates to the unit of competency as a whole. It allows for different work environments and situations that may affect performance. Bold italicised wording, if used in the performance criteria, is detailed below. Essential operating con</w:t>
            </w:r>
            <w:r w:rsidRPr="003313F8">
              <w:t>ditions that may be present with training and assessment (depending on the work situation, needs of the candidate, accessibility of the item, and local industry and regional contexts) may also be included.</w:t>
            </w:r>
          </w:p>
        </w:tc>
      </w:tr>
      <w:tr w:rsidTr="002B3E7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BoldandItalics"/>
              </w:rPr>
              <w:t>Regulatory</w:t>
            </w:r>
            <w:r w:rsidRPr="003313F8">
              <w:t xml:space="preserve"> requirements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Bullet"/>
            </w:pPr>
            <w:r w:rsidRPr="003313F8">
              <w:t>animal we</w:t>
            </w:r>
            <w:r w:rsidRPr="003313F8">
              <w:t>lfare</w:t>
            </w:r>
          </w:p>
          <w:p w:rsidR="00000000" w:rsidRPr="003313F8" w:rsidP="003313F8">
            <w:pPr>
              <w:pStyle w:val="ListBullet"/>
            </w:pPr>
            <w:r w:rsidRPr="003313F8">
              <w:t>award and enterprise agreements and relevant industrial instruments</w:t>
            </w:r>
          </w:p>
          <w:p w:rsidR="00000000" w:rsidRPr="003313F8" w:rsidP="003313F8">
            <w:pPr>
              <w:pStyle w:val="ListBullet"/>
            </w:pPr>
            <w:r w:rsidRPr="003313F8">
              <w:t>environmental and waste management</w:t>
            </w:r>
          </w:p>
          <w:p w:rsidR="00000000" w:rsidRPr="003313F8" w:rsidP="003313F8">
            <w:pPr>
              <w:pStyle w:val="ListBullet"/>
            </w:pPr>
            <w:r w:rsidRPr="003313F8">
              <w:t>Equal Employment Opportunity (EEO), anti-discrimination and sexual harassment</w:t>
            </w:r>
          </w:p>
          <w:p w:rsidR="00000000" w:rsidRPr="003313F8" w:rsidP="003313F8">
            <w:pPr>
              <w:pStyle w:val="ListBullet"/>
            </w:pPr>
            <w:r w:rsidRPr="003313F8">
              <w:t>Export Control Act</w:t>
            </w:r>
          </w:p>
          <w:p w:rsidR="00000000" w:rsidRPr="003313F8" w:rsidP="003313F8">
            <w:pPr>
              <w:pStyle w:val="ListBullet"/>
            </w:pPr>
            <w:r w:rsidRPr="003313F8">
              <w:t>AS4696:2007 Australian Standard for the Hygienic Production and Transportation of Meat and Meat Products for Human Consumption</w:t>
            </w:r>
          </w:p>
          <w:p w:rsidR="00000000" w:rsidRPr="003313F8" w:rsidP="003313F8">
            <w:pPr>
              <w:pStyle w:val="ListBullet"/>
            </w:pPr>
            <w:r w:rsidRPr="003313F8">
              <w:t>relevant industry codes of practice</w:t>
            </w:r>
          </w:p>
          <w:p w:rsidR="00000000" w:rsidRPr="003313F8" w:rsidP="003313F8">
            <w:pPr>
              <w:pStyle w:val="ListBullet"/>
            </w:pPr>
            <w:r w:rsidRPr="003313F8">
              <w:t>relevant regulations</w:t>
            </w:r>
          </w:p>
          <w:p w:rsidR="00000000" w:rsidP="003313F8">
            <w:pPr>
              <w:pStyle w:val="ListBullet"/>
              <w:rPr>
                <w:lang w:val="en-NZ"/>
              </w:rPr>
            </w:pPr>
            <w:r w:rsidRPr="003313F8">
              <w:t>federal, state and territory regulations regarding meat processing.</w:t>
            </w:r>
          </w:p>
        </w:tc>
      </w:tr>
      <w:tr w:rsidTr="002B3E7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BoldandItalics"/>
              </w:rPr>
              <w:t>OH</w:t>
            </w:r>
            <w:r w:rsidRPr="003313F8">
              <w:t>&amp;</w:t>
            </w:r>
            <w:r w:rsidRPr="003313F8">
              <w:rPr>
                <w:rStyle w:val="BoldandItalics"/>
              </w:rPr>
              <w:t>S requirements</w:t>
            </w:r>
            <w:r w:rsidRPr="003313F8">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Bullet"/>
            </w:pPr>
            <w:r w:rsidRPr="003313F8">
              <w:t>enterprise OH&amp;S policies, procedures and programs</w:t>
            </w:r>
          </w:p>
          <w:p w:rsidR="00000000" w:rsidRPr="003313F8" w:rsidP="003313F8">
            <w:pPr>
              <w:pStyle w:val="ListBullet"/>
            </w:pPr>
            <w:r w:rsidRPr="003313F8">
              <w:t>OH&amp;S legal requirements</w:t>
            </w:r>
          </w:p>
          <w:p w:rsidR="00000000" w:rsidP="003313F8">
            <w:pPr>
              <w:pStyle w:val="ListBullet"/>
              <w:rPr>
                <w:lang w:val="en-NZ"/>
              </w:rPr>
            </w:pPr>
            <w:r w:rsidRPr="003313F8">
              <w:t>Personal Protective Equipment (PPE) requirements set out in standards, company regulations, codes of practice etc.</w:t>
            </w:r>
          </w:p>
        </w:tc>
      </w:tr>
      <w:tr w:rsidTr="002B3E7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BoldandItalics"/>
              </w:rPr>
              <w:t>Workplace requirements</w:t>
            </w:r>
            <w:r w:rsidRPr="003313F8">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Bullet"/>
            </w:pPr>
            <w:r w:rsidRPr="003313F8">
              <w:t>business and performance plans</w:t>
            </w:r>
          </w:p>
          <w:p w:rsidR="00000000" w:rsidRPr="003313F8" w:rsidP="003313F8">
            <w:pPr>
              <w:pStyle w:val="ListBullet"/>
            </w:pPr>
            <w:r w:rsidRPr="003313F8">
              <w:t>confidentiality and security requirements</w:t>
            </w:r>
          </w:p>
          <w:p w:rsidR="00000000" w:rsidRPr="003313F8" w:rsidP="003313F8">
            <w:pPr>
              <w:pStyle w:val="ListBullet"/>
            </w:pPr>
            <w:r w:rsidRPr="003313F8">
              <w:t>enterprise ethical standards, values and obligations</w:t>
            </w:r>
          </w:p>
          <w:p w:rsidR="00000000" w:rsidRPr="003313F8" w:rsidP="003313F8">
            <w:pPr>
              <w:pStyle w:val="ListBullet"/>
            </w:pPr>
            <w:r w:rsidRPr="003313F8">
              <w:t>enterprise-specific procedures, policies and plans</w:t>
            </w:r>
          </w:p>
          <w:p w:rsidR="00000000" w:rsidRPr="003313F8" w:rsidP="003313F8">
            <w:pPr>
              <w:pStyle w:val="ListBullet"/>
            </w:pPr>
            <w:r w:rsidRPr="003313F8">
              <w:t>goals, objectives, plant, systems and processes</w:t>
            </w:r>
          </w:p>
          <w:p w:rsidR="00000000" w:rsidRPr="003313F8" w:rsidP="003313F8">
            <w:pPr>
              <w:pStyle w:val="ListBullet"/>
            </w:pPr>
            <w:r w:rsidRPr="003313F8">
              <w:t xml:space="preserve">organisational policy and/or </w:t>
            </w:r>
            <w:r w:rsidRPr="003313F8">
              <w:t>guidelines and requirements</w:t>
            </w:r>
          </w:p>
          <w:p w:rsidR="00000000" w:rsidRPr="003313F8" w:rsidP="003313F8">
            <w:pPr>
              <w:pStyle w:val="ListBullet"/>
            </w:pPr>
            <w:r w:rsidRPr="003313F8">
              <w:t xml:space="preserve">operation of company-specific software and databases </w:t>
            </w:r>
          </w:p>
          <w:p w:rsidR="00000000" w:rsidRPr="003313F8" w:rsidP="003313F8">
            <w:pPr>
              <w:pStyle w:val="ListBullet"/>
            </w:pPr>
            <w:r w:rsidRPr="003313F8">
              <w:t>OH&amp;S policies, procedures and programs</w:t>
            </w:r>
          </w:p>
          <w:p w:rsidR="00000000" w:rsidRPr="003313F8" w:rsidP="003313F8">
            <w:pPr>
              <w:pStyle w:val="ListBullet"/>
            </w:pPr>
            <w:r w:rsidRPr="003313F8">
              <w:t>quality and continuous improvement processes and standards</w:t>
            </w:r>
          </w:p>
          <w:p w:rsidR="00000000" w:rsidRPr="003313F8" w:rsidP="003313F8">
            <w:pPr>
              <w:pStyle w:val="ListBullet"/>
            </w:pPr>
            <w:r w:rsidRPr="003313F8">
              <w:t>Quality Assurance (QA) and/or procedures manuals</w:t>
            </w:r>
          </w:p>
          <w:p w:rsidR="00000000" w:rsidRPr="003313F8" w:rsidP="003313F8">
            <w:pPr>
              <w:pStyle w:val="ListBullet"/>
            </w:pPr>
            <w:r w:rsidRPr="003313F8">
              <w:t>SOPs</w:t>
            </w:r>
          </w:p>
          <w:p w:rsidR="00000000" w:rsidP="003313F8">
            <w:pPr>
              <w:pStyle w:val="ListBullet"/>
              <w:rPr>
                <w:lang w:val="en-NZ"/>
              </w:rPr>
            </w:pPr>
            <w:r w:rsidRPr="003313F8">
              <w:t>work instructions.</w:t>
            </w:r>
          </w:p>
        </w:tc>
      </w:tr>
      <w:tr w:rsidTr="002B3E7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BoldandItalics"/>
              </w:rPr>
              <w:t>Re</w:t>
            </w:r>
            <w:r w:rsidRPr="003313F8">
              <w:rPr>
                <w:rStyle w:val="BoldandItalics"/>
              </w:rPr>
              <w:t>levant personnel</w:t>
            </w:r>
            <w:r w:rsidRPr="003313F8">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ListBullet"/>
            </w:pPr>
            <w:r w:rsidRPr="003313F8">
              <w:t>Human Resources manager</w:t>
            </w:r>
          </w:p>
          <w:p w:rsidR="00000000" w:rsidRPr="003313F8" w:rsidP="003313F8">
            <w:pPr>
              <w:pStyle w:val="ListBullet"/>
            </w:pPr>
            <w:r w:rsidRPr="003313F8">
              <w:t>OH&amp;S personnel</w:t>
            </w:r>
          </w:p>
          <w:p w:rsidR="00000000" w:rsidRPr="003313F8" w:rsidP="003313F8">
            <w:pPr>
              <w:pStyle w:val="ListBullet"/>
            </w:pPr>
            <w:r w:rsidRPr="003313F8">
              <w:t>supervisor or training manager</w:t>
            </w:r>
          </w:p>
          <w:p w:rsidR="00000000" w:rsidRPr="003313F8" w:rsidP="003313F8">
            <w:pPr>
              <w:pStyle w:val="ListBullet"/>
            </w:pPr>
            <w:r w:rsidRPr="003313F8">
              <w:t xml:space="preserve">training or development officer </w:t>
            </w:r>
          </w:p>
          <w:p w:rsidR="00000000" w:rsidRPr="003313F8" w:rsidP="003313F8">
            <w:pPr>
              <w:pStyle w:val="ListBullet"/>
            </w:pPr>
            <w:r w:rsidRPr="003313F8">
              <w:t>other members of the organisation.</w:t>
            </w:r>
          </w:p>
        </w:tc>
      </w:tr>
    </w:tbl>
    <w:p w:rsidR="002B3E73" w:rsidP="003313F8">
      <w:pPr>
        <w:pStyle w:val="BodyText"/>
      </w:pPr>
    </w:p>
    <w:p w:rsidR="002B3E73" w:rsidP="003313F8">
      <w:pPr>
        <w:pStyle w:val="BodyText"/>
      </w:pPr>
    </w:p>
    <w:p w:rsidR="00000000" w:rsidRPr="003313F8" w:rsidP="003313F8">
      <w:pPr>
        <w:pStyle w:val="Heading1"/>
      </w:pPr>
      <w:bookmarkStart w:id="12" w:name="O_215309"/>
      <w:bookmarkEnd w:id="12"/>
      <w:r w:rsidRPr="003313F8">
        <w:t>Unit Sector(s)</w:t>
      </w:r>
    </w:p>
    <w:tbl>
      <w:tblPr>
        <w:tblW w:w="0" w:type="auto"/>
        <w:tblLayout w:type="fixed"/>
        <w:tblCellMar>
          <w:left w:w="62" w:type="dxa"/>
          <w:right w:w="62" w:type="dxa"/>
        </w:tblCellMar>
        <w:tblLook w:val="0000"/>
      </w:tblPr>
      <w:tblGrid>
        <w:gridCol w:w="2654"/>
        <w:gridCol w:w="5868"/>
      </w:tblGrid>
      <w:tr w:rsidTr="002B3E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p>
        </w:tc>
      </w:tr>
    </w:tbl>
    <w:p w:rsidR="002B3E73" w:rsidP="003313F8">
      <w:pPr>
        <w:pStyle w:val="BodyText"/>
      </w:pPr>
    </w:p>
    <w:p w:rsidR="002B3E73" w:rsidP="003313F8">
      <w:pPr>
        <w:pStyle w:val="BodyText"/>
      </w:pPr>
    </w:p>
    <w:p w:rsidR="00000000" w:rsidRPr="003313F8" w:rsidP="003313F8">
      <w:pPr>
        <w:pStyle w:val="Heading1"/>
      </w:pPr>
      <w:bookmarkStart w:id="13" w:name="O_215306"/>
      <w:bookmarkEnd w:id="13"/>
      <w:r w:rsidRPr="003313F8">
        <w:t>Co-requisite units</w:t>
      </w:r>
    </w:p>
    <w:tbl>
      <w:tblPr>
        <w:tblW w:w="0" w:type="auto"/>
        <w:tblLayout w:type="fixed"/>
        <w:tblCellMar>
          <w:left w:w="62" w:type="dxa"/>
          <w:right w:w="62" w:type="dxa"/>
        </w:tblCellMar>
        <w:tblLook w:val="0000"/>
      </w:tblPr>
      <w:tblGrid>
        <w:gridCol w:w="2641"/>
        <w:gridCol w:w="1322"/>
        <w:gridCol w:w="4559"/>
      </w:tblGrid>
      <w:tr w:rsidTr="002B3E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p>
        </w:tc>
      </w:tr>
      <w:tr w:rsidTr="002B3E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p>
        </w:tc>
      </w:tr>
      <w:tr w:rsidTr="002B3E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p>
        </w:tc>
      </w:tr>
    </w:tbl>
    <w:p w:rsidR="002B3E73" w:rsidP="003313F8">
      <w:pPr>
        <w:pStyle w:val="BodyText"/>
      </w:pPr>
    </w:p>
    <w:p w:rsidR="002B3E73" w:rsidP="003313F8">
      <w:pPr>
        <w:pStyle w:val="BodyText"/>
      </w:pPr>
    </w:p>
    <w:p w:rsidR="00000000" w:rsidRPr="003313F8" w:rsidP="003313F8">
      <w:pPr>
        <w:pStyle w:val="Heading1"/>
      </w:pPr>
      <w:bookmarkStart w:id="14" w:name="O_215308"/>
      <w:bookmarkEnd w:id="14"/>
      <w:r w:rsidRPr="003313F8">
        <w:t>Competency field</w:t>
      </w:r>
    </w:p>
    <w:tbl>
      <w:tblPr>
        <w:tblW w:w="0" w:type="auto"/>
        <w:tblLayout w:type="fixed"/>
        <w:tblCellMar>
          <w:left w:w="62" w:type="dxa"/>
          <w:right w:w="62" w:type="dxa"/>
        </w:tblCellMar>
        <w:tblLook w:val="0000"/>
      </w:tblPr>
      <w:tblGrid>
        <w:gridCol w:w="2784"/>
        <w:gridCol w:w="5738"/>
      </w:tblGrid>
      <w:tr w:rsidTr="002B3E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3F8">
            <w:pPr>
              <w:pStyle w:val="BodyText"/>
              <w:rPr>
                <w:lang w:val="en-NZ"/>
              </w:rPr>
            </w:pPr>
            <w:r w:rsidRPr="003313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3F8" w:rsidP="003313F8">
            <w:pPr>
              <w:pStyle w:val="BodyText"/>
            </w:pPr>
          </w:p>
        </w:tc>
      </w:tr>
    </w:tbl>
    <w:p w:rsidR="002B3E73" w:rsidP="003313F8">
      <w:pPr>
        <w:pStyle w:val="BodyText"/>
      </w:pPr>
    </w:p>
    <w:p w:rsidR="002B3E73" w:rsidP="003313F8">
      <w:pPr>
        <w:pStyle w:val="BodyText"/>
      </w:pPr>
    </w:p>
    <w:p w:rsidR="00000000" w:rsidRPr="003313F8" w:rsidP="003313F8"/>
    <w:sectPr w:rsidSect="00331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73" w:rsidP="002B3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73" w:rsidP="00331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3E73" w:rsidP="003313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3E73" w:rsidP="003313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73" w:rsidP="002B3E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73" w:rsidP="003313F8">
    <w:pPr>
      <w:pStyle w:val="Header"/>
      <w:framePr w:wrap="around"/>
    </w:pPr>
    <w:r>
      <w:fldChar w:fldCharType="begin"/>
    </w:r>
    <w:r>
      <w:instrText xml:space="preserve"> TITLE   \* MERGEFORMAT </w:instrText>
    </w:r>
    <w:r>
      <w:fldChar w:fldCharType="separate"/>
    </w:r>
    <w:r>
      <w:t>MTMP3105A Follow and implement an established work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3E73" w:rsidP="003313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4E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28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3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3F8"/>
    <w:pPr>
      <w:spacing w:before="360" w:after="60"/>
      <w:outlineLvl w:val="0"/>
    </w:pPr>
    <w:rPr>
      <w:sz w:val="32"/>
    </w:rPr>
  </w:style>
  <w:style w:type="paragraph" w:styleId="Heading2">
    <w:name w:val="heading 2"/>
    <w:basedOn w:val="HeadingBase"/>
    <w:next w:val="BodyText"/>
    <w:link w:val="Heading2Char"/>
    <w:qFormat/>
    <w:rsid w:val="003313F8"/>
    <w:pPr>
      <w:keepLines/>
      <w:spacing w:before="240" w:after="120"/>
      <w:outlineLvl w:val="1"/>
    </w:pPr>
    <w:rPr>
      <w:sz w:val="28"/>
      <w:szCs w:val="40"/>
    </w:rPr>
  </w:style>
  <w:style w:type="paragraph" w:styleId="Heading3">
    <w:name w:val="heading 3"/>
    <w:basedOn w:val="HeadingBase"/>
    <w:next w:val="BodyText"/>
    <w:link w:val="Heading3Char"/>
    <w:qFormat/>
    <w:rsid w:val="003313F8"/>
    <w:pPr>
      <w:spacing w:before="180" w:after="120"/>
      <w:outlineLvl w:val="2"/>
    </w:pPr>
    <w:rPr>
      <w:spacing w:val="-10"/>
      <w:kern w:val="32"/>
    </w:rPr>
  </w:style>
  <w:style w:type="paragraph" w:styleId="Heading4">
    <w:name w:val="heading 4"/>
    <w:basedOn w:val="HeadingBase"/>
    <w:next w:val="BodyText"/>
    <w:link w:val="Heading4Char"/>
    <w:qFormat/>
    <w:rsid w:val="003313F8"/>
    <w:pPr>
      <w:spacing w:before="160" w:after="120"/>
      <w:outlineLvl w:val="3"/>
    </w:pPr>
    <w:rPr>
      <w:sz w:val="22"/>
    </w:rPr>
  </w:style>
  <w:style w:type="paragraph" w:styleId="Heading5">
    <w:name w:val="heading 5"/>
    <w:basedOn w:val="HeadingBase"/>
    <w:next w:val="Normal"/>
    <w:link w:val="Heading5Char"/>
    <w:qFormat/>
    <w:rsid w:val="003313F8"/>
    <w:pPr>
      <w:spacing w:before="80"/>
      <w:outlineLvl w:val="4"/>
    </w:pPr>
    <w:rPr>
      <w:color w:val="918585"/>
      <w:sz w:val="20"/>
    </w:rPr>
  </w:style>
  <w:style w:type="paragraph" w:styleId="Heading6">
    <w:name w:val="heading 6"/>
    <w:basedOn w:val="HeadingBase"/>
    <w:next w:val="Normal"/>
    <w:link w:val="Heading6Char"/>
    <w:qFormat/>
    <w:rsid w:val="003313F8"/>
    <w:pPr>
      <w:spacing w:before="60"/>
      <w:outlineLvl w:val="5"/>
    </w:pPr>
    <w:rPr>
      <w:color w:val="918585"/>
      <w:sz w:val="20"/>
    </w:rPr>
  </w:style>
  <w:style w:type="paragraph" w:styleId="Heading7">
    <w:name w:val="heading 7"/>
    <w:basedOn w:val="Normal"/>
    <w:next w:val="Normal"/>
    <w:link w:val="Heading7Char"/>
    <w:qFormat/>
    <w:rsid w:val="003313F8"/>
    <w:pPr>
      <w:ind w:left="720"/>
      <w:outlineLvl w:val="6"/>
    </w:pPr>
    <w:rPr>
      <w:i/>
    </w:rPr>
  </w:style>
  <w:style w:type="paragraph" w:styleId="Heading8">
    <w:name w:val="heading 8"/>
    <w:basedOn w:val="Normal"/>
    <w:next w:val="Normal"/>
    <w:link w:val="Heading8Char"/>
    <w:qFormat/>
    <w:rsid w:val="003313F8"/>
    <w:pPr>
      <w:ind w:left="720"/>
      <w:outlineLvl w:val="7"/>
    </w:pPr>
    <w:rPr>
      <w:i/>
    </w:rPr>
  </w:style>
  <w:style w:type="paragraph" w:styleId="Heading9">
    <w:name w:val="heading 9"/>
    <w:basedOn w:val="Normal"/>
    <w:next w:val="Normal"/>
    <w:link w:val="Heading9Char"/>
    <w:qFormat/>
    <w:rsid w:val="003313F8"/>
    <w:pPr>
      <w:ind w:left="720"/>
      <w:outlineLvl w:val="8"/>
    </w:pPr>
    <w:rPr>
      <w:i/>
    </w:rPr>
  </w:style>
  <w:style w:type="character" w:default="1" w:styleId="DefaultParagraphFont">
    <w:name w:val="Default Paragraph Font"/>
    <w:uiPriority w:val="1"/>
    <w:unhideWhenUsed/>
    <w:rsid w:val="00331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3F8"/>
  </w:style>
  <w:style w:type="character" w:customStyle="1" w:styleId="Heading1Char">
    <w:name w:val="Heading 1 Char"/>
    <w:link w:val="Heading1"/>
    <w:rsid w:val="003313F8"/>
    <w:rPr>
      <w:rFonts w:ascii="Times New Roman" w:eastAsia="Times New Roman" w:hAnsi="Times New Roman" w:cs="Times New Roman"/>
      <w:b/>
      <w:sz w:val="32"/>
      <w:szCs w:val="20"/>
      <w:lang w:eastAsia="en-US"/>
    </w:rPr>
  </w:style>
  <w:style w:type="paragraph" w:styleId="BodyText">
    <w:name w:val="Body Text"/>
    <w:basedOn w:val="Normal"/>
    <w:link w:val="BodyTextChar"/>
    <w:rsid w:val="003313F8"/>
    <w:pPr>
      <w:spacing w:before="120" w:after="120"/>
      <w:contextualSpacing/>
    </w:pPr>
    <w:rPr>
      <w:rFonts w:ascii="Times New Roman" w:hAnsi="Times New Roman"/>
      <w:sz w:val="24"/>
      <w:szCs w:val="22"/>
    </w:rPr>
  </w:style>
  <w:style w:type="character" w:customStyle="1" w:styleId="BodyTextChar">
    <w:name w:val="Body Text Char"/>
    <w:link w:val="BodyText"/>
    <w:rsid w:val="003313F8"/>
    <w:rPr>
      <w:rFonts w:ascii="Times New Roman" w:eastAsia="Times New Roman" w:hAnsi="Times New Roman" w:cs="Times New Roman"/>
      <w:sz w:val="24"/>
      <w:lang w:val="en-US" w:eastAsia="en-US"/>
    </w:rPr>
  </w:style>
  <w:style w:type="paragraph" w:styleId="Footer">
    <w:name w:val="footer"/>
    <w:basedOn w:val="Normal"/>
    <w:link w:val="FooterChar"/>
    <w:rsid w:val="00331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13F8"/>
    <w:rPr>
      <w:rFonts w:ascii="Times New Roman" w:eastAsia="Times New Roman" w:hAnsi="Times New Roman" w:cs="Times New Roman"/>
      <w:sz w:val="16"/>
      <w:lang w:val="en-US" w:eastAsia="en-US"/>
    </w:rPr>
  </w:style>
  <w:style w:type="paragraph" w:styleId="List">
    <w:name w:val="List"/>
    <w:basedOn w:val="BodyText"/>
    <w:next w:val="BodyText"/>
    <w:rsid w:val="003313F8"/>
    <w:pPr>
      <w:tabs>
        <w:tab w:val="left" w:pos="340"/>
      </w:tabs>
      <w:spacing w:before="60" w:after="60"/>
      <w:ind w:left="340" w:hanging="340"/>
    </w:pPr>
  </w:style>
  <w:style w:type="paragraph" w:styleId="ListBullet">
    <w:name w:val="List Bullet"/>
    <w:basedOn w:val="List"/>
    <w:rsid w:val="003313F8"/>
    <w:pPr>
      <w:numPr>
        <w:numId w:val="12"/>
      </w:numPr>
      <w:tabs>
        <w:tab w:val="clear" w:pos="340"/>
      </w:tabs>
      <w:spacing w:before="40" w:after="40"/>
    </w:pPr>
  </w:style>
  <w:style w:type="character" w:customStyle="1" w:styleId="SpecialBold">
    <w:name w:val="Special Bold"/>
    <w:rsid w:val="003313F8"/>
    <w:rPr>
      <w:b/>
      <w:spacing w:val="0"/>
    </w:rPr>
  </w:style>
  <w:style w:type="paragraph" w:styleId="Header">
    <w:name w:val="header"/>
    <w:basedOn w:val="Normal"/>
    <w:link w:val="HeaderChar"/>
    <w:rsid w:val="00331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13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13F8"/>
    <w:pPr>
      <w:spacing w:before="240" w:after="120"/>
      <w:outlineLvl w:val="0"/>
    </w:pPr>
    <w:rPr>
      <w:rFonts w:ascii="Times New Roman" w:hAnsi="Times New Roman"/>
      <w:b/>
      <w:sz w:val="28"/>
    </w:rPr>
  </w:style>
  <w:style w:type="paragraph" w:customStyle="1" w:styleId="AllowPageBreak">
    <w:name w:val="AllowPageBreak"/>
    <w:rsid w:val="003313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13F8"/>
    <w:pPr>
      <w:tabs>
        <w:tab w:val="left" w:pos="680"/>
      </w:tabs>
      <w:spacing w:before="60" w:after="60"/>
      <w:ind w:left="680" w:hanging="340"/>
    </w:pPr>
  </w:style>
  <w:style w:type="character" w:customStyle="1" w:styleId="Underline">
    <w:name w:val="Underline"/>
    <w:qFormat/>
    <w:rsid w:val="003313F8"/>
    <w:rPr>
      <w:u w:val="single"/>
    </w:rPr>
  </w:style>
  <w:style w:type="character" w:customStyle="1" w:styleId="BoldandItalics">
    <w:name w:val="Bold and Italics"/>
    <w:qFormat/>
    <w:rsid w:val="003313F8"/>
    <w:rPr>
      <w:b/>
      <w:i/>
      <w:u w:val="none"/>
    </w:rPr>
  </w:style>
  <w:style w:type="character" w:customStyle="1" w:styleId="Heading2Char">
    <w:name w:val="Heading 2 Char"/>
    <w:link w:val="Heading2"/>
    <w:rsid w:val="003313F8"/>
    <w:rPr>
      <w:rFonts w:ascii="Times New Roman" w:eastAsia="Times New Roman" w:hAnsi="Times New Roman" w:cs="Times New Roman"/>
      <w:b/>
      <w:sz w:val="28"/>
      <w:szCs w:val="40"/>
      <w:lang w:eastAsia="en-US"/>
    </w:rPr>
  </w:style>
  <w:style w:type="character" w:customStyle="1" w:styleId="Heading3Char">
    <w:name w:val="Heading 3 Char"/>
    <w:link w:val="Heading3"/>
    <w:rsid w:val="003313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13F8"/>
    <w:rPr>
      <w:rFonts w:ascii="Times New Roman" w:eastAsia="Times New Roman" w:hAnsi="Times New Roman" w:cs="Times New Roman"/>
      <w:b/>
      <w:szCs w:val="20"/>
      <w:lang w:eastAsia="en-US"/>
    </w:rPr>
  </w:style>
  <w:style w:type="character" w:customStyle="1" w:styleId="Heading5Char">
    <w:name w:val="Heading 5 Char"/>
    <w:link w:val="Heading5"/>
    <w:rsid w:val="003313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1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3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3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3F8"/>
    <w:rPr>
      <w:rFonts w:ascii="Courier New" w:eastAsia="Times New Roman" w:hAnsi="Courier New" w:cs="Times New Roman"/>
      <w:i/>
      <w:szCs w:val="20"/>
      <w:lang w:val="en-US" w:eastAsia="en-US"/>
    </w:rPr>
  </w:style>
  <w:style w:type="paragraph" w:customStyle="1" w:styleId="HeadingBase">
    <w:name w:val="Heading Base"/>
    <w:rsid w:val="00331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3F8"/>
    <w:pPr>
      <w:tabs>
        <w:tab w:val="right" w:leader="dot" w:pos="9072"/>
      </w:tabs>
      <w:ind w:left="567"/>
    </w:pPr>
    <w:rPr>
      <w:szCs w:val="22"/>
    </w:rPr>
  </w:style>
  <w:style w:type="paragraph" w:customStyle="1" w:styleId="TOCBase">
    <w:name w:val="TOC Base"/>
    <w:rsid w:val="00331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3F8"/>
    <w:pPr>
      <w:tabs>
        <w:tab w:val="right" w:leader="dot" w:pos="9072"/>
      </w:tabs>
      <w:spacing w:before="40" w:after="40"/>
      <w:ind w:left="284"/>
    </w:pPr>
    <w:rPr>
      <w:rFonts w:ascii="Times New Roman" w:hAnsi="Times New Roman"/>
    </w:rPr>
  </w:style>
  <w:style w:type="paragraph" w:styleId="TOC1">
    <w:name w:val="toc 1"/>
    <w:basedOn w:val="TOCBase"/>
    <w:next w:val="Normal"/>
    <w:rsid w:val="003313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3F8"/>
    <w:pPr>
      <w:spacing w:before="5040"/>
      <w:jc w:val="center"/>
    </w:pPr>
    <w:rPr>
      <w:sz w:val="48"/>
      <w:szCs w:val="72"/>
      <w:lang w:val="en-US"/>
    </w:rPr>
  </w:style>
  <w:style w:type="character" w:customStyle="1" w:styleId="TitleChar">
    <w:name w:val="Title Char"/>
    <w:link w:val="Title"/>
    <w:rsid w:val="00331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3F8"/>
    <w:pPr>
      <w:tabs>
        <w:tab w:val="left" w:pos="3600"/>
        <w:tab w:val="left" w:pos="3958"/>
      </w:tabs>
    </w:pPr>
  </w:style>
  <w:style w:type="paragraph" w:customStyle="1" w:styleId="Note">
    <w:name w:val="Note"/>
    <w:basedOn w:val="BodyText"/>
    <w:rsid w:val="00331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3F8"/>
    <w:pPr>
      <w:framePr w:wrap="auto" w:hAnchor="text" w:y="6049"/>
    </w:pPr>
    <w:rPr>
      <w:color w:val="000000"/>
      <w:sz w:val="40"/>
    </w:rPr>
  </w:style>
  <w:style w:type="paragraph" w:customStyle="1" w:styleId="TOCTitle">
    <w:name w:val="TOCTitle"/>
    <w:basedOn w:val="Heading1"/>
    <w:rsid w:val="003313F8"/>
    <w:pPr>
      <w:spacing w:after="240"/>
      <w:jc w:val="center"/>
      <w:outlineLvl w:val="9"/>
    </w:pPr>
    <w:rPr>
      <w:caps/>
    </w:rPr>
  </w:style>
  <w:style w:type="paragraph" w:customStyle="1" w:styleId="Version">
    <w:name w:val="Version"/>
    <w:rsid w:val="003313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3F8"/>
    <w:pPr>
      <w:numPr>
        <w:numId w:val="13"/>
      </w:numPr>
      <w:tabs>
        <w:tab w:val="clear" w:pos="680"/>
      </w:tabs>
    </w:pPr>
  </w:style>
  <w:style w:type="paragraph" w:styleId="Index1">
    <w:name w:val="index 1"/>
    <w:basedOn w:val="Normal"/>
    <w:next w:val="Normal"/>
    <w:semiHidden/>
    <w:rsid w:val="003313F8"/>
    <w:pPr>
      <w:keepNext w:val="0"/>
      <w:tabs>
        <w:tab w:val="right" w:pos="4176"/>
      </w:tabs>
      <w:ind w:left="198" w:hanging="198"/>
    </w:pPr>
    <w:rPr>
      <w:rFonts w:ascii="Garamond" w:hAnsi="Garamond"/>
    </w:rPr>
  </w:style>
  <w:style w:type="paragraph" w:styleId="IndexHeading">
    <w:name w:val="index heading"/>
    <w:basedOn w:val="Normal"/>
    <w:next w:val="Index1"/>
    <w:semiHidden/>
    <w:rsid w:val="003313F8"/>
    <w:pPr>
      <w:spacing w:before="120" w:after="120"/>
    </w:pPr>
    <w:rPr>
      <w:rFonts w:ascii="Arial" w:hAnsi="Arial"/>
      <w:b/>
      <w:color w:val="918585"/>
      <w:sz w:val="24"/>
    </w:rPr>
  </w:style>
  <w:style w:type="paragraph" w:customStyle="1" w:styleId="Chapter">
    <w:name w:val="Chapter"/>
    <w:basedOn w:val="Normal"/>
    <w:rsid w:val="003313F8"/>
    <w:pPr>
      <w:spacing w:before="240"/>
    </w:pPr>
    <w:rPr>
      <w:rFonts w:ascii="Times New Roman" w:hAnsi="Times New Roman"/>
      <w:smallCaps/>
      <w:spacing w:val="80"/>
      <w:sz w:val="28"/>
    </w:rPr>
  </w:style>
  <w:style w:type="paragraph" w:customStyle="1" w:styleId="InChapter">
    <w:name w:val="InChapter"/>
    <w:basedOn w:val="Heading3"/>
    <w:rsid w:val="003313F8"/>
    <w:pPr>
      <w:spacing w:after="240"/>
      <w:outlineLvl w:val="9"/>
    </w:pPr>
    <w:rPr>
      <w:noProof/>
    </w:rPr>
  </w:style>
  <w:style w:type="paragraph" w:styleId="Index2">
    <w:name w:val="index 2"/>
    <w:basedOn w:val="Normal"/>
    <w:next w:val="Normal"/>
    <w:semiHidden/>
    <w:rsid w:val="003313F8"/>
    <w:pPr>
      <w:tabs>
        <w:tab w:val="right" w:pos="4176"/>
      </w:tabs>
      <w:ind w:left="568" w:hanging="284"/>
    </w:pPr>
    <w:rPr>
      <w:rFonts w:ascii="Garamond" w:hAnsi="Garamond"/>
    </w:rPr>
  </w:style>
  <w:style w:type="paragraph" w:customStyle="1" w:styleId="Byline">
    <w:name w:val="Byline"/>
    <w:rsid w:val="00331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3F8"/>
    <w:pPr>
      <w:tabs>
        <w:tab w:val="clear" w:pos="3600"/>
        <w:tab w:val="clear" w:pos="3958"/>
      </w:tabs>
      <w:jc w:val="right"/>
    </w:pPr>
  </w:style>
  <w:style w:type="character" w:styleId="Emphasis">
    <w:name w:val="Emphasis"/>
    <w:qFormat/>
    <w:rsid w:val="003313F8"/>
    <w:rPr>
      <w:i/>
    </w:rPr>
  </w:style>
  <w:style w:type="paragraph" w:styleId="Caption">
    <w:name w:val="caption"/>
    <w:basedOn w:val="BodyText"/>
    <w:next w:val="Normal"/>
    <w:qFormat/>
    <w:rsid w:val="003313F8"/>
    <w:pPr>
      <w:framePr w:w="2268" w:hSpace="181" w:vSpace="181" w:wrap="around" w:vAnchor="text" w:hAnchor="page" w:x="1135" w:y="285" w:anchorLock="1"/>
    </w:pPr>
    <w:rPr>
      <w:i/>
    </w:rPr>
  </w:style>
  <w:style w:type="paragraph" w:customStyle="1" w:styleId="MiniTOCTitle">
    <w:name w:val="MiniTOCTitle"/>
    <w:basedOn w:val="Heading4"/>
    <w:rsid w:val="003313F8"/>
    <w:pPr>
      <w:spacing w:before="240"/>
      <w:outlineLvl w:val="9"/>
    </w:pPr>
    <w:rPr>
      <w:noProof/>
      <w:sz w:val="24"/>
    </w:rPr>
  </w:style>
  <w:style w:type="paragraph" w:customStyle="1" w:styleId="MiniTOCItem">
    <w:name w:val="MiniTOCItem"/>
    <w:basedOn w:val="ListBullet"/>
    <w:rsid w:val="003313F8"/>
    <w:pPr>
      <w:numPr>
        <w:numId w:val="0"/>
      </w:numPr>
      <w:tabs>
        <w:tab w:val="right" w:leader="dot" w:pos="6521"/>
      </w:tabs>
      <w:spacing w:before="0" w:after="0"/>
    </w:pPr>
  </w:style>
  <w:style w:type="paragraph" w:customStyle="1" w:styleId="TOFTitle">
    <w:name w:val="TOFTitle"/>
    <w:basedOn w:val="TOCTitle"/>
    <w:rsid w:val="003313F8"/>
  </w:style>
  <w:style w:type="paragraph" w:styleId="TableofFigures">
    <w:name w:val="table of figures"/>
    <w:basedOn w:val="Normal"/>
    <w:next w:val="Normal"/>
    <w:semiHidden/>
    <w:rsid w:val="003313F8"/>
    <w:pPr>
      <w:tabs>
        <w:tab w:val="right" w:leader="dot" w:pos="9072"/>
      </w:tabs>
      <w:ind w:left="970" w:hanging="403"/>
    </w:pPr>
    <w:rPr>
      <w:rFonts w:ascii="Times New Roman" w:hAnsi="Times New Roman"/>
      <w:b/>
    </w:rPr>
  </w:style>
  <w:style w:type="paragraph" w:styleId="ListNumber">
    <w:name w:val="List Number"/>
    <w:basedOn w:val="List"/>
    <w:rsid w:val="003313F8"/>
    <w:pPr>
      <w:numPr>
        <w:numId w:val="10"/>
      </w:numPr>
    </w:pPr>
  </w:style>
  <w:style w:type="character" w:customStyle="1" w:styleId="WingdingSymbols">
    <w:name w:val="Wingding Symbols"/>
    <w:rsid w:val="003313F8"/>
    <w:rPr>
      <w:rFonts w:ascii="Wingdings" w:hAnsi="Wingdings"/>
    </w:rPr>
  </w:style>
  <w:style w:type="paragraph" w:customStyle="1" w:styleId="TableHeading">
    <w:name w:val="Table Heading"/>
    <w:basedOn w:val="HeadingBase"/>
    <w:rsid w:val="003313F8"/>
    <w:pPr>
      <w:keepLines/>
      <w:pBdr>
        <w:bottom w:val="single" w:sz="6" w:space="1" w:color="918585"/>
      </w:pBdr>
      <w:spacing w:before="240"/>
    </w:pPr>
  </w:style>
  <w:style w:type="character" w:customStyle="1" w:styleId="HotSpot">
    <w:name w:val="HotSpot"/>
    <w:rsid w:val="003313F8"/>
    <w:rPr>
      <w:color w:val="0033CC"/>
      <w:u w:val="none"/>
    </w:rPr>
  </w:style>
  <w:style w:type="paragraph" w:customStyle="1" w:styleId="BodyTextRight">
    <w:name w:val="Body Text Right"/>
    <w:basedOn w:val="BodyText"/>
    <w:rsid w:val="003313F8"/>
    <w:pPr>
      <w:spacing w:before="0" w:after="0"/>
      <w:jc w:val="right"/>
    </w:pPr>
  </w:style>
  <w:style w:type="paragraph" w:styleId="Index3">
    <w:name w:val="index 3"/>
    <w:basedOn w:val="ListNumber2"/>
    <w:next w:val="Normal"/>
    <w:semiHidden/>
    <w:rsid w:val="003313F8"/>
    <w:pPr>
      <w:numPr>
        <w:numId w:val="0"/>
      </w:numPr>
      <w:tabs>
        <w:tab w:val="right" w:leader="dot" w:pos="4176"/>
      </w:tabs>
    </w:pPr>
  </w:style>
  <w:style w:type="paragraph" w:styleId="ListNumber2">
    <w:name w:val="List Number 2"/>
    <w:basedOn w:val="List2"/>
    <w:rsid w:val="003313F8"/>
    <w:pPr>
      <w:numPr>
        <w:numId w:val="9"/>
      </w:numPr>
      <w:tabs>
        <w:tab w:val="clear" w:pos="1060"/>
      </w:tabs>
    </w:pPr>
  </w:style>
  <w:style w:type="paragraph" w:customStyle="1" w:styleId="MarginNote">
    <w:name w:val="Margin Note"/>
    <w:basedOn w:val="BodyText"/>
    <w:rsid w:val="00331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13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3F8"/>
    <w:rPr>
      <w:sz w:val="32"/>
    </w:rPr>
  </w:style>
  <w:style w:type="paragraph" w:customStyle="1" w:styleId="HeadingProcedure">
    <w:name w:val="Heading Procedure"/>
    <w:basedOn w:val="HeadingBase"/>
    <w:next w:val="Normal"/>
    <w:rsid w:val="003313F8"/>
    <w:pPr>
      <w:tabs>
        <w:tab w:val="left" w:pos="0"/>
      </w:tabs>
      <w:spacing w:before="120" w:after="60"/>
    </w:pPr>
    <w:rPr>
      <w:i/>
      <w:color w:val="918585"/>
      <w:sz w:val="22"/>
    </w:rPr>
  </w:style>
  <w:style w:type="paragraph" w:customStyle="1" w:styleId="TableBodyText">
    <w:name w:val="Table Body Text"/>
    <w:basedOn w:val="BodyText"/>
    <w:rsid w:val="003313F8"/>
    <w:pPr>
      <w:spacing w:before="60" w:after="60"/>
    </w:pPr>
  </w:style>
  <w:style w:type="paragraph" w:styleId="ListContinue">
    <w:name w:val="List Continue"/>
    <w:basedOn w:val="List"/>
    <w:rsid w:val="003313F8"/>
    <w:pPr>
      <w:ind w:firstLine="0"/>
    </w:pPr>
  </w:style>
  <w:style w:type="paragraph" w:customStyle="1" w:styleId="ListNote">
    <w:name w:val="List Note"/>
    <w:basedOn w:val="List"/>
    <w:rsid w:val="003313F8"/>
    <w:pPr>
      <w:pBdr>
        <w:top w:val="single" w:sz="6" w:space="2" w:color="918585"/>
        <w:bottom w:val="single" w:sz="6" w:space="2" w:color="918585"/>
      </w:pBdr>
      <w:tabs>
        <w:tab w:val="left" w:pos="1021"/>
      </w:tabs>
      <w:ind w:firstLine="0"/>
    </w:pPr>
  </w:style>
  <w:style w:type="paragraph" w:customStyle="1" w:styleId="Warning">
    <w:name w:val="Warning"/>
    <w:basedOn w:val="BodyText"/>
    <w:rsid w:val="003313F8"/>
    <w:pPr>
      <w:shd w:val="clear" w:color="auto" w:fill="D9D9D9"/>
      <w:tabs>
        <w:tab w:val="left" w:pos="992"/>
      </w:tabs>
      <w:ind w:left="119" w:right="119"/>
    </w:pPr>
    <w:rPr>
      <w:sz w:val="20"/>
    </w:rPr>
  </w:style>
  <w:style w:type="paragraph" w:customStyle="1" w:styleId="MarginIcons">
    <w:name w:val="Margin Icons"/>
    <w:basedOn w:val="BodyText"/>
    <w:rsid w:val="003313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13F8"/>
    <w:rPr>
      <w:rFonts w:ascii="Courier New" w:hAnsi="Courier New"/>
    </w:rPr>
  </w:style>
  <w:style w:type="paragraph" w:customStyle="1" w:styleId="NoteBullet">
    <w:name w:val="Note Bullet"/>
    <w:basedOn w:val="Note"/>
    <w:rsid w:val="003313F8"/>
    <w:pPr>
      <w:tabs>
        <w:tab w:val="clear" w:pos="680"/>
      </w:tabs>
      <w:spacing w:before="60" w:after="60"/>
    </w:pPr>
  </w:style>
  <w:style w:type="paragraph" w:customStyle="1" w:styleId="SubHeading2">
    <w:name w:val="SubHeading2"/>
    <w:basedOn w:val="HeadingBase"/>
    <w:rsid w:val="003313F8"/>
    <w:pPr>
      <w:spacing w:before="240" w:after="60"/>
    </w:pPr>
    <w:rPr>
      <w:sz w:val="20"/>
    </w:rPr>
  </w:style>
  <w:style w:type="paragraph" w:customStyle="1" w:styleId="SubHeading1">
    <w:name w:val="SubHeading1"/>
    <w:basedOn w:val="HeadingBase"/>
    <w:rsid w:val="003313F8"/>
    <w:pPr>
      <w:spacing w:before="240" w:after="60"/>
    </w:pPr>
    <w:rPr>
      <w:color w:val="918585"/>
      <w:sz w:val="22"/>
    </w:rPr>
  </w:style>
  <w:style w:type="paragraph" w:customStyle="1" w:styleId="SideHeading">
    <w:name w:val="Side Heading"/>
    <w:basedOn w:val="HeadingBase"/>
    <w:rsid w:val="00331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3F8"/>
    <w:pPr>
      <w:tabs>
        <w:tab w:val="num" w:pos="360"/>
      </w:tabs>
    </w:pPr>
  </w:style>
  <w:style w:type="paragraph" w:styleId="PlainText">
    <w:name w:val="Plain Text"/>
    <w:basedOn w:val="Normal"/>
    <w:link w:val="PlainTextChar"/>
    <w:rsid w:val="003313F8"/>
    <w:rPr>
      <w:sz w:val="20"/>
    </w:rPr>
  </w:style>
  <w:style w:type="character" w:customStyle="1" w:styleId="PlainTextChar">
    <w:name w:val="Plain Text Char"/>
    <w:basedOn w:val="DefaultParagraphFont"/>
    <w:link w:val="PlainText"/>
    <w:rsid w:val="003313F8"/>
    <w:rPr>
      <w:rFonts w:ascii="Courier New" w:eastAsia="Times New Roman" w:hAnsi="Courier New" w:cs="Times New Roman"/>
      <w:sz w:val="20"/>
      <w:szCs w:val="20"/>
      <w:lang w:val="en-US" w:eastAsia="en-US"/>
    </w:rPr>
  </w:style>
  <w:style w:type="character" w:customStyle="1" w:styleId="MenuOption">
    <w:name w:val="Menu Option"/>
    <w:rsid w:val="003313F8"/>
    <w:rPr>
      <w:b/>
      <w:smallCaps/>
    </w:rPr>
  </w:style>
  <w:style w:type="paragraph" w:customStyle="1" w:styleId="TableListNumber">
    <w:name w:val="Table List Number"/>
    <w:basedOn w:val="ListNumber"/>
    <w:rsid w:val="003313F8"/>
    <w:pPr>
      <w:numPr>
        <w:numId w:val="0"/>
      </w:numPr>
    </w:pPr>
  </w:style>
  <w:style w:type="paragraph" w:styleId="TOC4">
    <w:name w:val="toc 4"/>
    <w:basedOn w:val="TOCBase"/>
    <w:next w:val="Normal"/>
    <w:semiHidden/>
    <w:rsid w:val="003313F8"/>
    <w:pPr>
      <w:tabs>
        <w:tab w:val="right" w:leader="dot" w:pos="9071"/>
      </w:tabs>
      <w:ind w:left="1701"/>
    </w:pPr>
  </w:style>
  <w:style w:type="paragraph" w:customStyle="1" w:styleId="ListAlpha">
    <w:name w:val="List Alpha"/>
    <w:basedOn w:val="List"/>
    <w:rsid w:val="003313F8"/>
    <w:pPr>
      <w:numPr>
        <w:numId w:val="8"/>
      </w:numPr>
    </w:pPr>
  </w:style>
  <w:style w:type="paragraph" w:customStyle="1" w:styleId="ListAlpha2">
    <w:name w:val="List Alpha 2"/>
    <w:basedOn w:val="List2"/>
    <w:rsid w:val="003313F8"/>
    <w:pPr>
      <w:numPr>
        <w:numId w:val="7"/>
      </w:numPr>
    </w:pPr>
  </w:style>
  <w:style w:type="paragraph" w:styleId="List3">
    <w:name w:val="List 3"/>
    <w:basedOn w:val="BodyText"/>
    <w:rsid w:val="003313F8"/>
    <w:pPr>
      <w:tabs>
        <w:tab w:val="left" w:pos="1021"/>
      </w:tabs>
      <w:spacing w:before="60" w:after="60"/>
      <w:ind w:left="1020" w:hanging="340"/>
    </w:pPr>
  </w:style>
  <w:style w:type="paragraph" w:styleId="List4">
    <w:name w:val="List 4"/>
    <w:basedOn w:val="BodyText"/>
    <w:rsid w:val="003313F8"/>
    <w:pPr>
      <w:tabs>
        <w:tab w:val="left" w:pos="1361"/>
      </w:tabs>
      <w:spacing w:before="60" w:after="60"/>
      <w:ind w:left="1361" w:hanging="340"/>
    </w:pPr>
  </w:style>
  <w:style w:type="paragraph" w:styleId="List5">
    <w:name w:val="List 5"/>
    <w:basedOn w:val="BodyText"/>
    <w:rsid w:val="003313F8"/>
    <w:pPr>
      <w:tabs>
        <w:tab w:val="left" w:pos="1701"/>
      </w:tabs>
      <w:spacing w:before="60" w:after="60"/>
      <w:ind w:left="1701" w:hanging="340"/>
    </w:pPr>
  </w:style>
  <w:style w:type="paragraph" w:styleId="ListBullet3">
    <w:name w:val="List Bullet 3"/>
    <w:basedOn w:val="List3"/>
    <w:rsid w:val="003313F8"/>
    <w:pPr>
      <w:numPr>
        <w:numId w:val="14"/>
      </w:numPr>
      <w:tabs>
        <w:tab w:val="clear" w:pos="1021"/>
      </w:tabs>
      <w:ind w:left="1037" w:hanging="357"/>
    </w:pPr>
  </w:style>
  <w:style w:type="paragraph" w:styleId="ListBullet4">
    <w:name w:val="List Bullet 4"/>
    <w:basedOn w:val="List4"/>
    <w:rsid w:val="003313F8"/>
    <w:pPr>
      <w:numPr>
        <w:numId w:val="2"/>
      </w:numPr>
    </w:pPr>
  </w:style>
  <w:style w:type="paragraph" w:styleId="ListBullet5">
    <w:name w:val="List Bullet 5"/>
    <w:basedOn w:val="List5"/>
    <w:rsid w:val="003313F8"/>
    <w:pPr>
      <w:numPr>
        <w:numId w:val="3"/>
      </w:numPr>
    </w:pPr>
  </w:style>
  <w:style w:type="paragraph" w:styleId="ListContinue2">
    <w:name w:val="List Continue 2"/>
    <w:basedOn w:val="List2"/>
    <w:rsid w:val="003313F8"/>
    <w:pPr>
      <w:ind w:firstLine="0"/>
    </w:pPr>
  </w:style>
  <w:style w:type="paragraph" w:styleId="ListContinue3">
    <w:name w:val="List Continue 3"/>
    <w:basedOn w:val="List3"/>
    <w:rsid w:val="003313F8"/>
    <w:pPr>
      <w:ind w:left="1021" w:firstLine="0"/>
    </w:pPr>
  </w:style>
  <w:style w:type="paragraph" w:styleId="ListContinue4">
    <w:name w:val="List Continue 4"/>
    <w:basedOn w:val="List4"/>
    <w:rsid w:val="003313F8"/>
    <w:pPr>
      <w:ind w:firstLine="0"/>
    </w:pPr>
  </w:style>
  <w:style w:type="paragraph" w:styleId="ListContinue5">
    <w:name w:val="List Continue 5"/>
    <w:basedOn w:val="List5"/>
    <w:rsid w:val="003313F8"/>
    <w:pPr>
      <w:ind w:firstLine="0"/>
    </w:pPr>
  </w:style>
  <w:style w:type="paragraph" w:styleId="ListNumber3">
    <w:name w:val="List Number 3"/>
    <w:basedOn w:val="List3"/>
    <w:rsid w:val="003313F8"/>
    <w:pPr>
      <w:numPr>
        <w:numId w:val="4"/>
      </w:numPr>
    </w:pPr>
  </w:style>
  <w:style w:type="paragraph" w:styleId="ListNumber4">
    <w:name w:val="List Number 4"/>
    <w:basedOn w:val="List4"/>
    <w:rsid w:val="003313F8"/>
    <w:pPr>
      <w:numPr>
        <w:numId w:val="5"/>
      </w:numPr>
    </w:pPr>
  </w:style>
  <w:style w:type="paragraph" w:styleId="ListNumber5">
    <w:name w:val="List Number 5"/>
    <w:basedOn w:val="List5"/>
    <w:rsid w:val="003313F8"/>
    <w:pPr>
      <w:numPr>
        <w:numId w:val="6"/>
      </w:numPr>
    </w:pPr>
  </w:style>
  <w:style w:type="paragraph" w:styleId="BlockText">
    <w:name w:val="Block Text"/>
    <w:basedOn w:val="Normal"/>
    <w:rsid w:val="003313F8"/>
    <w:pPr>
      <w:spacing w:after="120"/>
      <w:ind w:left="1440" w:right="1440"/>
    </w:pPr>
  </w:style>
  <w:style w:type="character" w:customStyle="1" w:styleId="Subscript">
    <w:name w:val="Subscript"/>
    <w:rsid w:val="003313F8"/>
    <w:rPr>
      <w:sz w:val="16"/>
      <w:vertAlign w:val="subscript"/>
    </w:rPr>
  </w:style>
  <w:style w:type="character" w:customStyle="1" w:styleId="Superscript">
    <w:name w:val="Superscript"/>
    <w:rsid w:val="003313F8"/>
    <w:rPr>
      <w:sz w:val="16"/>
      <w:vertAlign w:val="superscript"/>
    </w:rPr>
  </w:style>
  <w:style w:type="character" w:customStyle="1" w:styleId="Symbols">
    <w:name w:val="Symbols"/>
    <w:rsid w:val="003313F8"/>
    <w:rPr>
      <w:rFonts w:ascii="Symbol" w:hAnsi="Symbol"/>
    </w:rPr>
  </w:style>
  <w:style w:type="character" w:customStyle="1" w:styleId="MenuOptions">
    <w:name w:val="Menu Options"/>
    <w:rsid w:val="003313F8"/>
    <w:rPr>
      <w:rFonts w:ascii="Arial Narrow" w:hAnsi="Arial Narrow"/>
      <w:smallCaps/>
    </w:rPr>
  </w:style>
  <w:style w:type="character" w:customStyle="1" w:styleId="Buttons">
    <w:name w:val="Buttons"/>
    <w:rsid w:val="003313F8"/>
    <w:rPr>
      <w:b/>
    </w:rPr>
  </w:style>
  <w:style w:type="character" w:customStyle="1" w:styleId="Underlined">
    <w:name w:val="Underlined"/>
    <w:rsid w:val="003313F8"/>
    <w:rPr>
      <w:u w:val="single"/>
    </w:rPr>
  </w:style>
  <w:style w:type="paragraph" w:customStyle="1" w:styleId="TableBodyTextRight">
    <w:name w:val="Table Body Text Right"/>
    <w:basedOn w:val="TableBodyText"/>
    <w:rsid w:val="003313F8"/>
    <w:pPr>
      <w:widowControl w:val="0"/>
      <w:autoSpaceDE w:val="0"/>
      <w:autoSpaceDN w:val="0"/>
      <w:adjustRightInd w:val="0"/>
      <w:jc w:val="right"/>
    </w:pPr>
    <w:rPr>
      <w:rFonts w:cs="Arial"/>
      <w:szCs w:val="18"/>
    </w:rPr>
  </w:style>
  <w:style w:type="paragraph" w:customStyle="1" w:styleId="CopyrightText">
    <w:name w:val="Copyright Text"/>
    <w:basedOn w:val="BodyText"/>
    <w:rsid w:val="003313F8"/>
    <w:rPr>
      <w:sz w:val="18"/>
    </w:rPr>
  </w:style>
  <w:style w:type="paragraph" w:customStyle="1" w:styleId="BodySmallRight">
    <w:name w:val="Body Small Right"/>
    <w:basedOn w:val="BodyTextRight"/>
    <w:rsid w:val="003313F8"/>
    <w:rPr>
      <w:sz w:val="18"/>
      <w:szCs w:val="18"/>
    </w:rPr>
  </w:style>
  <w:style w:type="paragraph" w:customStyle="1" w:styleId="MarginEdition">
    <w:name w:val="Margin Edition"/>
    <w:basedOn w:val="MarginNote"/>
    <w:rsid w:val="003313F8"/>
    <w:pPr>
      <w:spacing w:before="0" w:after="0"/>
    </w:pPr>
    <w:rPr>
      <w:rFonts w:ascii="Times New Roman" w:hAnsi="Times New Roman"/>
      <w:color w:val="999999"/>
    </w:rPr>
  </w:style>
  <w:style w:type="paragraph" w:customStyle="1" w:styleId="Spacer">
    <w:name w:val="Spacer"/>
    <w:basedOn w:val="Normal"/>
    <w:rsid w:val="003313F8"/>
    <w:rPr>
      <w:sz w:val="2"/>
      <w:szCs w:val="2"/>
    </w:rPr>
  </w:style>
  <w:style w:type="character" w:customStyle="1" w:styleId="Small">
    <w:name w:val="Small"/>
    <w:rsid w:val="003313F8"/>
    <w:rPr>
      <w:sz w:val="16"/>
    </w:rPr>
  </w:style>
  <w:style w:type="paragraph" w:customStyle="1" w:styleId="WideTable">
    <w:name w:val="Wide Table"/>
    <w:basedOn w:val="Normal"/>
    <w:rsid w:val="003313F8"/>
    <w:pPr>
      <w:ind w:left="-1418"/>
    </w:pPr>
    <w:rPr>
      <w:sz w:val="2"/>
      <w:szCs w:val="2"/>
    </w:rPr>
  </w:style>
  <w:style w:type="character" w:styleId="PageNumber">
    <w:name w:val="page number"/>
    <w:rsid w:val="003313F8"/>
  </w:style>
  <w:style w:type="paragraph" w:styleId="Quote">
    <w:name w:val="Quote"/>
    <w:basedOn w:val="Heading1"/>
    <w:link w:val="QuoteChar"/>
    <w:qFormat/>
    <w:rsid w:val="003313F8"/>
    <w:rPr>
      <w:b w:val="0"/>
      <w:sz w:val="72"/>
      <w:szCs w:val="72"/>
      <w:lang w:val="en-NZ"/>
    </w:rPr>
  </w:style>
  <w:style w:type="character" w:customStyle="1" w:styleId="QuoteChar">
    <w:name w:val="Quote Char"/>
    <w:link w:val="Quote"/>
    <w:rsid w:val="00331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3F8"/>
    <w:pPr>
      <w:pageBreakBefore/>
    </w:pPr>
  </w:style>
  <w:style w:type="paragraph" w:customStyle="1" w:styleId="Border">
    <w:name w:val="Border"/>
    <w:basedOn w:val="Normal"/>
    <w:qFormat/>
    <w:rsid w:val="003313F8"/>
    <w:pPr>
      <w:pBdr>
        <w:top w:val="single" w:sz="18" w:space="1" w:color="auto"/>
      </w:pBdr>
    </w:pPr>
    <w:rPr>
      <w:rFonts w:ascii="Times New Roman" w:hAnsi="Times New Roman"/>
      <w:color w:val="FFFFFF"/>
      <w:sz w:val="2"/>
    </w:rPr>
  </w:style>
  <w:style w:type="character" w:styleId="IntenseEmphasis">
    <w:name w:val="Intense Emphasis"/>
    <w:uiPriority w:val="21"/>
    <w:qFormat/>
    <w:rsid w:val="003313F8"/>
    <w:rPr>
      <w:b/>
      <w:bCs/>
      <w:i/>
      <w:iCs/>
      <w:color w:val="auto"/>
    </w:rPr>
  </w:style>
  <w:style w:type="paragraph" w:styleId="IntenseQuote">
    <w:name w:val="Intense Quote"/>
    <w:basedOn w:val="Normal"/>
    <w:next w:val="Normal"/>
    <w:link w:val="IntenseQuoteChar"/>
    <w:uiPriority w:val="30"/>
    <w:qFormat/>
    <w:rsid w:val="003313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13F8"/>
    <w:rPr>
      <w:rFonts w:ascii="Courier New" w:eastAsia="Times New Roman" w:hAnsi="Courier New" w:cs="Times New Roman"/>
      <w:b/>
      <w:bCs/>
      <w:i/>
      <w:iCs/>
      <w:szCs w:val="20"/>
      <w:lang w:val="en-US" w:eastAsia="en-US"/>
    </w:rPr>
  </w:style>
  <w:style w:type="character" w:styleId="SubtleReference">
    <w:name w:val="Subtle Reference"/>
    <w:uiPriority w:val="31"/>
    <w:qFormat/>
    <w:rsid w:val="003313F8"/>
    <w:rPr>
      <w:smallCaps/>
      <w:color w:val="auto"/>
      <w:u w:val="single"/>
    </w:rPr>
  </w:style>
  <w:style w:type="character" w:styleId="IntenseReference">
    <w:name w:val="Intense Reference"/>
    <w:uiPriority w:val="32"/>
    <w:qFormat/>
    <w:rsid w:val="003313F8"/>
    <w:rPr>
      <w:b/>
      <w:bCs/>
      <w:smallCaps/>
      <w:color w:val="auto"/>
      <w:spacing w:val="5"/>
      <w:u w:val="single"/>
    </w:rPr>
  </w:style>
  <w:style w:type="paragraph" w:customStyle="1" w:styleId="2ColumnHeading">
    <w:name w:val="2Column Heading"/>
    <w:basedOn w:val="BodyText"/>
    <w:qFormat/>
    <w:rsid w:val="003313F8"/>
    <w:pPr>
      <w:spacing w:after="60"/>
      <w:ind w:left="-2268"/>
    </w:pPr>
    <w:rPr>
      <w:b/>
    </w:rPr>
  </w:style>
  <w:style w:type="paragraph" w:customStyle="1" w:styleId="Heading1TOC">
    <w:name w:val="Heading1 TOC"/>
    <w:basedOn w:val="Normal"/>
    <w:qFormat/>
    <w:rsid w:val="003313F8"/>
    <w:pPr>
      <w:spacing w:before="240" w:after="120"/>
    </w:pPr>
    <w:rPr>
      <w:rFonts w:ascii="Times New Roman" w:hAnsi="Times New Roman"/>
      <w:b/>
      <w:sz w:val="32"/>
    </w:rPr>
  </w:style>
  <w:style w:type="paragraph" w:customStyle="1" w:styleId="Heading2TOC">
    <w:name w:val="Heading2 TOC"/>
    <w:basedOn w:val="Normal"/>
    <w:qFormat/>
    <w:rsid w:val="003313F8"/>
    <w:pPr>
      <w:spacing w:before="240" w:after="60"/>
    </w:pPr>
    <w:rPr>
      <w:rFonts w:ascii="Times New Roman" w:hAnsi="Times New Roman"/>
      <w:b/>
      <w:sz w:val="28"/>
    </w:rPr>
  </w:style>
  <w:style w:type="paragraph" w:styleId="BalloonText">
    <w:name w:val="Balloon Text"/>
    <w:basedOn w:val="Normal"/>
    <w:link w:val="BalloonTextChar"/>
    <w:rsid w:val="003313F8"/>
    <w:rPr>
      <w:rFonts w:ascii="Tahoma" w:hAnsi="Tahoma" w:cs="Tahoma"/>
      <w:sz w:val="16"/>
      <w:szCs w:val="16"/>
    </w:rPr>
  </w:style>
  <w:style w:type="character" w:customStyle="1" w:styleId="BalloonTextChar">
    <w:name w:val="Balloon Text Char"/>
    <w:link w:val="BalloonText"/>
    <w:rsid w:val="003313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3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13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7715</Characters>
  <Application>Microsoft Office Word</Application>
  <DocSecurity>0</DocSecurity>
  <Lines>285</Lines>
  <Paragraphs>139</Paragraphs>
  <ScaleCrop>false</ScaleCrop>
  <Company>Author-it Software Corporation Ltd.</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MTMP3105A Follow and implement an established work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2012-05-27T02:51:00Z</dcterms:created>
  <dcterms:modified xsi:type="dcterms:W3CDTF">2012-05-27T02:51:00Z</dcterms:modified>
</cp:coreProperties>
</file>