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2FC5" w:rsidP="00162FC5">
      <w:pPr>
        <w:pStyle w:val="Title"/>
      </w:pPr>
      <w:r>
        <w:fldChar w:fldCharType="begin"/>
      </w:r>
      <w:r>
        <w:instrText xml:space="preserve"> TITLE   \* MERGEFORMAT </w:instrText>
      </w:r>
      <w:r>
        <w:fldChar w:fldCharType="separate"/>
      </w:r>
      <w:r>
        <w:t>MTMP2132C Loadout meat product</w:t>
      </w:r>
      <w:r>
        <w:fldChar w:fldCharType="end"/>
      </w:r>
    </w:p>
    <w:p w:rsidR="00162FC5" w:rsidP="00162FC5">
      <w:pPr>
        <w:pStyle w:val="Version"/>
        <w:sectPr w:rsidSect="0054509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5097" w:rsidP="00545097">
      <w:pPr>
        <w:pStyle w:val="SuperHeading"/>
      </w:pPr>
      <w:r w:rsidRPr="00545097">
        <w:t>MTMP2132C Loadout meat product</w:t>
      </w:r>
    </w:p>
    <w:p w:rsidR="00000000" w:rsidRPr="00545097" w:rsidP="00545097">
      <w:pPr>
        <w:pStyle w:val="Heading1"/>
      </w:pPr>
      <w:bookmarkStart w:id="1" w:name="O_333731"/>
      <w:bookmarkEnd w:id="1"/>
      <w:r w:rsidRPr="00545097">
        <w:t>Modification History</w:t>
      </w:r>
    </w:p>
    <w:p w:rsidR="00000000" w:rsidRPr="00545097" w:rsidP="00545097">
      <w:pPr>
        <w:pStyle w:val="BodyText"/>
      </w:pPr>
      <w:r w:rsidRPr="00545097">
        <w:t>Not applicable.</w:t>
      </w:r>
    </w:p>
    <w:p w:rsidR="00000000" w:rsidRPr="00545097" w:rsidP="00545097">
      <w:pPr>
        <w:pStyle w:val="AllowPageBreak"/>
      </w:pPr>
    </w:p>
    <w:p w:rsidR="00000000" w:rsidRPr="00545097" w:rsidP="00545097">
      <w:pPr>
        <w:pStyle w:val="Heading1"/>
      </w:pPr>
      <w:bookmarkStart w:id="2" w:name="O_333729"/>
      <w:bookmarkEnd w:id="2"/>
      <w:r w:rsidRPr="00545097">
        <w:t>Unit Descriptor</w:t>
      </w:r>
    </w:p>
    <w:tbl>
      <w:tblPr>
        <w:tblW w:w="0" w:type="auto"/>
        <w:tblLayout w:type="fixed"/>
        <w:tblCellMar>
          <w:left w:w="62" w:type="dxa"/>
          <w:right w:w="62" w:type="dxa"/>
        </w:tblCellMar>
        <w:tblLook w:val="0000"/>
      </w:tblPr>
      <w:tblGrid>
        <w:gridCol w:w="2673"/>
        <w:gridCol w:w="5849"/>
      </w:tblGrid>
      <w:tr w:rsidTr="00162FC5">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5097">
            <w:pPr>
              <w:pStyle w:val="BodyText"/>
              <w:rPr>
                <w:lang w:val="en-NZ"/>
              </w:rPr>
            </w:pPr>
            <w:r w:rsidRPr="00545097">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5097" w:rsidP="00545097">
            <w:pPr>
              <w:pStyle w:val="BodyText"/>
            </w:pPr>
            <w:r w:rsidRPr="00545097">
              <w:t>This unit covers the skills and knowledge required to load meat products onto trucks and/or containers.</w:t>
            </w:r>
          </w:p>
        </w:tc>
      </w:tr>
    </w:tbl>
    <w:p w:rsidR="00162FC5" w:rsidP="00545097">
      <w:pPr>
        <w:pStyle w:val="BodyText"/>
      </w:pPr>
    </w:p>
    <w:p w:rsidR="00162FC5" w:rsidP="00545097">
      <w:pPr>
        <w:pStyle w:val="BodyText"/>
      </w:pPr>
    </w:p>
    <w:p w:rsidR="00000000" w:rsidRPr="00545097" w:rsidP="00545097">
      <w:pPr>
        <w:pStyle w:val="Heading1"/>
      </w:pPr>
      <w:bookmarkStart w:id="3" w:name="O_333717"/>
      <w:bookmarkEnd w:id="3"/>
      <w:r w:rsidRPr="00545097">
        <w:t>Application of the Unit</w:t>
      </w:r>
    </w:p>
    <w:tbl>
      <w:tblPr>
        <w:tblW w:w="0" w:type="auto"/>
        <w:tblLayout w:type="fixed"/>
        <w:tblCellMar>
          <w:left w:w="62" w:type="dxa"/>
          <w:right w:w="62" w:type="dxa"/>
        </w:tblCellMar>
        <w:tblLook w:val="0000"/>
      </w:tblPr>
      <w:tblGrid>
        <w:gridCol w:w="2756"/>
        <w:gridCol w:w="5766"/>
      </w:tblGrid>
      <w:tr w:rsidTr="00162FC5">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5097">
            <w:pPr>
              <w:pStyle w:val="BodyText"/>
              <w:rPr>
                <w:lang w:val="en-NZ"/>
              </w:rPr>
            </w:pPr>
            <w:r w:rsidRPr="00545097">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5097" w:rsidP="00545097">
            <w:pPr>
              <w:pStyle w:val="BodyText"/>
            </w:pPr>
            <w:r w:rsidRPr="00545097">
              <w:t>This unit is applicable to workers loading out product from abattoirs, boning rooms, smallgoods plants, wild game depots, game processing plants, food services and wholesaling operations.</w:t>
            </w:r>
          </w:p>
        </w:tc>
      </w:tr>
    </w:tbl>
    <w:p w:rsidR="00162FC5" w:rsidP="00545097">
      <w:pPr>
        <w:pStyle w:val="BodyText"/>
      </w:pPr>
    </w:p>
    <w:p w:rsidR="00162FC5" w:rsidP="00545097">
      <w:pPr>
        <w:pStyle w:val="BodyText"/>
      </w:pPr>
    </w:p>
    <w:p w:rsidR="00000000" w:rsidRPr="00545097" w:rsidP="00545097">
      <w:pPr>
        <w:pStyle w:val="Heading1"/>
      </w:pPr>
      <w:bookmarkStart w:id="4" w:name="O_333725"/>
      <w:bookmarkEnd w:id="4"/>
      <w:r w:rsidRPr="00545097">
        <w:t>Licensing/Regulatory Information</w:t>
      </w:r>
    </w:p>
    <w:p w:rsidR="00000000" w:rsidRPr="00545097" w:rsidP="00545097">
      <w:pPr>
        <w:pStyle w:val="BodyText"/>
      </w:pPr>
      <w:r w:rsidRPr="00545097">
        <w:t>Not Applicable</w:t>
      </w:r>
    </w:p>
    <w:p w:rsidR="00000000" w:rsidRPr="00545097" w:rsidP="00545097">
      <w:pPr>
        <w:pStyle w:val="AllowPageBreak"/>
      </w:pPr>
    </w:p>
    <w:p w:rsidR="00000000" w:rsidRPr="00545097" w:rsidP="00545097">
      <w:pPr>
        <w:pStyle w:val="Heading1"/>
      </w:pPr>
      <w:bookmarkStart w:id="5" w:name="O_333726"/>
      <w:bookmarkEnd w:id="5"/>
      <w:r w:rsidRPr="00545097">
        <w:t>Pre-Requisites</w:t>
      </w:r>
    </w:p>
    <w:tbl>
      <w:tblPr>
        <w:tblW w:w="0" w:type="auto"/>
        <w:tblLayout w:type="fixed"/>
        <w:tblCellMar>
          <w:left w:w="62" w:type="dxa"/>
          <w:right w:w="62" w:type="dxa"/>
        </w:tblCellMar>
        <w:tblLook w:val="0000"/>
      </w:tblPr>
      <w:tblGrid>
        <w:gridCol w:w="2771"/>
        <w:gridCol w:w="1313"/>
        <w:gridCol w:w="4438"/>
      </w:tblGrid>
      <w:tr w:rsidTr="00162FC5">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5097">
            <w:pPr>
              <w:pStyle w:val="BodyText"/>
              <w:rPr>
                <w:lang w:val="en-NZ"/>
              </w:rPr>
            </w:pPr>
            <w:r w:rsidRPr="00545097">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5097">
            <w:pPr>
              <w:pStyle w:val="BodyText"/>
              <w:rPr>
                <w:lang w:val="en-NZ"/>
              </w:rPr>
            </w:pPr>
            <w:r w:rsidRPr="00545097">
              <w:t>Nil</w:t>
            </w:r>
          </w:p>
        </w:tc>
      </w:tr>
      <w:tr w:rsidTr="00162FC5">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5097">
            <w:pPr>
              <w:pStyle w:val="BodyText"/>
              <w:rPr>
                <w:lang w:val="en-NZ"/>
              </w:rPr>
            </w:pPr>
          </w:p>
        </w:tc>
      </w:tr>
      <w:tr w:rsidTr="00162FC5">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5097" w:rsidP="00545097">
            <w:pPr>
              <w:pStyle w:val="BodyText"/>
            </w:pPr>
          </w:p>
        </w:tc>
      </w:tr>
    </w:tbl>
    <w:p w:rsidR="00162FC5" w:rsidP="00545097">
      <w:pPr>
        <w:pStyle w:val="BodyText"/>
      </w:pPr>
    </w:p>
    <w:p w:rsidR="00162FC5" w:rsidP="00545097">
      <w:pPr>
        <w:pStyle w:val="BodyText"/>
      </w:pPr>
    </w:p>
    <w:p w:rsidR="00000000" w:rsidRPr="00545097" w:rsidP="00545097">
      <w:pPr>
        <w:pStyle w:val="Heading1"/>
      </w:pPr>
      <w:bookmarkStart w:id="6" w:name="O_333722"/>
      <w:bookmarkEnd w:id="6"/>
      <w:r w:rsidRPr="00545097">
        <w:t>Employability Skills Information</w:t>
      </w:r>
    </w:p>
    <w:tbl>
      <w:tblPr>
        <w:tblW w:w="0" w:type="auto"/>
        <w:tblLayout w:type="fixed"/>
        <w:tblCellMar>
          <w:left w:w="62" w:type="dxa"/>
          <w:right w:w="62" w:type="dxa"/>
        </w:tblCellMar>
        <w:tblLook w:val="0000"/>
      </w:tblPr>
      <w:tblGrid>
        <w:gridCol w:w="2802"/>
        <w:gridCol w:w="5720"/>
      </w:tblGrid>
      <w:tr w:rsidTr="00162FC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5097">
            <w:pPr>
              <w:pStyle w:val="BodyText"/>
              <w:rPr>
                <w:lang w:val="en-NZ"/>
              </w:rPr>
            </w:pPr>
            <w:r w:rsidRPr="0054509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5097" w:rsidP="00545097">
            <w:pPr>
              <w:pStyle w:val="BodyText"/>
            </w:pPr>
            <w:r w:rsidRPr="00545097">
              <w:t>This unit contains employability skills.</w:t>
            </w:r>
          </w:p>
        </w:tc>
      </w:tr>
    </w:tbl>
    <w:p w:rsidR="00162FC5" w:rsidP="00545097">
      <w:pPr>
        <w:pStyle w:val="BodyText"/>
      </w:pPr>
    </w:p>
    <w:p w:rsidR="00162FC5" w:rsidP="00545097">
      <w:pPr>
        <w:pStyle w:val="BodyText"/>
      </w:pPr>
    </w:p>
    <w:p w:rsidR="00000000" w:rsidRPr="00545097" w:rsidP="00545097">
      <w:pPr>
        <w:pStyle w:val="Heading1"/>
      </w:pPr>
      <w:bookmarkStart w:id="7" w:name="O_333721"/>
      <w:bookmarkEnd w:id="7"/>
      <w:r w:rsidRPr="00545097">
        <w:t>Elements and Performance Criteria Pre-Content</w:t>
      </w:r>
    </w:p>
    <w:tbl>
      <w:tblPr>
        <w:tblW w:w="0" w:type="auto"/>
        <w:tblLayout w:type="fixed"/>
        <w:tblCellMar>
          <w:left w:w="62" w:type="dxa"/>
          <w:right w:w="62" w:type="dxa"/>
        </w:tblCellMar>
        <w:tblLook w:val="0000"/>
      </w:tblPr>
      <w:tblGrid>
        <w:gridCol w:w="2592"/>
        <w:gridCol w:w="5930"/>
      </w:tblGrid>
      <w:tr w:rsidTr="00162FC5">
        <w:tblPrEx>
          <w:tblW w:w="0" w:type="auto"/>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5097">
            <w:pPr>
              <w:pStyle w:val="BodyText"/>
              <w:rPr>
                <w:lang w:val="en-NZ"/>
              </w:rPr>
            </w:pPr>
            <w:r w:rsidRPr="00545097">
              <w:t>Elements describe the essential outcomes of a unit of competency.</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5097" w:rsidP="00545097">
            <w:pPr>
              <w:pStyle w:val="BodyText"/>
            </w:pPr>
            <w:r w:rsidRPr="00545097">
              <w:t>Performance criteria describe the performance needed to demonstrate achievement of the element. Where bold italicised text is used, further info</w:t>
            </w:r>
            <w:r w:rsidRPr="00545097">
              <w:t>rmation is detailed in the required skills and knowledge section and the range statement. Assessment of performance is to be consistent with the evidence guide.</w:t>
            </w:r>
          </w:p>
        </w:tc>
      </w:tr>
    </w:tbl>
    <w:p w:rsidR="00000000" w:rsidRPr="00545097" w:rsidP="00545097">
      <w:pPr>
        <w:pStyle w:val="BodyText"/>
      </w:pPr>
    </w:p>
    <w:p w:rsidR="00000000" w:rsidRPr="00545097" w:rsidP="00545097">
      <w:pPr>
        <w:pStyle w:val="AllowPageBreak"/>
      </w:pPr>
    </w:p>
    <w:p w:rsidR="00000000" w:rsidRPr="00545097" w:rsidP="00545097">
      <w:pPr>
        <w:pStyle w:val="Heading1"/>
      </w:pPr>
      <w:bookmarkStart w:id="8" w:name="O_333720"/>
      <w:bookmarkEnd w:id="8"/>
      <w:r w:rsidRPr="00545097">
        <w:t>Elements and Performance Criteria</w:t>
      </w:r>
    </w:p>
    <w:tbl>
      <w:tblPr>
        <w:tblW w:w="0" w:type="auto"/>
        <w:tblLayout w:type="fixed"/>
        <w:tblCellMar>
          <w:left w:w="62" w:type="dxa"/>
          <w:right w:w="62" w:type="dxa"/>
        </w:tblCellMar>
        <w:tblLook w:val="0000"/>
      </w:tblPr>
      <w:tblGrid>
        <w:gridCol w:w="2592"/>
        <w:gridCol w:w="5930"/>
      </w:tblGrid>
      <w:tr w:rsidTr="00162FC5">
        <w:tblPrEx>
          <w:tblW w:w="0" w:type="auto"/>
          <w:tblLayout w:type="fixed"/>
          <w:tblCellMar>
            <w:left w:w="62" w:type="dxa"/>
            <w:right w:w="62" w:type="dxa"/>
          </w:tblCellMar>
          <w:tblLook w:val="0000"/>
        </w:tblPrEx>
        <w:trPr>
          <w:tblHeader/>
        </w:trPr>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5097" w:rsidP="00545097">
            <w:pPr>
              <w:pStyle w:val="BodyText"/>
            </w:pPr>
            <w:r w:rsidRPr="00545097">
              <w:rPr>
                <w:rStyle w:val="SpecialBold"/>
              </w:rPr>
              <w:t>ELEMENT</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5097">
            <w:pPr>
              <w:pStyle w:val="BodyText"/>
              <w:rPr>
                <w:lang w:val="en-NZ"/>
              </w:rPr>
            </w:pPr>
            <w:r w:rsidRPr="00545097">
              <w:rPr>
                <w:rStyle w:val="SpecialBold"/>
              </w:rPr>
              <w:t>PERFORMANCE CRITERIA</w:t>
            </w:r>
          </w:p>
        </w:tc>
      </w:tr>
      <w:tr w:rsidTr="00162FC5">
        <w:tblPrEx>
          <w:tblW w:w="0" w:type="auto"/>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5097">
            <w:pPr>
              <w:pStyle w:val="List"/>
              <w:rPr>
                <w:lang w:val="en-NZ"/>
              </w:rPr>
            </w:pPr>
            <w:r w:rsidRPr="00545097">
              <w:t>1.</w:t>
            </w:r>
            <w:r w:rsidRPr="00545097">
              <w:tab/>
            </w:r>
            <w:r w:rsidRPr="00545097">
              <w:t>Identify product</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5097" w:rsidP="00545097">
            <w:pPr>
              <w:pStyle w:val="List2"/>
            </w:pPr>
            <w:r w:rsidRPr="00545097">
              <w:t>1.1.</w:t>
            </w:r>
            <w:r w:rsidRPr="00545097">
              <w:tab/>
            </w:r>
            <w:r w:rsidRPr="00545097">
              <w:rPr>
                <w:rStyle w:val="BoldandItalics"/>
              </w:rPr>
              <w:t>Product</w:t>
            </w:r>
            <w:r w:rsidRPr="00545097">
              <w:t xml:space="preserve"> required for order is identified in accordance with </w:t>
            </w:r>
            <w:r w:rsidRPr="00545097">
              <w:rPr>
                <w:rStyle w:val="BoldandItalics"/>
              </w:rPr>
              <w:t>workplace requirements</w:t>
            </w:r>
            <w:r w:rsidRPr="00545097">
              <w:t xml:space="preserve"> and customer specifications.</w:t>
            </w:r>
          </w:p>
          <w:p w:rsidR="00000000" w:rsidRPr="00545097" w:rsidP="00545097">
            <w:pPr>
              <w:pStyle w:val="List2"/>
            </w:pPr>
            <w:r w:rsidRPr="00545097">
              <w:t>1.2.</w:t>
            </w:r>
            <w:r w:rsidRPr="00545097">
              <w:tab/>
              <w:t>Temperature of product is correctly recorded in accordance with workplace requirements.</w:t>
            </w:r>
          </w:p>
          <w:p w:rsidR="00000000" w:rsidP="00545097">
            <w:pPr>
              <w:pStyle w:val="List2"/>
              <w:rPr>
                <w:lang w:val="en-NZ"/>
              </w:rPr>
            </w:pPr>
            <w:r w:rsidRPr="00545097">
              <w:t>1.3.</w:t>
            </w:r>
            <w:r w:rsidRPr="00545097">
              <w:tab/>
            </w:r>
            <w:r w:rsidRPr="00545097">
              <w:rPr>
                <w:rStyle w:val="BoldandItalics"/>
              </w:rPr>
              <w:t>Brands</w:t>
            </w:r>
            <w:r w:rsidRPr="00545097">
              <w:t xml:space="preserve"> or </w:t>
            </w:r>
            <w:r w:rsidRPr="00545097">
              <w:rPr>
                <w:rStyle w:val="BoldandItalics"/>
              </w:rPr>
              <w:t>labels</w:t>
            </w:r>
            <w:r w:rsidRPr="00545097">
              <w:t xml:space="preserve"> are che</w:t>
            </w:r>
            <w:r w:rsidRPr="00545097">
              <w:t>cked against order.</w:t>
            </w:r>
          </w:p>
        </w:tc>
      </w:tr>
      <w:tr w:rsidTr="00162FC5">
        <w:tblPrEx>
          <w:tblW w:w="0" w:type="auto"/>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5097">
            <w:pPr>
              <w:pStyle w:val="List"/>
              <w:rPr>
                <w:lang w:val="en-NZ"/>
              </w:rPr>
            </w:pPr>
            <w:r w:rsidRPr="00545097">
              <w:t>2.</w:t>
            </w:r>
            <w:r w:rsidRPr="00545097">
              <w:tab/>
              <w:t>Consolidate order</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5097" w:rsidP="00545097">
            <w:pPr>
              <w:pStyle w:val="List2"/>
            </w:pPr>
            <w:r w:rsidRPr="00545097">
              <w:t>2.1.</w:t>
            </w:r>
            <w:r w:rsidRPr="00545097">
              <w:tab/>
              <w:t>Product order is checked to ensure it is complete before loading.</w:t>
            </w:r>
          </w:p>
          <w:p w:rsidR="00000000" w:rsidP="00545097">
            <w:pPr>
              <w:pStyle w:val="List2"/>
              <w:rPr>
                <w:lang w:val="en-NZ"/>
              </w:rPr>
            </w:pPr>
            <w:r w:rsidRPr="00545097">
              <w:t>2.2.</w:t>
            </w:r>
            <w:r w:rsidRPr="00545097">
              <w:tab/>
              <w:t xml:space="preserve">Carcases are assembled in hanging yard or carton meat is palletised in accordance with workplace and </w:t>
            </w:r>
            <w:r w:rsidRPr="00545097">
              <w:rPr>
                <w:rStyle w:val="BoldandItalics"/>
              </w:rPr>
              <w:t>OH</w:t>
            </w:r>
            <w:r w:rsidRPr="00545097">
              <w:t>&amp;</w:t>
            </w:r>
            <w:r w:rsidRPr="00545097">
              <w:rPr>
                <w:rStyle w:val="BoldandItalics"/>
              </w:rPr>
              <w:t>S requirements</w:t>
            </w:r>
            <w:r w:rsidRPr="00545097">
              <w:t>, where required.</w:t>
            </w:r>
          </w:p>
        </w:tc>
      </w:tr>
      <w:tr w:rsidTr="00162FC5">
        <w:tblPrEx>
          <w:tblW w:w="0" w:type="auto"/>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5097">
            <w:pPr>
              <w:pStyle w:val="List"/>
              <w:rPr>
                <w:lang w:val="en-NZ"/>
              </w:rPr>
            </w:pPr>
            <w:r w:rsidRPr="00545097">
              <w:t>3</w:t>
            </w:r>
            <w:r w:rsidRPr="00545097">
              <w:t>.</w:t>
            </w:r>
            <w:r w:rsidRPr="00545097">
              <w:tab/>
              <w:t>Loadout product</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5097" w:rsidP="00545097">
            <w:pPr>
              <w:pStyle w:val="List2"/>
            </w:pPr>
            <w:r w:rsidRPr="00545097">
              <w:t>3.1.</w:t>
            </w:r>
            <w:r w:rsidRPr="00545097">
              <w:tab/>
              <w:t>Order is handled in accordance with hygiene and sanitation, and food safety requirements.</w:t>
            </w:r>
          </w:p>
          <w:p w:rsidR="00000000" w:rsidRPr="00545097" w:rsidP="00545097">
            <w:pPr>
              <w:pStyle w:val="List2"/>
            </w:pPr>
            <w:r w:rsidRPr="00545097">
              <w:t>3.2.</w:t>
            </w:r>
            <w:r w:rsidRPr="00545097">
              <w:tab/>
              <w:t>Product is loaded into transport vehicle, container or refrigerated storage in accordance with workplace requirements.</w:t>
            </w:r>
          </w:p>
          <w:p w:rsidR="00000000" w:rsidRPr="00545097" w:rsidP="00545097">
            <w:pPr>
              <w:pStyle w:val="List2"/>
            </w:pPr>
            <w:r w:rsidRPr="00545097">
              <w:t>3.3.</w:t>
            </w:r>
            <w:r w:rsidRPr="00545097">
              <w:tab/>
            </w:r>
            <w:r w:rsidRPr="00545097">
              <w:t>OH&amp;S requirements are identified and met.</w:t>
            </w:r>
          </w:p>
          <w:p w:rsidR="00000000" w:rsidRPr="00545097" w:rsidP="00545097">
            <w:pPr>
              <w:pStyle w:val="List2"/>
            </w:pPr>
            <w:r w:rsidRPr="00545097">
              <w:t>3.4.</w:t>
            </w:r>
            <w:r w:rsidRPr="00545097">
              <w:tab/>
            </w:r>
            <w:r w:rsidRPr="00545097">
              <w:rPr>
                <w:rStyle w:val="BoldandItalics"/>
              </w:rPr>
              <w:t>Security requirements</w:t>
            </w:r>
            <w:r w:rsidRPr="00545097">
              <w:t xml:space="preserve"> for products (e.g. seals on trucks and containers) are met in accordance with </w:t>
            </w:r>
            <w:r w:rsidRPr="00545097">
              <w:rPr>
                <w:rStyle w:val="BoldandItalics"/>
              </w:rPr>
              <w:t>regulatory requirements</w:t>
            </w:r>
            <w:r w:rsidRPr="00545097">
              <w:t>.</w:t>
            </w:r>
          </w:p>
        </w:tc>
      </w:tr>
    </w:tbl>
    <w:p w:rsidR="00162FC5" w:rsidP="00545097">
      <w:pPr>
        <w:pStyle w:val="BodyText"/>
      </w:pPr>
    </w:p>
    <w:p w:rsidR="00162FC5" w:rsidP="00545097">
      <w:pPr>
        <w:pStyle w:val="BodyText"/>
      </w:pPr>
    </w:p>
    <w:p w:rsidR="00000000" w:rsidRPr="00545097" w:rsidP="00545097">
      <w:pPr>
        <w:pStyle w:val="Heading1"/>
      </w:pPr>
      <w:bookmarkStart w:id="9" w:name="O_333728"/>
      <w:bookmarkEnd w:id="9"/>
      <w:r w:rsidRPr="00545097">
        <w:t>Required Skills and Knowledge</w:t>
      </w:r>
    </w:p>
    <w:tbl>
      <w:tblPr>
        <w:tblW w:w="0" w:type="auto"/>
        <w:tblLayout w:type="fixed"/>
        <w:tblCellMar>
          <w:left w:w="62" w:type="dxa"/>
          <w:right w:w="62" w:type="dxa"/>
        </w:tblCellMar>
        <w:tblLook w:val="0000"/>
      </w:tblPr>
      <w:tblGrid>
        <w:gridCol w:w="8522"/>
      </w:tblGrid>
      <w:tr w:rsidTr="00162FC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45097">
            <w:pPr>
              <w:pStyle w:val="BodyText"/>
              <w:rPr>
                <w:lang w:val="en-NZ"/>
              </w:rPr>
            </w:pPr>
            <w:r w:rsidRPr="00545097">
              <w:rPr>
                <w:rStyle w:val="SpecialBold"/>
              </w:rPr>
              <w:t>REQUIRED SKILLS AND KNOWLEDGE</w:t>
            </w:r>
          </w:p>
        </w:tc>
      </w:tr>
      <w:tr w:rsidTr="00162FC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45097">
            <w:pPr>
              <w:pStyle w:val="BodyText"/>
              <w:rPr>
                <w:lang w:val="en-NZ"/>
              </w:rPr>
            </w:pPr>
            <w:r w:rsidRPr="00545097">
              <w:t>This section describes the skills and knowledge required for this unit.</w:t>
            </w:r>
          </w:p>
        </w:tc>
      </w:tr>
      <w:tr w:rsidTr="00162FC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5097">
            <w:pPr>
              <w:pStyle w:val="BodyText"/>
              <w:rPr>
                <w:lang w:val="en-NZ"/>
              </w:rPr>
            </w:pPr>
            <w:r w:rsidRPr="00545097">
              <w:rPr>
                <w:rStyle w:val="SpecialBold"/>
              </w:rPr>
              <w:t>Required skills</w:t>
            </w:r>
          </w:p>
        </w:tc>
      </w:tr>
      <w:tr w:rsidTr="00162FC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5097" w:rsidP="00545097">
            <w:pPr>
              <w:pStyle w:val="BodyText"/>
            </w:pPr>
            <w:r w:rsidRPr="00545097">
              <w:t xml:space="preserve">Ability to: </w:t>
            </w:r>
          </w:p>
          <w:p w:rsidR="00000000" w:rsidRPr="00545097" w:rsidP="00545097">
            <w:pPr>
              <w:pStyle w:val="ListBullet"/>
            </w:pPr>
            <w:r w:rsidRPr="00545097">
              <w:t xml:space="preserve">ensure that all points leading to the loadout area are open and relevant points </w:t>
            </w:r>
            <w:r w:rsidRPr="00545097">
              <w:t>are closed when handling carcases on the rail</w:t>
            </w:r>
          </w:p>
          <w:p w:rsidR="00000000" w:rsidRPr="00545097" w:rsidP="00545097">
            <w:pPr>
              <w:pStyle w:val="ListBullet"/>
            </w:pPr>
            <w:r w:rsidRPr="00545097">
              <w:t>loadout product to workplace, OH&amp;S and regulatory requirements and customer specifications.</w:t>
            </w:r>
          </w:p>
          <w:p w:rsidR="00000000" w:rsidRPr="00545097" w:rsidP="00545097">
            <w:pPr>
              <w:pStyle w:val="ListBullet"/>
            </w:pPr>
            <w:r w:rsidRPr="00545097">
              <w:t>use loading machinery and technology according to workplace and manufacturer's specifications</w:t>
            </w:r>
          </w:p>
          <w:p w:rsidR="00000000" w:rsidRPr="00545097" w:rsidP="00545097">
            <w:pPr>
              <w:pStyle w:val="ListBullet"/>
            </w:pPr>
            <w:r w:rsidRPr="00545097">
              <w:t>check brands and correct</w:t>
            </w:r>
            <w:r w:rsidRPr="00545097">
              <w:t>ly label product when part of loadout procedures</w:t>
            </w:r>
          </w:p>
          <w:p w:rsidR="00000000" w:rsidRPr="00545097" w:rsidP="00545097">
            <w:pPr>
              <w:pStyle w:val="ListBullet"/>
            </w:pPr>
            <w:r w:rsidRPr="00545097">
              <w:t>correctly identify products</w:t>
            </w:r>
          </w:p>
          <w:p w:rsidR="00000000" w:rsidRPr="00545097" w:rsidP="00545097">
            <w:pPr>
              <w:pStyle w:val="ListBullet"/>
            </w:pPr>
            <w:r w:rsidRPr="00545097">
              <w:t>accurately record temperatures</w:t>
            </w:r>
          </w:p>
          <w:p w:rsidR="00000000" w:rsidRPr="00545097" w:rsidP="00545097">
            <w:pPr>
              <w:pStyle w:val="ListBullet"/>
            </w:pPr>
            <w:r w:rsidRPr="00545097">
              <w:t>accurately weigh product where part of loadout procedures</w:t>
            </w:r>
          </w:p>
          <w:p w:rsidR="00000000" w:rsidRPr="00545097" w:rsidP="00545097">
            <w:pPr>
              <w:pStyle w:val="ListBullet"/>
            </w:pPr>
            <w:r w:rsidRPr="00545097">
              <w:t>identify and comply with regulatory requirements for loadout including security arrangemen</w:t>
            </w:r>
            <w:r w:rsidRPr="00545097">
              <w:t>ts for containers and trucks</w:t>
            </w:r>
          </w:p>
          <w:p w:rsidR="00000000" w:rsidRPr="00545097" w:rsidP="00545097">
            <w:pPr>
              <w:pStyle w:val="ListBullet"/>
            </w:pPr>
            <w:r w:rsidRPr="00545097">
              <w:t>identify causes of cross contamination of carcases during manual handling</w:t>
            </w:r>
          </w:p>
          <w:p w:rsidR="00000000" w:rsidRPr="00545097" w:rsidP="00545097">
            <w:pPr>
              <w:pStyle w:val="ListBullet"/>
            </w:pPr>
            <w:r w:rsidRPr="00545097">
              <w:t>work effectively as an individual and as part of a team</w:t>
            </w:r>
          </w:p>
          <w:p w:rsidR="00000000" w:rsidRPr="00545097" w:rsidP="00545097">
            <w:pPr>
              <w:pStyle w:val="ListBullet"/>
            </w:pPr>
            <w:r w:rsidRPr="00545097">
              <w:t>take action to improve own work performance as a result of self-evaluation, feedback from others,</w:t>
            </w:r>
            <w:r w:rsidRPr="00545097">
              <w:t xml:space="preserve"> or in response to changed work practices or technology</w:t>
            </w:r>
          </w:p>
          <w:p w:rsidR="00000000" w:rsidP="00545097">
            <w:pPr>
              <w:pStyle w:val="ListBullet"/>
              <w:rPr>
                <w:lang w:val="en-NZ"/>
              </w:rPr>
            </w:pPr>
            <w:r w:rsidRPr="00545097">
              <w:t xml:space="preserve">use relevant </w:t>
            </w:r>
            <w:r w:rsidRPr="00545097">
              <w:rPr>
                <w:rStyle w:val="BoldandItalics"/>
              </w:rPr>
              <w:t>communication skills</w:t>
            </w:r>
          </w:p>
        </w:tc>
      </w:tr>
      <w:tr w:rsidTr="00162FC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5097">
            <w:pPr>
              <w:pStyle w:val="BodyText"/>
              <w:rPr>
                <w:lang w:val="en-NZ"/>
              </w:rPr>
            </w:pPr>
            <w:r w:rsidRPr="00545097">
              <w:rPr>
                <w:rStyle w:val="SpecialBold"/>
              </w:rPr>
              <w:t>Required knowledge</w:t>
            </w:r>
          </w:p>
        </w:tc>
      </w:tr>
      <w:tr w:rsidTr="00162FC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5097" w:rsidP="00545097">
            <w:pPr>
              <w:pStyle w:val="BodyText"/>
            </w:pPr>
            <w:r w:rsidRPr="00545097">
              <w:t>Knowledge of:</w:t>
            </w:r>
          </w:p>
          <w:p w:rsidR="00000000" w:rsidRPr="00545097" w:rsidP="00545097">
            <w:pPr>
              <w:pStyle w:val="ListBullet"/>
            </w:pPr>
            <w:r w:rsidRPr="00545097">
              <w:t>OH&amp;S, regulatory, hygiene and sanitation requirements related to loadout of product</w:t>
            </w:r>
          </w:p>
          <w:p w:rsidR="00000000" w:rsidRPr="00545097" w:rsidP="00545097">
            <w:pPr>
              <w:pStyle w:val="ListBullet"/>
            </w:pPr>
            <w:r w:rsidRPr="00545097">
              <w:t>purpose and nature of relevant documentation</w:t>
            </w:r>
          </w:p>
          <w:p w:rsidR="00000000" w:rsidRPr="00545097" w:rsidP="00545097">
            <w:pPr>
              <w:pStyle w:val="ListBullet"/>
            </w:pPr>
            <w:r w:rsidRPr="00545097">
              <w:t>security requirements related to loadout.</w:t>
            </w:r>
          </w:p>
          <w:p w:rsidR="00000000" w:rsidRPr="00545097" w:rsidP="00545097">
            <w:pPr>
              <w:pStyle w:val="ListBullet"/>
            </w:pPr>
            <w:r w:rsidRPr="00545097">
              <w:t>impact of weather conditions at loadout from wild game depots e.g. rain  (where applicable)</w:t>
            </w:r>
          </w:p>
        </w:tc>
      </w:tr>
    </w:tbl>
    <w:p w:rsidR="00162FC5" w:rsidP="00545097">
      <w:pPr>
        <w:pStyle w:val="BodyText"/>
      </w:pPr>
    </w:p>
    <w:p w:rsidR="00162FC5" w:rsidP="00545097">
      <w:pPr>
        <w:pStyle w:val="BodyText"/>
      </w:pPr>
    </w:p>
    <w:p w:rsidR="00000000" w:rsidRPr="00545097" w:rsidP="00545097">
      <w:pPr>
        <w:pStyle w:val="AllowPageBreak"/>
      </w:pPr>
    </w:p>
    <w:p w:rsidR="00000000" w:rsidRPr="00545097" w:rsidP="00545097">
      <w:pPr>
        <w:pStyle w:val="Heading1"/>
      </w:pPr>
      <w:bookmarkStart w:id="10" w:name="O_333723"/>
      <w:bookmarkEnd w:id="10"/>
      <w:r w:rsidRPr="00545097">
        <w:t>Evidence Guide</w:t>
      </w:r>
    </w:p>
    <w:tbl>
      <w:tblPr>
        <w:tblW w:w="9570" w:type="dxa"/>
        <w:tblLayout w:type="fixed"/>
        <w:tblCellMar>
          <w:left w:w="62" w:type="dxa"/>
          <w:right w:w="62" w:type="dxa"/>
        </w:tblCellMar>
        <w:tblLook w:val="0000"/>
      </w:tblPr>
      <w:tblGrid>
        <w:gridCol w:w="3908"/>
        <w:gridCol w:w="5662"/>
      </w:tblGrid>
      <w:tr w:rsidTr="00162FC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5097">
            <w:pPr>
              <w:pStyle w:val="BodyText"/>
              <w:rPr>
                <w:lang w:val="en-NZ"/>
              </w:rPr>
            </w:pPr>
            <w:r w:rsidRPr="00545097">
              <w:rPr>
                <w:rStyle w:val="SpecialBold"/>
              </w:rPr>
              <w:t>EVIDENCE GUIDE</w:t>
            </w:r>
          </w:p>
        </w:tc>
      </w:tr>
      <w:tr w:rsidTr="00162FC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5097">
            <w:pPr>
              <w:pStyle w:val="BodyText"/>
              <w:rPr>
                <w:lang w:val="en-NZ"/>
              </w:rPr>
            </w:pPr>
            <w:r w:rsidRPr="00545097">
              <w:t>The evidence guide provides advice on assessment and must be read in conjunction with the performance criteria, required skills and knowledge, range statement and the Assessment Guidelines for the Training Package.</w:t>
            </w:r>
          </w:p>
        </w:tc>
      </w:tr>
      <w:tr w:rsidTr="00162FC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5097">
            <w:pPr>
              <w:pStyle w:val="BodyText"/>
              <w:rPr>
                <w:lang w:val="en-NZ"/>
              </w:rPr>
            </w:pPr>
            <w:r w:rsidRPr="0054509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5097" w:rsidP="00545097">
            <w:pPr>
              <w:pStyle w:val="BodyText"/>
            </w:pPr>
            <w:r w:rsidRPr="00545097">
              <w:t>The meat industry has specific and clear requirements for evidence. A minimum of three forms of evidence is required to demonstrate competency in the meat industry. This is specifically designed to provide evidence that covers the demonstration in the work</w:t>
            </w:r>
            <w:r w:rsidRPr="00545097">
              <w:t>place of all aspects of competency over time.</w:t>
            </w:r>
          </w:p>
          <w:p w:rsidR="00000000" w:rsidRPr="00545097" w:rsidP="00545097">
            <w:pPr>
              <w:pStyle w:val="BodyText"/>
            </w:pPr>
            <w:r w:rsidRPr="00545097">
              <w:t>These requirements are in addition to the requirements for valid, current, authentic and sufficient evidence.</w:t>
            </w:r>
          </w:p>
          <w:p w:rsidR="00000000" w:rsidRPr="00545097" w:rsidP="00545097">
            <w:pPr>
              <w:pStyle w:val="BodyText"/>
            </w:pPr>
          </w:p>
          <w:p w:rsidR="00000000" w:rsidRPr="00545097" w:rsidP="00545097">
            <w:pPr>
              <w:pStyle w:val="BodyText"/>
            </w:pPr>
            <w:r w:rsidRPr="00545097">
              <w:t>Three forms of evidence means three different kinds of evidence - not three pieces of the same kind</w:t>
            </w:r>
            <w:r w:rsidRPr="00545097">
              <w:t>. In practice it will mean that most of the unit is covered twice. This increases the legitimacy of the evidence.</w:t>
            </w:r>
          </w:p>
          <w:p w:rsidR="00000000" w:rsidRPr="00545097" w:rsidP="00545097">
            <w:pPr>
              <w:pStyle w:val="BodyText"/>
            </w:pPr>
          </w:p>
          <w:p w:rsidR="00000000" w:rsidP="00545097">
            <w:pPr>
              <w:pStyle w:val="BodyText"/>
              <w:rPr>
                <w:lang w:val="en-NZ"/>
              </w:rPr>
            </w:pPr>
            <w:r w:rsidRPr="00545097">
              <w:t>All assessment must be conducted against Australian meat industry standards and regulations.</w:t>
            </w:r>
          </w:p>
        </w:tc>
      </w:tr>
      <w:tr w:rsidTr="00162FC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5097">
            <w:pPr>
              <w:pStyle w:val="BodyText"/>
              <w:rPr>
                <w:lang w:val="en-NZ"/>
              </w:rPr>
            </w:pPr>
            <w:r w:rsidRPr="00545097">
              <w:rPr>
                <w:rStyle w:val="SpecialBold"/>
              </w:rPr>
              <w:t>Critical aspects for assessment and evidence re</w:t>
            </w:r>
            <w:r w:rsidRPr="00545097">
              <w:rPr>
                <w:rStyle w:val="SpecialBold"/>
              </w:rPr>
              <w:t>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5097">
            <w:pPr>
              <w:pStyle w:val="BodyText"/>
              <w:rPr>
                <w:lang w:val="en-NZ"/>
              </w:rPr>
            </w:pPr>
            <w:r w:rsidRPr="00545097">
              <w:t>Competency must be demonstrated at the normal rate of production.</w:t>
            </w:r>
          </w:p>
        </w:tc>
      </w:tr>
      <w:tr w:rsidTr="00162FC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5097">
            <w:pPr>
              <w:pStyle w:val="BodyText"/>
              <w:rPr>
                <w:lang w:val="en-NZ"/>
              </w:rPr>
            </w:pPr>
            <w:r w:rsidRPr="00545097">
              <w:rPr>
                <w:rStyle w:val="SpecialBold"/>
              </w:rPr>
              <w:t>Context of</w:t>
            </w:r>
            <w:r w:rsidRPr="00545097">
              <w:t xml:space="preserve">, </w:t>
            </w:r>
            <w:r w:rsidRPr="00545097">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5097">
            <w:pPr>
              <w:pStyle w:val="BodyText"/>
              <w:rPr>
                <w:lang w:val="en-NZ"/>
              </w:rPr>
            </w:pPr>
            <w:r w:rsidRPr="00545097">
              <w:t>Assessment must be conducted in a registered operating meat processing plant or game depot.</w:t>
            </w:r>
          </w:p>
        </w:tc>
      </w:tr>
      <w:tr w:rsidTr="00162FC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5097">
            <w:pPr>
              <w:pStyle w:val="BodyText"/>
              <w:rPr>
                <w:lang w:val="en-NZ"/>
              </w:rPr>
            </w:pPr>
            <w:r w:rsidRPr="0054509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5097" w:rsidP="00545097">
            <w:pPr>
              <w:pStyle w:val="BodyText"/>
            </w:pPr>
            <w:r w:rsidRPr="00545097">
              <w:t>Recommended methods of assessment include:</w:t>
            </w:r>
          </w:p>
          <w:p w:rsidR="00000000" w:rsidRPr="00545097" w:rsidP="00545097">
            <w:pPr>
              <w:pStyle w:val="ListBullet"/>
            </w:pPr>
            <w:r w:rsidRPr="00545097">
              <w:t>assignments</w:t>
            </w:r>
          </w:p>
          <w:p w:rsidR="00000000" w:rsidRPr="00545097" w:rsidP="00545097">
            <w:pPr>
              <w:pStyle w:val="ListBullet"/>
            </w:pPr>
            <w:r w:rsidRPr="00545097">
              <w:t>debriefs</w:t>
            </w:r>
          </w:p>
          <w:p w:rsidR="00000000" w:rsidRPr="00545097" w:rsidP="00545097">
            <w:pPr>
              <w:pStyle w:val="ListBullet"/>
            </w:pPr>
            <w:r w:rsidRPr="00545097">
              <w:t>quiz of underpinning knowledge</w:t>
            </w:r>
          </w:p>
          <w:p w:rsidR="00000000" w:rsidRPr="00545097" w:rsidP="00545097">
            <w:pPr>
              <w:pStyle w:val="ListBullet"/>
            </w:pPr>
            <w:r w:rsidRPr="00545097">
              <w:t>simulation</w:t>
            </w:r>
          </w:p>
          <w:p w:rsidR="00000000" w:rsidRPr="00545097" w:rsidP="00545097">
            <w:pPr>
              <w:pStyle w:val="ListBullet"/>
            </w:pPr>
            <w:r w:rsidRPr="00545097">
              <w:t>verified work log or diary</w:t>
            </w:r>
          </w:p>
          <w:p w:rsidR="00000000" w:rsidRPr="00545097" w:rsidP="00545097">
            <w:pPr>
              <w:pStyle w:val="ListBullet"/>
            </w:pPr>
            <w:r w:rsidRPr="00545097">
              <w:t xml:space="preserve">workplace demonstration </w:t>
            </w:r>
          </w:p>
          <w:p w:rsidR="00000000" w:rsidRPr="00545097" w:rsidP="00545097">
            <w:pPr>
              <w:pStyle w:val="ListBullet"/>
            </w:pPr>
            <w:r w:rsidRPr="00545097">
              <w:t>workplace project</w:t>
            </w:r>
          </w:p>
          <w:p w:rsidR="00000000" w:rsidRPr="00545097" w:rsidP="00545097">
            <w:pPr>
              <w:pStyle w:val="ListBullet"/>
            </w:pPr>
            <w:r w:rsidRPr="00545097">
              <w:t>workplace referee or third-party report of performance over time.</w:t>
            </w:r>
          </w:p>
          <w:p w:rsidR="00000000" w:rsidRPr="00545097" w:rsidP="00545097">
            <w:pPr>
              <w:pStyle w:val="BodyText"/>
            </w:pPr>
          </w:p>
          <w:p w:rsidR="00000000" w:rsidP="00545097">
            <w:pPr>
              <w:pStyle w:val="BodyText"/>
              <w:rPr>
                <w:lang w:val="en-NZ"/>
              </w:rPr>
            </w:pPr>
            <w:r w:rsidRPr="00545097">
              <w:t>Assessment practices should take into account any relevant language or cultural issues related to Aboriginality or Torres Strait Islander, gender, or language backgrounds other than English</w:t>
            </w:r>
            <w:r w:rsidRPr="00545097">
              <w:t>. Language and literacy demands of the assessment task should not be higher than those of the work role.</w:t>
            </w:r>
          </w:p>
        </w:tc>
      </w:tr>
      <w:tr w:rsidTr="00162FC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5097">
            <w:pPr>
              <w:pStyle w:val="BodyText"/>
              <w:rPr>
                <w:lang w:val="en-NZ"/>
              </w:rPr>
            </w:pPr>
            <w:r w:rsidRPr="0054509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5097" w:rsidP="00545097">
            <w:pPr>
              <w:pStyle w:val="BodyText"/>
            </w:pPr>
            <w:r w:rsidRPr="00545097">
              <w:t xml:space="preserve">A current list of resources for this Unit of Competency is available from MINTRAC </w:t>
            </w:r>
            <w:r w:rsidRPr="00545097">
              <w:rPr>
                <w:rStyle w:val="Underline"/>
              </w:rPr>
              <w:t>www</w:t>
            </w:r>
            <w:r w:rsidRPr="00545097">
              <w:t>.</w:t>
            </w:r>
            <w:r w:rsidRPr="00545097">
              <w:rPr>
                <w:rStyle w:val="Underline"/>
              </w:rPr>
              <w:t>mintrac</w:t>
            </w:r>
            <w:r w:rsidRPr="00545097">
              <w:t>.</w:t>
            </w:r>
            <w:r w:rsidRPr="00545097">
              <w:rPr>
                <w:rStyle w:val="Underline"/>
              </w:rPr>
              <w:t>com</w:t>
            </w:r>
            <w:r w:rsidRPr="00545097">
              <w:t>.</w:t>
            </w:r>
            <w:r w:rsidRPr="00545097">
              <w:rPr>
                <w:rStyle w:val="Underline"/>
              </w:rPr>
              <w:t>au</w:t>
            </w:r>
            <w:r w:rsidRPr="00545097">
              <w:t xml:space="preserve">  or telephone</w:t>
            </w:r>
            <w:r w:rsidRPr="00545097">
              <w:t xml:space="preserve"> 1800 817 462.</w:t>
            </w:r>
          </w:p>
        </w:tc>
      </w:tr>
    </w:tbl>
    <w:p w:rsidR="00162FC5" w:rsidP="00545097">
      <w:pPr>
        <w:pStyle w:val="BodyText"/>
      </w:pPr>
    </w:p>
    <w:p w:rsidR="00162FC5" w:rsidP="00545097">
      <w:pPr>
        <w:pStyle w:val="BodyText"/>
      </w:pPr>
    </w:p>
    <w:p w:rsidR="00000000" w:rsidRPr="00545097" w:rsidP="00545097">
      <w:pPr>
        <w:pStyle w:val="Heading1"/>
      </w:pPr>
      <w:bookmarkStart w:id="11" w:name="O_333727"/>
      <w:bookmarkEnd w:id="11"/>
      <w:r w:rsidRPr="00545097">
        <w:t>Range Statement</w:t>
      </w:r>
    </w:p>
    <w:tbl>
      <w:tblPr>
        <w:tblW w:w="0" w:type="auto"/>
        <w:tblLayout w:type="fixed"/>
        <w:tblCellMar>
          <w:left w:w="62" w:type="dxa"/>
          <w:right w:w="62" w:type="dxa"/>
        </w:tblCellMar>
        <w:tblLook w:val="0000"/>
      </w:tblPr>
      <w:tblGrid>
        <w:gridCol w:w="3511"/>
        <w:gridCol w:w="5011"/>
      </w:tblGrid>
      <w:tr w:rsidTr="00162FC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5097">
            <w:pPr>
              <w:pStyle w:val="BodyText"/>
              <w:rPr>
                <w:lang w:val="en-NZ"/>
              </w:rPr>
            </w:pPr>
            <w:r w:rsidRPr="00545097">
              <w:rPr>
                <w:rStyle w:val="SpecialBold"/>
              </w:rPr>
              <w:t>RANGE STATEMENT</w:t>
            </w:r>
          </w:p>
        </w:tc>
      </w:tr>
      <w:tr w:rsidTr="00162FC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5097">
            <w:pPr>
              <w:pStyle w:val="BodyText"/>
              <w:rPr>
                <w:lang w:val="en-NZ"/>
              </w:rPr>
            </w:pPr>
            <w:r w:rsidRPr="00545097">
              <w:t xml:space="preserve">The range statement relates to the unit of competency as a whole. It allows for different work environments and situations that may affect </w:t>
            </w:r>
            <w:r w:rsidRPr="00545097">
              <w:t>performance. Bold italicised wording, if used in the performance criteria, is detailed below. Essential operating conditions that may be present with training and assessment (depending on the work situation, needs of the candidate, accessibility of the ite</w:t>
            </w:r>
            <w:r w:rsidRPr="00545097">
              <w:t>m, and local industry and regional contexts) may also be included.</w:t>
            </w:r>
          </w:p>
        </w:tc>
      </w:tr>
      <w:tr w:rsidTr="00162FC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5097">
            <w:pPr>
              <w:pStyle w:val="BodyText"/>
              <w:rPr>
                <w:lang w:val="en-NZ"/>
              </w:rPr>
            </w:pPr>
            <w:r w:rsidRPr="00545097">
              <w:rPr>
                <w:rStyle w:val="BoldandItalics"/>
              </w:rPr>
              <w:t>Product</w:t>
            </w:r>
            <w:r w:rsidRPr="00545097">
              <w:t xml:space="preserve"> may:</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5097" w:rsidP="00545097">
            <w:pPr>
              <w:pStyle w:val="ListBullet"/>
            </w:pPr>
            <w:r w:rsidRPr="00545097">
              <w:t>be from a variety of species</w:t>
            </w:r>
          </w:p>
          <w:p w:rsidR="00000000" w:rsidP="00545097">
            <w:pPr>
              <w:pStyle w:val="ListBullet"/>
              <w:rPr>
                <w:lang w:val="en-NZ"/>
              </w:rPr>
            </w:pPr>
            <w:r w:rsidRPr="00545097">
              <w:t>include varying types of product in a single order.</w:t>
            </w:r>
          </w:p>
        </w:tc>
      </w:tr>
      <w:tr w:rsidTr="00162FC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5097">
            <w:pPr>
              <w:pStyle w:val="BodyText"/>
              <w:rPr>
                <w:lang w:val="en-NZ"/>
              </w:rPr>
            </w:pPr>
            <w:r w:rsidRPr="00545097">
              <w:rPr>
                <w:rStyle w:val="BoldandItalics"/>
              </w:rPr>
              <w:t>Workplace requirements</w:t>
            </w:r>
            <w:r w:rsidRPr="00545097">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5097" w:rsidP="00545097">
            <w:pPr>
              <w:pStyle w:val="ListBullet"/>
            </w:pPr>
            <w:r w:rsidRPr="00545097">
              <w:t>enterprise-specific requirements</w:t>
            </w:r>
          </w:p>
          <w:p w:rsidR="00000000" w:rsidRPr="00545097" w:rsidP="00545097">
            <w:pPr>
              <w:pStyle w:val="ListBullet"/>
            </w:pPr>
            <w:r w:rsidRPr="00545097">
              <w:t>OH&amp;S requirements</w:t>
            </w:r>
          </w:p>
          <w:p w:rsidR="00000000" w:rsidRPr="00545097" w:rsidP="00545097">
            <w:pPr>
              <w:pStyle w:val="ListBullet"/>
            </w:pPr>
            <w:r w:rsidRPr="00545097">
              <w:t>Quality Assurance (QA) requirements</w:t>
            </w:r>
          </w:p>
          <w:p w:rsidR="00000000" w:rsidRPr="00545097" w:rsidP="00545097">
            <w:pPr>
              <w:pStyle w:val="ListBullet"/>
            </w:pPr>
            <w:r w:rsidRPr="00545097">
              <w:t>Standard Operating Procedures (SOPs)</w:t>
            </w:r>
          </w:p>
          <w:p w:rsidR="00000000" w:rsidRPr="00545097" w:rsidP="00545097">
            <w:pPr>
              <w:pStyle w:val="ListBullet"/>
            </w:pPr>
            <w:r w:rsidRPr="00545097">
              <w:t>the ability to perform the task to production requirements</w:t>
            </w:r>
          </w:p>
          <w:p w:rsidR="00000000" w:rsidP="00545097">
            <w:pPr>
              <w:pStyle w:val="ListBullet"/>
              <w:rPr>
                <w:lang w:val="en-NZ"/>
              </w:rPr>
            </w:pPr>
            <w:r w:rsidRPr="00545097">
              <w:t>work instructions.</w:t>
            </w:r>
          </w:p>
        </w:tc>
      </w:tr>
      <w:tr w:rsidTr="00162FC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5097">
            <w:pPr>
              <w:pStyle w:val="BodyText"/>
              <w:rPr>
                <w:lang w:val="en-NZ"/>
              </w:rPr>
            </w:pPr>
            <w:r w:rsidRPr="00545097">
              <w:rPr>
                <w:rStyle w:val="BoldandItalics"/>
              </w:rPr>
              <w:t>Brands</w:t>
            </w:r>
            <w:r w:rsidRPr="00545097">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5097" w:rsidP="00545097">
            <w:pPr>
              <w:pStyle w:val="ListBullet"/>
            </w:pPr>
            <w:r w:rsidRPr="00545097">
              <w:t>Australian Quarantine Inspection Service AQIS</w:t>
            </w:r>
          </w:p>
          <w:p w:rsidR="00000000" w:rsidRPr="00545097" w:rsidP="00545097">
            <w:pPr>
              <w:pStyle w:val="ListBullet"/>
            </w:pPr>
            <w:r w:rsidRPr="00545097">
              <w:t>Australian Inspection brands</w:t>
            </w:r>
          </w:p>
          <w:p w:rsidR="00000000" w:rsidRPr="00545097" w:rsidP="00545097">
            <w:pPr>
              <w:pStyle w:val="ListBullet"/>
            </w:pPr>
            <w:r w:rsidRPr="00545097">
              <w:t>crown</w:t>
            </w:r>
          </w:p>
          <w:p w:rsidR="00000000" w:rsidRPr="00545097" w:rsidP="00545097">
            <w:pPr>
              <w:pStyle w:val="ListBullet"/>
            </w:pPr>
            <w:r w:rsidRPr="00545097">
              <w:t>st</w:t>
            </w:r>
            <w:r w:rsidRPr="00545097">
              <w:t>rip brands</w:t>
            </w:r>
          </w:p>
          <w:p w:rsidR="00000000" w:rsidP="00545097">
            <w:pPr>
              <w:pStyle w:val="ListBullet"/>
              <w:rPr>
                <w:lang w:val="en-NZ"/>
              </w:rPr>
            </w:pPr>
            <w:r w:rsidRPr="00545097">
              <w:t>two-tooth.</w:t>
            </w:r>
          </w:p>
        </w:tc>
      </w:tr>
      <w:tr w:rsidTr="00162FC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5097">
            <w:pPr>
              <w:pStyle w:val="BodyText"/>
              <w:rPr>
                <w:lang w:val="en-NZ"/>
              </w:rPr>
            </w:pPr>
            <w:r w:rsidRPr="00545097">
              <w:rPr>
                <w:rStyle w:val="BoldandItalics"/>
              </w:rPr>
              <w:t>Labels</w:t>
            </w:r>
            <w:r w:rsidRPr="00545097">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5097" w:rsidP="00545097">
            <w:pPr>
              <w:pStyle w:val="ListBullet"/>
            </w:pPr>
            <w:r w:rsidRPr="00545097">
              <w:t>carcase labels</w:t>
            </w:r>
          </w:p>
          <w:p w:rsidR="00000000" w:rsidP="00545097">
            <w:pPr>
              <w:pStyle w:val="ListBullet"/>
              <w:rPr>
                <w:lang w:val="en-NZ"/>
              </w:rPr>
            </w:pPr>
            <w:r w:rsidRPr="00545097">
              <w:t>carton labels.</w:t>
            </w:r>
          </w:p>
        </w:tc>
      </w:tr>
      <w:tr w:rsidTr="00162FC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5097">
            <w:pPr>
              <w:pStyle w:val="BodyText"/>
              <w:rPr>
                <w:lang w:val="en-NZ"/>
              </w:rPr>
            </w:pPr>
            <w:r w:rsidRPr="00545097">
              <w:rPr>
                <w:rStyle w:val="BoldandItalics"/>
              </w:rPr>
              <w:t>OH</w:t>
            </w:r>
            <w:r w:rsidRPr="00545097">
              <w:t>&amp;</w:t>
            </w:r>
            <w:r w:rsidRPr="00545097">
              <w:rPr>
                <w:rStyle w:val="BoldandItalics"/>
              </w:rPr>
              <w:t>S requirements</w:t>
            </w:r>
            <w:r w:rsidRPr="00545097">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5097" w:rsidP="00545097">
            <w:pPr>
              <w:pStyle w:val="ListBullet"/>
            </w:pPr>
            <w:r w:rsidRPr="00545097">
              <w:t>enterprise OH&amp;S policies, procedures and programs</w:t>
            </w:r>
          </w:p>
          <w:p w:rsidR="00000000" w:rsidRPr="00545097" w:rsidP="00545097">
            <w:pPr>
              <w:pStyle w:val="ListBullet"/>
            </w:pPr>
            <w:r w:rsidRPr="00545097">
              <w:t>OH&amp;S legal requirements</w:t>
            </w:r>
          </w:p>
          <w:p w:rsidR="00000000" w:rsidRPr="00545097" w:rsidP="00545097">
            <w:pPr>
              <w:pStyle w:val="ListBullet"/>
            </w:pPr>
            <w:r w:rsidRPr="00545097">
              <w:t>Personal Protective Equipment (PPE) which may include:</w:t>
            </w:r>
          </w:p>
          <w:p w:rsidR="00000000" w:rsidRPr="00545097" w:rsidP="00545097">
            <w:pPr>
              <w:pStyle w:val="ListBullet2"/>
            </w:pPr>
            <w:r w:rsidRPr="00545097">
              <w:t>coats and aprons</w:t>
            </w:r>
          </w:p>
          <w:p w:rsidR="00000000" w:rsidRPr="00545097" w:rsidP="00545097">
            <w:pPr>
              <w:pStyle w:val="ListBullet2"/>
            </w:pPr>
            <w:r w:rsidRPr="00545097">
              <w:t>ear plugs or muffs</w:t>
            </w:r>
          </w:p>
          <w:p w:rsidR="00000000" w:rsidRPr="00545097" w:rsidP="00545097">
            <w:pPr>
              <w:pStyle w:val="ListBullet2"/>
            </w:pPr>
            <w:r w:rsidRPr="00545097">
              <w:t>eye and facial protection</w:t>
            </w:r>
          </w:p>
          <w:p w:rsidR="00000000" w:rsidRPr="00545097" w:rsidP="00545097">
            <w:pPr>
              <w:pStyle w:val="ListBullet2"/>
            </w:pPr>
            <w:r w:rsidRPr="00545097">
              <w:t>head-wear</w:t>
            </w:r>
          </w:p>
          <w:p w:rsidR="00000000" w:rsidRPr="00545097" w:rsidP="00545097">
            <w:pPr>
              <w:pStyle w:val="ListBullet2"/>
            </w:pPr>
            <w:r w:rsidRPr="00545097">
              <w:t>lifting assistance</w:t>
            </w:r>
          </w:p>
          <w:p w:rsidR="00000000" w:rsidRPr="00545097" w:rsidP="00545097">
            <w:pPr>
              <w:pStyle w:val="ListBullet2"/>
            </w:pPr>
            <w:r w:rsidRPr="00545097">
              <w:t>protective boot covers</w:t>
            </w:r>
          </w:p>
          <w:p w:rsidR="00000000" w:rsidRPr="00545097" w:rsidP="00545097">
            <w:pPr>
              <w:pStyle w:val="ListBullet2"/>
            </w:pPr>
            <w:r w:rsidRPr="00545097">
              <w:t>protective hand and arm covering</w:t>
            </w:r>
          </w:p>
          <w:p w:rsidR="00000000" w:rsidRPr="00545097" w:rsidP="00545097">
            <w:pPr>
              <w:pStyle w:val="ListBullet2"/>
            </w:pPr>
            <w:r w:rsidRPr="00545097">
              <w:t>protective head and hair covering</w:t>
            </w:r>
          </w:p>
          <w:p w:rsidR="00000000" w:rsidRPr="00545097" w:rsidP="00545097">
            <w:pPr>
              <w:pStyle w:val="ListBullet2"/>
            </w:pPr>
            <w:r w:rsidRPr="00545097">
              <w:t>uniforms</w:t>
            </w:r>
          </w:p>
          <w:p w:rsidR="00000000" w:rsidRPr="00545097" w:rsidP="00545097">
            <w:pPr>
              <w:pStyle w:val="ListBullet2"/>
            </w:pPr>
            <w:r w:rsidRPr="00545097">
              <w:t>waterproof clothing</w:t>
            </w:r>
          </w:p>
          <w:p w:rsidR="00000000" w:rsidRPr="00545097" w:rsidP="00545097">
            <w:pPr>
              <w:pStyle w:val="ListBullet2"/>
            </w:pPr>
            <w:r w:rsidRPr="00545097">
              <w:t>work, safety or waterproof footwear</w:t>
            </w:r>
          </w:p>
          <w:p w:rsidR="00000000" w:rsidP="00545097">
            <w:pPr>
              <w:pStyle w:val="ListBullet"/>
              <w:rPr>
                <w:lang w:val="en-NZ"/>
              </w:rPr>
            </w:pPr>
            <w:r w:rsidRPr="00545097">
              <w:t>requirements set out in st</w:t>
            </w:r>
            <w:r w:rsidRPr="00545097">
              <w:t>andards and codes of practice.</w:t>
            </w:r>
          </w:p>
        </w:tc>
      </w:tr>
      <w:tr w:rsidTr="00162FC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5097">
            <w:pPr>
              <w:pStyle w:val="BodyText"/>
              <w:rPr>
                <w:lang w:val="en-NZ"/>
              </w:rPr>
            </w:pPr>
            <w:r w:rsidRPr="00545097">
              <w:rPr>
                <w:rStyle w:val="BoldandItalics"/>
              </w:rPr>
              <w:t>Security requirements</w:t>
            </w:r>
            <w:r w:rsidRPr="00545097">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5097">
            <w:pPr>
              <w:pStyle w:val="ListBullet"/>
              <w:rPr>
                <w:lang w:val="en-NZ"/>
              </w:rPr>
            </w:pPr>
            <w:r w:rsidRPr="00545097">
              <w:t>seals on trucks and containers.</w:t>
            </w:r>
          </w:p>
        </w:tc>
      </w:tr>
      <w:tr w:rsidTr="00162FC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5097">
            <w:pPr>
              <w:pStyle w:val="BodyText"/>
              <w:rPr>
                <w:lang w:val="en-NZ"/>
              </w:rPr>
            </w:pPr>
            <w:r w:rsidRPr="00545097">
              <w:rPr>
                <w:rStyle w:val="BoldandItalics"/>
              </w:rPr>
              <w:t>Regulatory requirements</w:t>
            </w:r>
            <w:r w:rsidRPr="00545097">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5097" w:rsidP="00545097">
            <w:pPr>
              <w:pStyle w:val="ListBullet"/>
            </w:pPr>
            <w:r w:rsidRPr="00545097">
              <w:t>Export Control Act</w:t>
            </w:r>
          </w:p>
          <w:p w:rsidR="00000000" w:rsidRPr="00545097" w:rsidP="00545097">
            <w:pPr>
              <w:pStyle w:val="ListBullet"/>
            </w:pPr>
            <w:r w:rsidRPr="00545097">
              <w:t>hygiene and sanitation requirements</w:t>
            </w:r>
          </w:p>
          <w:p w:rsidR="00000000" w:rsidRPr="00545097" w:rsidP="00545097">
            <w:pPr>
              <w:pStyle w:val="ListBullet"/>
            </w:pPr>
            <w:r w:rsidRPr="00545097">
              <w:t>relevant Australian Standards</w:t>
            </w:r>
          </w:p>
          <w:p w:rsidR="00000000" w:rsidRPr="00545097" w:rsidP="00545097">
            <w:pPr>
              <w:pStyle w:val="ListBullet"/>
            </w:pPr>
            <w:r w:rsidRPr="00545097">
              <w:t>relevant regulations</w:t>
            </w:r>
          </w:p>
          <w:p w:rsidR="00000000" w:rsidRPr="00545097" w:rsidP="00545097">
            <w:pPr>
              <w:pStyle w:val="ListBullet"/>
            </w:pPr>
            <w:r w:rsidRPr="00545097">
              <w:t>requirements set out in AS 4696:2007 Australian Standard for Hygienic Production and Transportation of Meat and Meat Products for Human Consumption</w:t>
            </w:r>
          </w:p>
          <w:p w:rsidR="00000000" w:rsidRPr="00545097" w:rsidP="00545097">
            <w:pPr>
              <w:pStyle w:val="BodyText"/>
            </w:pPr>
            <w:r w:rsidRPr="00545097">
              <w:t>state and territory regulations regarding meat processing.</w:t>
            </w:r>
          </w:p>
          <w:p w:rsidR="00000000" w:rsidP="00545097">
            <w:pPr>
              <w:pStyle w:val="BodyText"/>
              <w:rPr>
                <w:lang w:val="en-NZ"/>
              </w:rPr>
            </w:pPr>
            <w:r w:rsidRPr="00545097">
              <w:t xml:space="preserve"> </w:t>
            </w:r>
          </w:p>
        </w:tc>
      </w:tr>
      <w:tr w:rsidTr="00162FC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5097">
            <w:pPr>
              <w:pStyle w:val="BodyText"/>
              <w:rPr>
                <w:lang w:val="en-NZ"/>
              </w:rPr>
            </w:pPr>
            <w:r w:rsidRPr="00545097">
              <w:rPr>
                <w:rStyle w:val="BoldandItalics"/>
              </w:rPr>
              <w:t>Communication skills</w:t>
            </w:r>
            <w:r w:rsidRPr="00545097">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5097" w:rsidP="00545097">
            <w:pPr>
              <w:pStyle w:val="ListBullet"/>
            </w:pPr>
            <w:r w:rsidRPr="00545097">
              <w:t>applying nu</w:t>
            </w:r>
            <w:r w:rsidRPr="00545097">
              <w:t>meracy skills to workplace requirements</w:t>
            </w:r>
          </w:p>
          <w:p w:rsidR="00000000" w:rsidRPr="00545097" w:rsidP="00545097">
            <w:pPr>
              <w:pStyle w:val="ListBullet"/>
            </w:pPr>
            <w:r w:rsidRPr="00545097">
              <w:t>listening and understanding</w:t>
            </w:r>
          </w:p>
          <w:p w:rsidR="00000000" w:rsidRPr="00545097" w:rsidP="00545097">
            <w:pPr>
              <w:pStyle w:val="ListBullet"/>
            </w:pPr>
            <w:r w:rsidRPr="00545097">
              <w:t>reading and interpreting workplace-related documentation</w:t>
            </w:r>
          </w:p>
          <w:p w:rsidR="00000000" w:rsidRPr="00545097" w:rsidP="00545097">
            <w:pPr>
              <w:pStyle w:val="ListBullet"/>
            </w:pPr>
            <w:r w:rsidRPr="00545097">
              <w:t>sharing information</w:t>
            </w:r>
          </w:p>
          <w:p w:rsidR="00000000" w:rsidRPr="00545097" w:rsidP="00545097">
            <w:pPr>
              <w:pStyle w:val="ListBullet"/>
            </w:pPr>
            <w:r w:rsidRPr="00545097">
              <w:t>speaking clearly and directly</w:t>
            </w:r>
          </w:p>
          <w:p w:rsidR="00000000" w:rsidRPr="00545097" w:rsidP="00545097">
            <w:pPr>
              <w:pStyle w:val="ListBullet"/>
            </w:pPr>
            <w:r w:rsidRPr="00545097">
              <w:t>working with diverse individuals and groups</w:t>
            </w:r>
          </w:p>
          <w:p w:rsidR="00000000" w:rsidRPr="00545097" w:rsidP="00545097">
            <w:pPr>
              <w:pStyle w:val="ListBullet"/>
            </w:pPr>
            <w:r w:rsidRPr="00545097">
              <w:t>writing to workplace requirements.</w:t>
            </w:r>
          </w:p>
        </w:tc>
      </w:tr>
    </w:tbl>
    <w:p w:rsidR="00162FC5" w:rsidP="00545097">
      <w:pPr>
        <w:pStyle w:val="BodyText"/>
      </w:pPr>
    </w:p>
    <w:p w:rsidR="00162FC5" w:rsidP="00545097">
      <w:pPr>
        <w:pStyle w:val="BodyText"/>
      </w:pPr>
    </w:p>
    <w:p w:rsidR="00000000" w:rsidRPr="00545097" w:rsidP="00545097">
      <w:pPr>
        <w:pStyle w:val="Heading1"/>
      </w:pPr>
      <w:bookmarkStart w:id="12" w:name="O_333730"/>
      <w:bookmarkEnd w:id="12"/>
      <w:r w:rsidRPr="00545097">
        <w:t>Unit Sector(s)</w:t>
      </w:r>
    </w:p>
    <w:tbl>
      <w:tblPr>
        <w:tblW w:w="0" w:type="auto"/>
        <w:tblLayout w:type="fixed"/>
        <w:tblCellMar>
          <w:left w:w="62" w:type="dxa"/>
          <w:right w:w="62" w:type="dxa"/>
        </w:tblCellMar>
        <w:tblLook w:val="0000"/>
      </w:tblPr>
      <w:tblGrid>
        <w:gridCol w:w="2654"/>
        <w:gridCol w:w="5868"/>
      </w:tblGrid>
      <w:tr w:rsidTr="00162FC5">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5097">
            <w:pPr>
              <w:pStyle w:val="BodyText"/>
              <w:rPr>
                <w:lang w:val="en-NZ"/>
              </w:rPr>
            </w:pPr>
            <w:r w:rsidRPr="00545097">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5097" w:rsidP="00545097">
            <w:pPr>
              <w:pStyle w:val="BodyText"/>
            </w:pPr>
          </w:p>
        </w:tc>
      </w:tr>
    </w:tbl>
    <w:p w:rsidR="00162FC5" w:rsidP="00545097">
      <w:pPr>
        <w:pStyle w:val="BodyText"/>
      </w:pPr>
    </w:p>
    <w:p w:rsidR="00162FC5" w:rsidP="00545097">
      <w:pPr>
        <w:pStyle w:val="BodyText"/>
      </w:pPr>
    </w:p>
    <w:p w:rsidR="00000000" w:rsidRPr="00545097" w:rsidP="00545097">
      <w:pPr>
        <w:pStyle w:val="Heading1"/>
      </w:pPr>
      <w:bookmarkStart w:id="13" w:name="O_333719"/>
      <w:bookmarkEnd w:id="13"/>
      <w:r w:rsidRPr="00545097">
        <w:t>Co-requisite units</w:t>
      </w:r>
    </w:p>
    <w:tbl>
      <w:tblPr>
        <w:tblW w:w="0" w:type="auto"/>
        <w:tblLayout w:type="fixed"/>
        <w:tblCellMar>
          <w:left w:w="62" w:type="dxa"/>
          <w:right w:w="62" w:type="dxa"/>
        </w:tblCellMar>
        <w:tblLook w:val="0000"/>
      </w:tblPr>
      <w:tblGrid>
        <w:gridCol w:w="2641"/>
        <w:gridCol w:w="1322"/>
        <w:gridCol w:w="4559"/>
      </w:tblGrid>
      <w:tr w:rsidTr="00162FC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5097">
            <w:pPr>
              <w:pStyle w:val="BodyText"/>
              <w:rPr>
                <w:lang w:val="en-NZ"/>
              </w:rPr>
            </w:pPr>
            <w:r w:rsidRPr="0054509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5097">
            <w:pPr>
              <w:pStyle w:val="BodyText"/>
              <w:rPr>
                <w:lang w:val="en-NZ"/>
              </w:rPr>
            </w:pPr>
          </w:p>
        </w:tc>
      </w:tr>
      <w:tr w:rsidTr="00162FC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5097">
            <w:pPr>
              <w:pStyle w:val="BodyText"/>
              <w:rPr>
                <w:lang w:val="en-NZ"/>
              </w:rPr>
            </w:pPr>
          </w:p>
        </w:tc>
      </w:tr>
      <w:tr w:rsidTr="00162FC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5097" w:rsidP="00545097">
            <w:pPr>
              <w:pStyle w:val="BodyText"/>
            </w:pPr>
          </w:p>
        </w:tc>
      </w:tr>
    </w:tbl>
    <w:p w:rsidR="00162FC5" w:rsidP="00545097">
      <w:pPr>
        <w:pStyle w:val="BodyText"/>
      </w:pPr>
    </w:p>
    <w:p w:rsidR="00162FC5" w:rsidP="00545097">
      <w:pPr>
        <w:pStyle w:val="BodyText"/>
      </w:pPr>
    </w:p>
    <w:p w:rsidR="00000000" w:rsidRPr="00545097" w:rsidP="00545097">
      <w:pPr>
        <w:pStyle w:val="Heading1"/>
      </w:pPr>
      <w:bookmarkStart w:id="14" w:name="O_333718"/>
      <w:bookmarkEnd w:id="14"/>
      <w:r w:rsidRPr="00545097">
        <w:t>Competency field</w:t>
      </w:r>
    </w:p>
    <w:tbl>
      <w:tblPr>
        <w:tblW w:w="0" w:type="auto"/>
        <w:tblLayout w:type="fixed"/>
        <w:tblCellMar>
          <w:left w:w="62" w:type="dxa"/>
          <w:right w:w="62" w:type="dxa"/>
        </w:tblCellMar>
        <w:tblLook w:val="0000"/>
      </w:tblPr>
      <w:tblGrid>
        <w:gridCol w:w="2784"/>
        <w:gridCol w:w="5738"/>
      </w:tblGrid>
      <w:tr w:rsidTr="00162FC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5097">
            <w:pPr>
              <w:pStyle w:val="BodyText"/>
              <w:rPr>
                <w:lang w:val="en-NZ"/>
              </w:rPr>
            </w:pPr>
            <w:r w:rsidRPr="0054509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5097" w:rsidP="00545097">
            <w:pPr>
              <w:pStyle w:val="BodyText"/>
            </w:pPr>
          </w:p>
        </w:tc>
      </w:tr>
    </w:tbl>
    <w:p w:rsidR="00162FC5" w:rsidP="00545097">
      <w:pPr>
        <w:pStyle w:val="BodyText"/>
      </w:pPr>
    </w:p>
    <w:p w:rsidR="00162FC5" w:rsidP="00545097">
      <w:pPr>
        <w:pStyle w:val="BodyText"/>
      </w:pPr>
    </w:p>
    <w:p w:rsidR="00000000" w:rsidRPr="00545097" w:rsidP="00545097"/>
    <w:sectPr w:rsidSect="0054509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0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62FC5" w:rsidP="00162F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0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FC5" w:rsidP="005450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62FC5" w:rsidP="0054509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62FC5" w:rsidP="0054509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0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62FC5" w:rsidP="00162FC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0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FC5" w:rsidP="00545097">
    <w:pPr>
      <w:pStyle w:val="Header"/>
      <w:framePr w:wrap="around"/>
    </w:pPr>
    <w:r>
      <w:fldChar w:fldCharType="begin"/>
    </w:r>
    <w:r>
      <w:instrText xml:space="preserve"> TITLE   \* MERGEFORMAT </w:instrText>
    </w:r>
    <w:r>
      <w:fldChar w:fldCharType="separate"/>
    </w:r>
    <w:r>
      <w:t>MTMP2132C Loadout meat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62FC5" w:rsidP="0054509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F24C9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47636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B4218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509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45097"/>
    <w:pPr>
      <w:spacing w:before="360" w:after="60"/>
      <w:outlineLvl w:val="0"/>
    </w:pPr>
    <w:rPr>
      <w:sz w:val="32"/>
    </w:rPr>
  </w:style>
  <w:style w:type="paragraph" w:styleId="Heading2">
    <w:name w:val="heading 2"/>
    <w:basedOn w:val="HeadingBase"/>
    <w:next w:val="BodyText"/>
    <w:link w:val="Heading2Char"/>
    <w:qFormat/>
    <w:rsid w:val="00545097"/>
    <w:pPr>
      <w:keepLines/>
      <w:spacing w:before="240" w:after="120"/>
      <w:outlineLvl w:val="1"/>
    </w:pPr>
    <w:rPr>
      <w:sz w:val="28"/>
      <w:szCs w:val="40"/>
    </w:rPr>
  </w:style>
  <w:style w:type="paragraph" w:styleId="Heading3">
    <w:name w:val="heading 3"/>
    <w:basedOn w:val="HeadingBase"/>
    <w:next w:val="BodyText"/>
    <w:link w:val="Heading3Char"/>
    <w:qFormat/>
    <w:rsid w:val="00545097"/>
    <w:pPr>
      <w:spacing w:before="180" w:after="120"/>
      <w:outlineLvl w:val="2"/>
    </w:pPr>
    <w:rPr>
      <w:spacing w:val="-10"/>
      <w:kern w:val="32"/>
    </w:rPr>
  </w:style>
  <w:style w:type="paragraph" w:styleId="Heading4">
    <w:name w:val="heading 4"/>
    <w:basedOn w:val="HeadingBase"/>
    <w:next w:val="BodyText"/>
    <w:link w:val="Heading4Char"/>
    <w:qFormat/>
    <w:rsid w:val="00545097"/>
    <w:pPr>
      <w:spacing w:before="160" w:after="120"/>
      <w:outlineLvl w:val="3"/>
    </w:pPr>
    <w:rPr>
      <w:sz w:val="22"/>
    </w:rPr>
  </w:style>
  <w:style w:type="paragraph" w:styleId="Heading5">
    <w:name w:val="heading 5"/>
    <w:basedOn w:val="HeadingBase"/>
    <w:next w:val="Normal"/>
    <w:link w:val="Heading5Char"/>
    <w:qFormat/>
    <w:rsid w:val="00545097"/>
    <w:pPr>
      <w:spacing w:before="80"/>
      <w:outlineLvl w:val="4"/>
    </w:pPr>
    <w:rPr>
      <w:color w:val="918585"/>
      <w:sz w:val="20"/>
    </w:rPr>
  </w:style>
  <w:style w:type="paragraph" w:styleId="Heading6">
    <w:name w:val="heading 6"/>
    <w:basedOn w:val="HeadingBase"/>
    <w:next w:val="Normal"/>
    <w:link w:val="Heading6Char"/>
    <w:qFormat/>
    <w:rsid w:val="00545097"/>
    <w:pPr>
      <w:spacing w:before="60"/>
      <w:outlineLvl w:val="5"/>
    </w:pPr>
    <w:rPr>
      <w:color w:val="918585"/>
      <w:sz w:val="20"/>
    </w:rPr>
  </w:style>
  <w:style w:type="paragraph" w:styleId="Heading7">
    <w:name w:val="heading 7"/>
    <w:basedOn w:val="Normal"/>
    <w:next w:val="Normal"/>
    <w:link w:val="Heading7Char"/>
    <w:qFormat/>
    <w:rsid w:val="00545097"/>
    <w:pPr>
      <w:ind w:left="720"/>
      <w:outlineLvl w:val="6"/>
    </w:pPr>
    <w:rPr>
      <w:i/>
    </w:rPr>
  </w:style>
  <w:style w:type="paragraph" w:styleId="Heading8">
    <w:name w:val="heading 8"/>
    <w:basedOn w:val="Normal"/>
    <w:next w:val="Normal"/>
    <w:link w:val="Heading8Char"/>
    <w:qFormat/>
    <w:rsid w:val="00545097"/>
    <w:pPr>
      <w:ind w:left="720"/>
      <w:outlineLvl w:val="7"/>
    </w:pPr>
    <w:rPr>
      <w:i/>
    </w:rPr>
  </w:style>
  <w:style w:type="paragraph" w:styleId="Heading9">
    <w:name w:val="heading 9"/>
    <w:basedOn w:val="Normal"/>
    <w:next w:val="Normal"/>
    <w:link w:val="Heading9Char"/>
    <w:qFormat/>
    <w:rsid w:val="00545097"/>
    <w:pPr>
      <w:ind w:left="720"/>
      <w:outlineLvl w:val="8"/>
    </w:pPr>
    <w:rPr>
      <w:i/>
    </w:rPr>
  </w:style>
  <w:style w:type="character" w:default="1" w:styleId="DefaultParagraphFont">
    <w:name w:val="Default Paragraph Font"/>
    <w:uiPriority w:val="1"/>
    <w:unhideWhenUsed/>
    <w:rsid w:val="005450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5097"/>
  </w:style>
  <w:style w:type="character" w:customStyle="1" w:styleId="Heading1Char">
    <w:name w:val="Heading 1 Char"/>
    <w:basedOn w:val="DefaultParagraphFont"/>
    <w:link w:val="Heading1"/>
    <w:rsid w:val="00545097"/>
    <w:rPr>
      <w:rFonts w:ascii="Times New Roman" w:eastAsia="Times New Roman" w:hAnsi="Times New Roman" w:cs="Times New Roman"/>
      <w:b/>
      <w:sz w:val="32"/>
      <w:szCs w:val="20"/>
      <w:lang w:eastAsia="en-US"/>
    </w:rPr>
  </w:style>
  <w:style w:type="paragraph" w:styleId="BodyText">
    <w:name w:val="Body Text"/>
    <w:basedOn w:val="Normal"/>
    <w:link w:val="BodyTextChar"/>
    <w:rsid w:val="0054509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45097"/>
    <w:rPr>
      <w:rFonts w:ascii="Times New Roman" w:eastAsia="Times New Roman" w:hAnsi="Times New Roman" w:cs="Times New Roman"/>
      <w:sz w:val="24"/>
      <w:lang w:val="en-US" w:eastAsia="en-US"/>
    </w:rPr>
  </w:style>
  <w:style w:type="paragraph" w:styleId="Footer">
    <w:name w:val="footer"/>
    <w:basedOn w:val="Normal"/>
    <w:link w:val="FooterChar"/>
    <w:rsid w:val="005450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5097"/>
    <w:rPr>
      <w:rFonts w:ascii="Times New Roman" w:eastAsia="Times New Roman" w:hAnsi="Times New Roman" w:cs="Times New Roman"/>
      <w:sz w:val="16"/>
      <w:lang w:val="en-US" w:eastAsia="en-US"/>
    </w:rPr>
  </w:style>
  <w:style w:type="paragraph" w:styleId="List">
    <w:name w:val="List"/>
    <w:basedOn w:val="BodyText"/>
    <w:next w:val="BodyText"/>
    <w:rsid w:val="00545097"/>
    <w:pPr>
      <w:tabs>
        <w:tab w:val="left" w:pos="340"/>
      </w:tabs>
      <w:spacing w:before="60" w:after="60"/>
      <w:ind w:left="340" w:hanging="340"/>
    </w:pPr>
  </w:style>
  <w:style w:type="paragraph" w:styleId="ListBullet">
    <w:name w:val="List Bullet"/>
    <w:basedOn w:val="List"/>
    <w:rsid w:val="00545097"/>
    <w:pPr>
      <w:numPr>
        <w:numId w:val="13"/>
      </w:numPr>
      <w:tabs>
        <w:tab w:val="clear" w:pos="340"/>
      </w:tabs>
      <w:spacing w:before="40" w:after="40"/>
    </w:pPr>
  </w:style>
  <w:style w:type="character" w:customStyle="1" w:styleId="SpecialBold">
    <w:name w:val="Special Bold"/>
    <w:basedOn w:val="DefaultParagraphFont"/>
    <w:rsid w:val="00545097"/>
    <w:rPr>
      <w:b/>
      <w:spacing w:val="0"/>
    </w:rPr>
  </w:style>
  <w:style w:type="paragraph" w:styleId="ListBullet2">
    <w:name w:val="List Bullet 2"/>
    <w:basedOn w:val="List2"/>
    <w:rsid w:val="00545097"/>
    <w:pPr>
      <w:numPr>
        <w:numId w:val="14"/>
      </w:numPr>
      <w:tabs>
        <w:tab w:val="clear" w:pos="680"/>
      </w:tabs>
    </w:pPr>
  </w:style>
  <w:style w:type="paragraph" w:styleId="Header">
    <w:name w:val="header"/>
    <w:basedOn w:val="Normal"/>
    <w:link w:val="HeaderChar"/>
    <w:rsid w:val="005450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509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45097"/>
    <w:pPr>
      <w:spacing w:before="240" w:after="120"/>
      <w:outlineLvl w:val="0"/>
    </w:pPr>
    <w:rPr>
      <w:rFonts w:ascii="Times New Roman" w:hAnsi="Times New Roman"/>
      <w:b/>
      <w:sz w:val="28"/>
    </w:rPr>
  </w:style>
  <w:style w:type="paragraph" w:customStyle="1" w:styleId="AllowPageBreak">
    <w:name w:val="AllowPageBreak"/>
    <w:rsid w:val="0054509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45097"/>
    <w:pPr>
      <w:tabs>
        <w:tab w:val="left" w:pos="680"/>
      </w:tabs>
      <w:spacing w:before="60" w:after="60"/>
      <w:ind w:left="680" w:hanging="340"/>
    </w:pPr>
  </w:style>
  <w:style w:type="character" w:customStyle="1" w:styleId="Underline">
    <w:name w:val="Underline"/>
    <w:basedOn w:val="DefaultParagraphFont"/>
    <w:qFormat/>
    <w:rsid w:val="00545097"/>
    <w:rPr>
      <w:u w:val="single"/>
    </w:rPr>
  </w:style>
  <w:style w:type="character" w:customStyle="1" w:styleId="BoldandItalics">
    <w:name w:val="Bold and Italics"/>
    <w:qFormat/>
    <w:rsid w:val="00545097"/>
    <w:rPr>
      <w:b/>
      <w:i/>
      <w:u w:val="none"/>
    </w:rPr>
  </w:style>
  <w:style w:type="character" w:customStyle="1" w:styleId="Heading2Char">
    <w:name w:val="Heading 2 Char"/>
    <w:basedOn w:val="DefaultParagraphFont"/>
    <w:link w:val="Heading2"/>
    <w:rsid w:val="005450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50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50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50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50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509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4509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45097"/>
    <w:rPr>
      <w:rFonts w:ascii="Courier New" w:eastAsia="Times New Roman" w:hAnsi="Courier New" w:cs="Times New Roman"/>
      <w:i/>
      <w:szCs w:val="20"/>
      <w:lang w:val="en-US" w:eastAsia="en-US"/>
    </w:rPr>
  </w:style>
  <w:style w:type="paragraph" w:customStyle="1" w:styleId="HeadingBase">
    <w:name w:val="Heading Base"/>
    <w:rsid w:val="005450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5097"/>
    <w:pPr>
      <w:tabs>
        <w:tab w:val="right" w:leader="dot" w:pos="9072"/>
      </w:tabs>
      <w:ind w:left="567"/>
    </w:pPr>
    <w:rPr>
      <w:szCs w:val="22"/>
    </w:rPr>
  </w:style>
  <w:style w:type="paragraph" w:customStyle="1" w:styleId="TOCBase">
    <w:name w:val="TOC Base"/>
    <w:rsid w:val="005450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5097"/>
    <w:pPr>
      <w:tabs>
        <w:tab w:val="right" w:leader="dot" w:pos="9072"/>
      </w:tabs>
      <w:spacing w:before="40" w:after="40"/>
      <w:ind w:left="284"/>
    </w:pPr>
    <w:rPr>
      <w:rFonts w:ascii="Times New Roman" w:hAnsi="Times New Roman"/>
    </w:rPr>
  </w:style>
  <w:style w:type="paragraph" w:styleId="TOC1">
    <w:name w:val="toc 1"/>
    <w:basedOn w:val="TOCBase"/>
    <w:next w:val="Normal"/>
    <w:rsid w:val="0054509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45097"/>
    <w:pPr>
      <w:spacing w:before="5040"/>
      <w:jc w:val="center"/>
    </w:pPr>
    <w:rPr>
      <w:sz w:val="48"/>
      <w:szCs w:val="72"/>
      <w:lang w:val="en-US"/>
    </w:rPr>
  </w:style>
  <w:style w:type="character" w:customStyle="1" w:styleId="TitleChar">
    <w:name w:val="Title Char"/>
    <w:basedOn w:val="DefaultParagraphFont"/>
    <w:link w:val="Title"/>
    <w:rsid w:val="005450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5097"/>
    <w:pPr>
      <w:tabs>
        <w:tab w:val="left" w:pos="3600"/>
        <w:tab w:val="left" w:pos="3958"/>
      </w:tabs>
    </w:pPr>
  </w:style>
  <w:style w:type="paragraph" w:customStyle="1" w:styleId="Note">
    <w:name w:val="Note"/>
    <w:basedOn w:val="BodyText"/>
    <w:rsid w:val="005450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5097"/>
    <w:pPr>
      <w:framePr w:wrap="auto" w:hAnchor="text" w:y="6049"/>
    </w:pPr>
    <w:rPr>
      <w:color w:val="000000"/>
      <w:sz w:val="40"/>
    </w:rPr>
  </w:style>
  <w:style w:type="paragraph" w:customStyle="1" w:styleId="TOCTitle">
    <w:name w:val="TOCTitle"/>
    <w:basedOn w:val="Heading1"/>
    <w:rsid w:val="00545097"/>
    <w:pPr>
      <w:spacing w:after="240"/>
      <w:jc w:val="center"/>
      <w:outlineLvl w:val="9"/>
    </w:pPr>
    <w:rPr>
      <w:caps/>
    </w:rPr>
  </w:style>
  <w:style w:type="paragraph" w:customStyle="1" w:styleId="Version">
    <w:name w:val="Version"/>
    <w:rsid w:val="005450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45097"/>
    <w:pPr>
      <w:keepNext w:val="0"/>
      <w:tabs>
        <w:tab w:val="right" w:pos="4176"/>
      </w:tabs>
      <w:ind w:left="198" w:hanging="198"/>
    </w:pPr>
    <w:rPr>
      <w:rFonts w:ascii="Garamond" w:hAnsi="Garamond"/>
    </w:rPr>
  </w:style>
  <w:style w:type="paragraph" w:styleId="IndexHeading">
    <w:name w:val="index heading"/>
    <w:basedOn w:val="Normal"/>
    <w:next w:val="Index1"/>
    <w:semiHidden/>
    <w:rsid w:val="00545097"/>
    <w:pPr>
      <w:spacing w:before="120" w:after="120"/>
    </w:pPr>
    <w:rPr>
      <w:rFonts w:ascii="Arial" w:hAnsi="Arial"/>
      <w:b/>
      <w:color w:val="918585"/>
      <w:sz w:val="24"/>
    </w:rPr>
  </w:style>
  <w:style w:type="paragraph" w:customStyle="1" w:styleId="Chapter">
    <w:name w:val="Chapter"/>
    <w:basedOn w:val="Normal"/>
    <w:rsid w:val="00545097"/>
    <w:pPr>
      <w:spacing w:before="240"/>
    </w:pPr>
    <w:rPr>
      <w:rFonts w:ascii="Times New Roman" w:hAnsi="Times New Roman"/>
      <w:smallCaps/>
      <w:spacing w:val="80"/>
      <w:sz w:val="28"/>
    </w:rPr>
  </w:style>
  <w:style w:type="paragraph" w:customStyle="1" w:styleId="InChapter">
    <w:name w:val="InChapter"/>
    <w:basedOn w:val="Heading3"/>
    <w:rsid w:val="00545097"/>
    <w:pPr>
      <w:spacing w:after="240"/>
      <w:outlineLvl w:val="9"/>
    </w:pPr>
    <w:rPr>
      <w:noProof/>
    </w:rPr>
  </w:style>
  <w:style w:type="paragraph" w:styleId="Index2">
    <w:name w:val="index 2"/>
    <w:basedOn w:val="Normal"/>
    <w:next w:val="Normal"/>
    <w:semiHidden/>
    <w:rsid w:val="00545097"/>
    <w:pPr>
      <w:tabs>
        <w:tab w:val="right" w:pos="4176"/>
      </w:tabs>
      <w:ind w:left="568" w:hanging="284"/>
    </w:pPr>
    <w:rPr>
      <w:rFonts w:ascii="Garamond" w:hAnsi="Garamond"/>
    </w:rPr>
  </w:style>
  <w:style w:type="paragraph" w:customStyle="1" w:styleId="Byline">
    <w:name w:val="Byline"/>
    <w:rsid w:val="005450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5097"/>
    <w:pPr>
      <w:tabs>
        <w:tab w:val="clear" w:pos="3600"/>
        <w:tab w:val="clear" w:pos="3958"/>
      </w:tabs>
      <w:jc w:val="right"/>
    </w:pPr>
  </w:style>
  <w:style w:type="character" w:styleId="Emphasis">
    <w:name w:val="Emphasis"/>
    <w:basedOn w:val="DefaultParagraphFont"/>
    <w:qFormat/>
    <w:rsid w:val="00545097"/>
    <w:rPr>
      <w:i/>
    </w:rPr>
  </w:style>
  <w:style w:type="paragraph" w:styleId="Caption">
    <w:name w:val="caption"/>
    <w:basedOn w:val="BodyText"/>
    <w:next w:val="Normal"/>
    <w:qFormat/>
    <w:rsid w:val="00545097"/>
    <w:pPr>
      <w:framePr w:w="2268" w:hSpace="181" w:vSpace="181" w:wrap="around" w:vAnchor="text" w:hAnchor="page" w:x="1135" w:y="285" w:anchorLock="1"/>
    </w:pPr>
    <w:rPr>
      <w:i/>
    </w:rPr>
  </w:style>
  <w:style w:type="paragraph" w:customStyle="1" w:styleId="MiniTOCTitle">
    <w:name w:val="MiniTOCTitle"/>
    <w:basedOn w:val="Heading4"/>
    <w:rsid w:val="00545097"/>
    <w:pPr>
      <w:spacing w:before="240"/>
      <w:outlineLvl w:val="9"/>
    </w:pPr>
    <w:rPr>
      <w:noProof/>
      <w:sz w:val="24"/>
    </w:rPr>
  </w:style>
  <w:style w:type="paragraph" w:customStyle="1" w:styleId="MiniTOCItem">
    <w:name w:val="MiniTOCItem"/>
    <w:basedOn w:val="ListBullet"/>
    <w:rsid w:val="00545097"/>
    <w:pPr>
      <w:numPr>
        <w:numId w:val="0"/>
      </w:numPr>
      <w:tabs>
        <w:tab w:val="right" w:leader="dot" w:pos="6521"/>
      </w:tabs>
      <w:spacing w:before="0" w:after="0"/>
    </w:pPr>
  </w:style>
  <w:style w:type="paragraph" w:customStyle="1" w:styleId="TOFTitle">
    <w:name w:val="TOFTitle"/>
    <w:basedOn w:val="TOCTitle"/>
    <w:rsid w:val="00545097"/>
  </w:style>
  <w:style w:type="paragraph" w:styleId="TableofFigures">
    <w:name w:val="table of figures"/>
    <w:basedOn w:val="Normal"/>
    <w:next w:val="Normal"/>
    <w:semiHidden/>
    <w:rsid w:val="00545097"/>
    <w:pPr>
      <w:tabs>
        <w:tab w:val="right" w:leader="dot" w:pos="9072"/>
      </w:tabs>
      <w:ind w:left="970" w:hanging="403"/>
    </w:pPr>
    <w:rPr>
      <w:rFonts w:ascii="Times New Roman" w:hAnsi="Times New Roman"/>
      <w:b/>
    </w:rPr>
  </w:style>
  <w:style w:type="paragraph" w:styleId="ListNumber">
    <w:name w:val="List Number"/>
    <w:basedOn w:val="List"/>
    <w:rsid w:val="00545097"/>
    <w:pPr>
      <w:numPr>
        <w:numId w:val="11"/>
      </w:numPr>
    </w:pPr>
  </w:style>
  <w:style w:type="character" w:customStyle="1" w:styleId="WingdingSymbols">
    <w:name w:val="Wingding Symbols"/>
    <w:rsid w:val="00545097"/>
    <w:rPr>
      <w:rFonts w:ascii="Wingdings" w:hAnsi="Wingdings"/>
    </w:rPr>
  </w:style>
  <w:style w:type="paragraph" w:customStyle="1" w:styleId="TableHeading">
    <w:name w:val="Table Heading"/>
    <w:basedOn w:val="HeadingBase"/>
    <w:rsid w:val="00545097"/>
    <w:pPr>
      <w:keepLines/>
      <w:pBdr>
        <w:bottom w:val="single" w:sz="6" w:space="1" w:color="918585"/>
      </w:pBdr>
      <w:spacing w:before="240"/>
    </w:pPr>
  </w:style>
  <w:style w:type="character" w:customStyle="1" w:styleId="HotSpot">
    <w:name w:val="HotSpot"/>
    <w:rsid w:val="00545097"/>
    <w:rPr>
      <w:color w:val="0033CC"/>
      <w:u w:val="none"/>
    </w:rPr>
  </w:style>
  <w:style w:type="paragraph" w:customStyle="1" w:styleId="BodyTextRight">
    <w:name w:val="Body Text Right"/>
    <w:basedOn w:val="BodyText"/>
    <w:rsid w:val="00545097"/>
    <w:pPr>
      <w:spacing w:before="0" w:after="0"/>
      <w:jc w:val="right"/>
    </w:pPr>
  </w:style>
  <w:style w:type="paragraph" w:styleId="Index3">
    <w:name w:val="index 3"/>
    <w:basedOn w:val="ListNumber2"/>
    <w:next w:val="Normal"/>
    <w:semiHidden/>
    <w:rsid w:val="00545097"/>
    <w:pPr>
      <w:numPr>
        <w:numId w:val="0"/>
      </w:numPr>
      <w:tabs>
        <w:tab w:val="right" w:leader="dot" w:pos="4176"/>
      </w:tabs>
    </w:pPr>
  </w:style>
  <w:style w:type="paragraph" w:styleId="ListNumber2">
    <w:name w:val="List Number 2"/>
    <w:basedOn w:val="List2"/>
    <w:rsid w:val="00545097"/>
    <w:pPr>
      <w:numPr>
        <w:numId w:val="10"/>
      </w:numPr>
      <w:tabs>
        <w:tab w:val="clear" w:pos="1060"/>
      </w:tabs>
    </w:pPr>
  </w:style>
  <w:style w:type="paragraph" w:customStyle="1" w:styleId="MarginNote">
    <w:name w:val="Margin Note"/>
    <w:basedOn w:val="BodyText"/>
    <w:rsid w:val="005450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50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509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45097"/>
    <w:rPr>
      <w:sz w:val="32"/>
    </w:rPr>
  </w:style>
  <w:style w:type="paragraph" w:customStyle="1" w:styleId="HeadingProcedure">
    <w:name w:val="Heading Procedure"/>
    <w:basedOn w:val="HeadingBase"/>
    <w:next w:val="Normal"/>
    <w:rsid w:val="00545097"/>
    <w:pPr>
      <w:tabs>
        <w:tab w:val="left" w:pos="0"/>
      </w:tabs>
      <w:spacing w:before="120" w:after="60"/>
    </w:pPr>
    <w:rPr>
      <w:i/>
      <w:color w:val="918585"/>
      <w:sz w:val="22"/>
    </w:rPr>
  </w:style>
  <w:style w:type="paragraph" w:customStyle="1" w:styleId="TableBodyText">
    <w:name w:val="Table Body Text"/>
    <w:basedOn w:val="BodyText"/>
    <w:rsid w:val="00545097"/>
    <w:pPr>
      <w:spacing w:before="60" w:after="60"/>
    </w:pPr>
  </w:style>
  <w:style w:type="paragraph" w:styleId="ListContinue">
    <w:name w:val="List Continue"/>
    <w:basedOn w:val="List"/>
    <w:rsid w:val="00545097"/>
    <w:pPr>
      <w:ind w:firstLine="0"/>
    </w:pPr>
  </w:style>
  <w:style w:type="paragraph" w:customStyle="1" w:styleId="ListNote">
    <w:name w:val="List Note"/>
    <w:basedOn w:val="List"/>
    <w:rsid w:val="00545097"/>
    <w:pPr>
      <w:pBdr>
        <w:top w:val="single" w:sz="6" w:space="2" w:color="918585"/>
        <w:bottom w:val="single" w:sz="6" w:space="2" w:color="918585"/>
      </w:pBdr>
      <w:tabs>
        <w:tab w:val="left" w:pos="1021"/>
      </w:tabs>
      <w:ind w:firstLine="0"/>
    </w:pPr>
  </w:style>
  <w:style w:type="paragraph" w:customStyle="1" w:styleId="Warning">
    <w:name w:val="Warning"/>
    <w:basedOn w:val="BodyText"/>
    <w:rsid w:val="00545097"/>
    <w:pPr>
      <w:shd w:val="clear" w:color="auto" w:fill="D9D9D9"/>
      <w:tabs>
        <w:tab w:val="left" w:pos="992"/>
      </w:tabs>
      <w:ind w:left="119" w:right="119"/>
    </w:pPr>
    <w:rPr>
      <w:sz w:val="20"/>
    </w:rPr>
  </w:style>
  <w:style w:type="paragraph" w:customStyle="1" w:styleId="MarginIcons">
    <w:name w:val="Margin Icons"/>
    <w:basedOn w:val="BodyText"/>
    <w:rsid w:val="005450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5097"/>
    <w:rPr>
      <w:rFonts w:ascii="Courier New" w:hAnsi="Courier New"/>
    </w:rPr>
  </w:style>
  <w:style w:type="paragraph" w:customStyle="1" w:styleId="NoteBullet">
    <w:name w:val="Note Bullet"/>
    <w:basedOn w:val="Note"/>
    <w:rsid w:val="00545097"/>
    <w:pPr>
      <w:tabs>
        <w:tab w:val="clear" w:pos="680"/>
      </w:tabs>
      <w:spacing w:before="60" w:after="60"/>
    </w:pPr>
  </w:style>
  <w:style w:type="paragraph" w:customStyle="1" w:styleId="SubHeading2">
    <w:name w:val="SubHeading2"/>
    <w:basedOn w:val="HeadingBase"/>
    <w:rsid w:val="00545097"/>
    <w:pPr>
      <w:spacing w:before="240" w:after="60"/>
    </w:pPr>
    <w:rPr>
      <w:sz w:val="20"/>
    </w:rPr>
  </w:style>
  <w:style w:type="paragraph" w:customStyle="1" w:styleId="SubHeading1">
    <w:name w:val="SubHeading1"/>
    <w:basedOn w:val="HeadingBase"/>
    <w:rsid w:val="00545097"/>
    <w:pPr>
      <w:spacing w:before="240" w:after="60"/>
    </w:pPr>
    <w:rPr>
      <w:color w:val="918585"/>
      <w:sz w:val="22"/>
    </w:rPr>
  </w:style>
  <w:style w:type="paragraph" w:customStyle="1" w:styleId="SideHeading">
    <w:name w:val="Side Heading"/>
    <w:basedOn w:val="HeadingBase"/>
    <w:rsid w:val="005450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5097"/>
    <w:pPr>
      <w:numPr>
        <w:numId w:val="12"/>
      </w:numPr>
    </w:pPr>
  </w:style>
  <w:style w:type="paragraph" w:styleId="PlainText">
    <w:name w:val="Plain Text"/>
    <w:basedOn w:val="Normal"/>
    <w:link w:val="PlainTextChar"/>
    <w:rsid w:val="00545097"/>
    <w:rPr>
      <w:sz w:val="20"/>
    </w:rPr>
  </w:style>
  <w:style w:type="character" w:customStyle="1" w:styleId="PlainTextChar">
    <w:name w:val="Plain Text Char"/>
    <w:basedOn w:val="DefaultParagraphFont"/>
    <w:link w:val="PlainText"/>
    <w:rsid w:val="0054509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45097"/>
    <w:rPr>
      <w:b/>
      <w:smallCaps/>
    </w:rPr>
  </w:style>
  <w:style w:type="paragraph" w:customStyle="1" w:styleId="TableListNumber">
    <w:name w:val="Table List Number"/>
    <w:basedOn w:val="ListNumber"/>
    <w:rsid w:val="00545097"/>
    <w:pPr>
      <w:numPr>
        <w:numId w:val="0"/>
      </w:numPr>
    </w:pPr>
  </w:style>
  <w:style w:type="paragraph" w:styleId="TOC4">
    <w:name w:val="toc 4"/>
    <w:basedOn w:val="TOCBase"/>
    <w:next w:val="Normal"/>
    <w:semiHidden/>
    <w:rsid w:val="00545097"/>
    <w:pPr>
      <w:tabs>
        <w:tab w:val="right" w:leader="dot" w:pos="9071"/>
      </w:tabs>
      <w:ind w:left="1701"/>
    </w:pPr>
  </w:style>
  <w:style w:type="paragraph" w:customStyle="1" w:styleId="ListAlpha">
    <w:name w:val="List Alpha"/>
    <w:basedOn w:val="List"/>
    <w:rsid w:val="00545097"/>
    <w:pPr>
      <w:numPr>
        <w:numId w:val="9"/>
      </w:numPr>
    </w:pPr>
  </w:style>
  <w:style w:type="paragraph" w:customStyle="1" w:styleId="ListAlpha2">
    <w:name w:val="List Alpha 2"/>
    <w:basedOn w:val="List2"/>
    <w:rsid w:val="00545097"/>
    <w:pPr>
      <w:numPr>
        <w:numId w:val="8"/>
      </w:numPr>
    </w:pPr>
  </w:style>
  <w:style w:type="paragraph" w:styleId="List3">
    <w:name w:val="List 3"/>
    <w:basedOn w:val="BodyText"/>
    <w:rsid w:val="00545097"/>
    <w:pPr>
      <w:tabs>
        <w:tab w:val="left" w:pos="1021"/>
      </w:tabs>
      <w:spacing w:before="60" w:after="60"/>
      <w:ind w:left="1020" w:hanging="340"/>
    </w:pPr>
  </w:style>
  <w:style w:type="paragraph" w:styleId="List4">
    <w:name w:val="List 4"/>
    <w:basedOn w:val="BodyText"/>
    <w:rsid w:val="00545097"/>
    <w:pPr>
      <w:tabs>
        <w:tab w:val="left" w:pos="1361"/>
      </w:tabs>
      <w:spacing w:before="60" w:after="60"/>
      <w:ind w:left="1361" w:hanging="340"/>
    </w:pPr>
  </w:style>
  <w:style w:type="paragraph" w:styleId="List5">
    <w:name w:val="List 5"/>
    <w:basedOn w:val="BodyText"/>
    <w:rsid w:val="00545097"/>
    <w:pPr>
      <w:tabs>
        <w:tab w:val="left" w:pos="1701"/>
      </w:tabs>
      <w:spacing w:before="60" w:after="60"/>
      <w:ind w:left="1701" w:hanging="340"/>
    </w:pPr>
  </w:style>
  <w:style w:type="paragraph" w:styleId="ListBullet3">
    <w:name w:val="List Bullet 3"/>
    <w:basedOn w:val="List3"/>
    <w:rsid w:val="00545097"/>
    <w:pPr>
      <w:numPr>
        <w:numId w:val="15"/>
      </w:numPr>
      <w:tabs>
        <w:tab w:val="clear" w:pos="1021"/>
      </w:tabs>
      <w:ind w:left="1037" w:hanging="357"/>
    </w:pPr>
  </w:style>
  <w:style w:type="paragraph" w:styleId="ListBullet4">
    <w:name w:val="List Bullet 4"/>
    <w:basedOn w:val="List4"/>
    <w:rsid w:val="00545097"/>
    <w:pPr>
      <w:numPr>
        <w:numId w:val="3"/>
      </w:numPr>
    </w:pPr>
  </w:style>
  <w:style w:type="paragraph" w:styleId="ListBullet5">
    <w:name w:val="List Bullet 5"/>
    <w:basedOn w:val="List5"/>
    <w:rsid w:val="00545097"/>
    <w:pPr>
      <w:numPr>
        <w:numId w:val="4"/>
      </w:numPr>
    </w:pPr>
  </w:style>
  <w:style w:type="paragraph" w:styleId="ListContinue2">
    <w:name w:val="List Continue 2"/>
    <w:basedOn w:val="List2"/>
    <w:rsid w:val="00545097"/>
    <w:pPr>
      <w:ind w:firstLine="0"/>
    </w:pPr>
  </w:style>
  <w:style w:type="paragraph" w:styleId="ListContinue3">
    <w:name w:val="List Continue 3"/>
    <w:basedOn w:val="List3"/>
    <w:rsid w:val="00545097"/>
    <w:pPr>
      <w:ind w:left="1021" w:firstLine="0"/>
    </w:pPr>
  </w:style>
  <w:style w:type="paragraph" w:styleId="ListContinue4">
    <w:name w:val="List Continue 4"/>
    <w:basedOn w:val="List4"/>
    <w:rsid w:val="00545097"/>
    <w:pPr>
      <w:ind w:firstLine="0"/>
    </w:pPr>
  </w:style>
  <w:style w:type="paragraph" w:styleId="ListContinue5">
    <w:name w:val="List Continue 5"/>
    <w:basedOn w:val="List5"/>
    <w:rsid w:val="00545097"/>
    <w:pPr>
      <w:ind w:firstLine="0"/>
    </w:pPr>
  </w:style>
  <w:style w:type="paragraph" w:styleId="ListNumber3">
    <w:name w:val="List Number 3"/>
    <w:basedOn w:val="List3"/>
    <w:rsid w:val="00545097"/>
    <w:pPr>
      <w:numPr>
        <w:numId w:val="5"/>
      </w:numPr>
    </w:pPr>
  </w:style>
  <w:style w:type="paragraph" w:styleId="ListNumber4">
    <w:name w:val="List Number 4"/>
    <w:basedOn w:val="List4"/>
    <w:rsid w:val="00545097"/>
    <w:pPr>
      <w:numPr>
        <w:numId w:val="6"/>
      </w:numPr>
    </w:pPr>
  </w:style>
  <w:style w:type="paragraph" w:styleId="ListNumber5">
    <w:name w:val="List Number 5"/>
    <w:basedOn w:val="List5"/>
    <w:rsid w:val="00545097"/>
    <w:pPr>
      <w:numPr>
        <w:numId w:val="7"/>
      </w:numPr>
    </w:pPr>
  </w:style>
  <w:style w:type="paragraph" w:styleId="BlockText">
    <w:name w:val="Block Text"/>
    <w:basedOn w:val="Normal"/>
    <w:rsid w:val="00545097"/>
    <w:pPr>
      <w:spacing w:after="120"/>
      <w:ind w:left="1440" w:right="1440"/>
    </w:pPr>
  </w:style>
  <w:style w:type="character" w:customStyle="1" w:styleId="Subscript">
    <w:name w:val="Subscript"/>
    <w:basedOn w:val="DefaultParagraphFont"/>
    <w:rsid w:val="00545097"/>
    <w:rPr>
      <w:sz w:val="16"/>
      <w:vertAlign w:val="subscript"/>
    </w:rPr>
  </w:style>
  <w:style w:type="character" w:customStyle="1" w:styleId="Superscript">
    <w:name w:val="Superscript"/>
    <w:basedOn w:val="DefaultParagraphFont"/>
    <w:rsid w:val="00545097"/>
    <w:rPr>
      <w:sz w:val="16"/>
      <w:vertAlign w:val="superscript"/>
    </w:rPr>
  </w:style>
  <w:style w:type="character" w:customStyle="1" w:styleId="Symbols">
    <w:name w:val="Symbols"/>
    <w:basedOn w:val="DefaultParagraphFont"/>
    <w:rsid w:val="00545097"/>
    <w:rPr>
      <w:rFonts w:ascii="Symbol" w:hAnsi="Symbol"/>
    </w:rPr>
  </w:style>
  <w:style w:type="character" w:customStyle="1" w:styleId="MenuOptions">
    <w:name w:val="Menu Options"/>
    <w:basedOn w:val="DefaultParagraphFont"/>
    <w:rsid w:val="00545097"/>
    <w:rPr>
      <w:rFonts w:ascii="Arial Narrow" w:hAnsi="Arial Narrow"/>
      <w:smallCaps/>
    </w:rPr>
  </w:style>
  <w:style w:type="character" w:customStyle="1" w:styleId="Buttons">
    <w:name w:val="Buttons"/>
    <w:basedOn w:val="DefaultParagraphFont"/>
    <w:rsid w:val="00545097"/>
    <w:rPr>
      <w:b/>
    </w:rPr>
  </w:style>
  <w:style w:type="character" w:customStyle="1" w:styleId="Underlined">
    <w:name w:val="Underlined"/>
    <w:basedOn w:val="DefaultParagraphFont"/>
    <w:rsid w:val="00545097"/>
    <w:rPr>
      <w:u w:val="single"/>
    </w:rPr>
  </w:style>
  <w:style w:type="paragraph" w:customStyle="1" w:styleId="TableBodyTextRight">
    <w:name w:val="Table Body Text Right"/>
    <w:basedOn w:val="TableBodyText"/>
    <w:rsid w:val="00545097"/>
    <w:pPr>
      <w:widowControl w:val="0"/>
      <w:autoSpaceDE w:val="0"/>
      <w:autoSpaceDN w:val="0"/>
      <w:adjustRightInd w:val="0"/>
      <w:jc w:val="right"/>
    </w:pPr>
    <w:rPr>
      <w:rFonts w:cs="Arial"/>
      <w:szCs w:val="18"/>
    </w:rPr>
  </w:style>
  <w:style w:type="paragraph" w:customStyle="1" w:styleId="CopyrightText">
    <w:name w:val="Copyright Text"/>
    <w:basedOn w:val="BodyText"/>
    <w:rsid w:val="00545097"/>
    <w:rPr>
      <w:sz w:val="18"/>
    </w:rPr>
  </w:style>
  <w:style w:type="paragraph" w:customStyle="1" w:styleId="BodySmallRight">
    <w:name w:val="Body Small Right"/>
    <w:basedOn w:val="BodyTextRight"/>
    <w:rsid w:val="00545097"/>
    <w:rPr>
      <w:sz w:val="18"/>
      <w:szCs w:val="18"/>
    </w:rPr>
  </w:style>
  <w:style w:type="paragraph" w:customStyle="1" w:styleId="MarginEdition">
    <w:name w:val="Margin Edition"/>
    <w:basedOn w:val="MarginNote"/>
    <w:rsid w:val="00545097"/>
    <w:pPr>
      <w:spacing w:before="0" w:after="0"/>
    </w:pPr>
    <w:rPr>
      <w:rFonts w:ascii="Times New Roman" w:hAnsi="Times New Roman"/>
      <w:color w:val="999999"/>
    </w:rPr>
  </w:style>
  <w:style w:type="paragraph" w:customStyle="1" w:styleId="Spacer">
    <w:name w:val="Spacer"/>
    <w:basedOn w:val="Normal"/>
    <w:rsid w:val="00545097"/>
    <w:rPr>
      <w:sz w:val="2"/>
      <w:szCs w:val="2"/>
    </w:rPr>
  </w:style>
  <w:style w:type="character" w:customStyle="1" w:styleId="Small">
    <w:name w:val="Small"/>
    <w:basedOn w:val="DefaultParagraphFont"/>
    <w:rsid w:val="00545097"/>
    <w:rPr>
      <w:sz w:val="16"/>
    </w:rPr>
  </w:style>
  <w:style w:type="paragraph" w:customStyle="1" w:styleId="WideTable">
    <w:name w:val="Wide Table"/>
    <w:basedOn w:val="Normal"/>
    <w:rsid w:val="00545097"/>
    <w:pPr>
      <w:ind w:left="-1418"/>
    </w:pPr>
    <w:rPr>
      <w:sz w:val="2"/>
      <w:szCs w:val="2"/>
    </w:rPr>
  </w:style>
  <w:style w:type="character" w:styleId="PageNumber">
    <w:name w:val="page number"/>
    <w:basedOn w:val="DefaultParagraphFont"/>
    <w:rsid w:val="00545097"/>
  </w:style>
  <w:style w:type="paragraph" w:styleId="Quote">
    <w:name w:val="Quote"/>
    <w:basedOn w:val="Heading1"/>
    <w:link w:val="QuoteChar"/>
    <w:qFormat/>
    <w:rsid w:val="00545097"/>
    <w:rPr>
      <w:b w:val="0"/>
      <w:sz w:val="72"/>
      <w:szCs w:val="72"/>
      <w:lang w:val="en-NZ"/>
    </w:rPr>
  </w:style>
  <w:style w:type="character" w:customStyle="1" w:styleId="QuoteChar">
    <w:name w:val="Quote Char"/>
    <w:basedOn w:val="DefaultParagraphFont"/>
    <w:link w:val="Quote"/>
    <w:rsid w:val="005450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5097"/>
    <w:pPr>
      <w:pageBreakBefore/>
    </w:pPr>
  </w:style>
  <w:style w:type="paragraph" w:customStyle="1" w:styleId="Border">
    <w:name w:val="Border"/>
    <w:basedOn w:val="Normal"/>
    <w:qFormat/>
    <w:rsid w:val="005450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5097"/>
    <w:rPr>
      <w:b/>
      <w:bCs/>
      <w:i/>
      <w:iCs/>
      <w:color w:val="auto"/>
    </w:rPr>
  </w:style>
  <w:style w:type="paragraph" w:styleId="IntenseQuote">
    <w:name w:val="Intense Quote"/>
    <w:basedOn w:val="Normal"/>
    <w:next w:val="Normal"/>
    <w:link w:val="IntenseQuoteChar"/>
    <w:uiPriority w:val="30"/>
    <w:qFormat/>
    <w:rsid w:val="005450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509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45097"/>
    <w:rPr>
      <w:smallCaps/>
      <w:color w:val="auto"/>
      <w:u w:val="single"/>
    </w:rPr>
  </w:style>
  <w:style w:type="character" w:styleId="IntenseReference">
    <w:name w:val="Intense Reference"/>
    <w:basedOn w:val="DefaultParagraphFont"/>
    <w:uiPriority w:val="32"/>
    <w:qFormat/>
    <w:rsid w:val="00545097"/>
    <w:rPr>
      <w:b/>
      <w:bCs/>
      <w:smallCaps/>
      <w:color w:val="auto"/>
      <w:spacing w:val="5"/>
      <w:u w:val="single"/>
    </w:rPr>
  </w:style>
  <w:style w:type="paragraph" w:customStyle="1" w:styleId="2ColumnHeading">
    <w:name w:val="2Column Heading"/>
    <w:basedOn w:val="BodyText"/>
    <w:qFormat/>
    <w:rsid w:val="00545097"/>
    <w:pPr>
      <w:spacing w:after="60"/>
      <w:ind w:left="-2268"/>
    </w:pPr>
    <w:rPr>
      <w:b/>
    </w:rPr>
  </w:style>
  <w:style w:type="paragraph" w:customStyle="1" w:styleId="Heading1TOC">
    <w:name w:val="Heading1 TOC"/>
    <w:basedOn w:val="Normal"/>
    <w:qFormat/>
    <w:rsid w:val="00545097"/>
    <w:pPr>
      <w:spacing w:before="240" w:after="120"/>
    </w:pPr>
    <w:rPr>
      <w:rFonts w:ascii="Times New Roman" w:hAnsi="Times New Roman"/>
      <w:b/>
      <w:sz w:val="32"/>
    </w:rPr>
  </w:style>
  <w:style w:type="paragraph" w:customStyle="1" w:styleId="Heading2TOC">
    <w:name w:val="Heading2 TOC"/>
    <w:basedOn w:val="Normal"/>
    <w:qFormat/>
    <w:rsid w:val="00545097"/>
    <w:pPr>
      <w:spacing w:before="240" w:after="60"/>
    </w:pPr>
    <w:rPr>
      <w:rFonts w:ascii="Times New Roman" w:hAnsi="Times New Roman"/>
      <w:b/>
      <w:sz w:val="28"/>
    </w:rPr>
  </w:style>
  <w:style w:type="paragraph" w:styleId="BalloonText">
    <w:name w:val="Balloon Text"/>
    <w:basedOn w:val="Normal"/>
    <w:link w:val="BalloonTextChar"/>
    <w:rsid w:val="00545097"/>
    <w:rPr>
      <w:rFonts w:ascii="Tahoma" w:hAnsi="Tahoma" w:cs="Tahoma"/>
      <w:sz w:val="16"/>
      <w:szCs w:val="16"/>
    </w:rPr>
  </w:style>
  <w:style w:type="character" w:customStyle="1" w:styleId="BalloonTextChar">
    <w:name w:val="Balloon Text Char"/>
    <w:basedOn w:val="DefaultParagraphFont"/>
    <w:link w:val="BalloonText"/>
    <w:rsid w:val="0054509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4509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4509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1078</Words>
  <Characters>6738</Characters>
  <Application>Microsoft Office Word</Application>
  <DocSecurity>0</DocSecurity>
  <Lines>269</Lines>
  <Paragraphs>146</Paragraphs>
  <ScaleCrop>false</ScaleCrop>
  <Company>Author-it Software Corporation Ltd.</Company>
  <LinksUpToDate>false</LinksUpToDate>
  <CharactersWithSpaces>7741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MTMP2132C Loadout meat product</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2012-05-27T02:31:00Z</dcterms:created>
  <dcterms:modified xsi:type="dcterms:W3CDTF">2012-05-27T02:31:00Z</dcterms:modified>
</cp:coreProperties>
</file>