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A4A" w:rsidP="00DB7A4A">
      <w:pPr>
        <w:pStyle w:val="Title"/>
      </w:pPr>
      <w:r>
        <w:fldChar w:fldCharType="begin"/>
      </w:r>
      <w:r>
        <w:instrText xml:space="preserve"> TITLE   \* MERGEFORMAT </w:instrText>
      </w:r>
      <w:r>
        <w:fldChar w:fldCharType="separate"/>
      </w:r>
      <w:r>
        <w:t>MTMP2072C Assemble and prepare cartons</w:t>
      </w:r>
      <w:r>
        <w:fldChar w:fldCharType="end"/>
      </w:r>
    </w:p>
    <w:p w:rsidR="00DB7A4A" w:rsidP="00DB7A4A">
      <w:pPr>
        <w:pStyle w:val="Version"/>
        <w:sectPr w:rsidSect="007D4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231" w:rsidP="007D4231">
      <w:pPr>
        <w:pStyle w:val="SuperHeading"/>
      </w:pPr>
      <w:r w:rsidRPr="007D4231">
        <w:t>MTMP2072C Assemble and prepare cartons</w:t>
      </w:r>
    </w:p>
    <w:p w:rsidR="00000000" w:rsidRPr="007D4231" w:rsidP="007D4231">
      <w:pPr>
        <w:pStyle w:val="Heading1"/>
      </w:pPr>
      <w:bookmarkStart w:id="1" w:name="O_333448"/>
      <w:bookmarkEnd w:id="1"/>
      <w:r w:rsidRPr="007D4231">
        <w:t>Modification History</w:t>
      </w:r>
    </w:p>
    <w:p w:rsidR="00000000" w:rsidRPr="007D4231" w:rsidP="007D4231">
      <w:pPr>
        <w:pStyle w:val="BodyText"/>
      </w:pPr>
      <w:r w:rsidRPr="007D4231">
        <w:t>Not applicable.</w:t>
      </w:r>
    </w:p>
    <w:p w:rsidR="00000000" w:rsidRPr="007D4231" w:rsidP="007D4231">
      <w:pPr>
        <w:pStyle w:val="AllowPageBreak"/>
      </w:pPr>
    </w:p>
    <w:p w:rsidR="00000000" w:rsidRPr="007D4231" w:rsidP="007D4231">
      <w:pPr>
        <w:pStyle w:val="Heading1"/>
      </w:pPr>
      <w:bookmarkStart w:id="2" w:name="O_333446"/>
      <w:bookmarkEnd w:id="2"/>
      <w:r w:rsidRPr="007D4231">
        <w:t>Unit Descriptor</w:t>
      </w:r>
    </w:p>
    <w:tbl>
      <w:tblPr>
        <w:tblW w:w="0" w:type="auto"/>
        <w:tblLayout w:type="fixed"/>
        <w:tblCellMar>
          <w:left w:w="62" w:type="dxa"/>
          <w:right w:w="62" w:type="dxa"/>
        </w:tblCellMar>
        <w:tblLook w:val="0000"/>
      </w:tblPr>
      <w:tblGrid>
        <w:gridCol w:w="2668"/>
        <w:gridCol w:w="5854"/>
      </w:tblGrid>
      <w:tr w:rsidTr="00DB7A4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t>This unit covers the skills and knowledge required to prepare cartons and liners in response to production requ</w:t>
            </w:r>
            <w:r w:rsidRPr="007D4231">
              <w:t>irements.</w:t>
            </w:r>
          </w:p>
        </w:tc>
      </w:tr>
    </w:tbl>
    <w:p w:rsidR="00DB7A4A" w:rsidP="007D4231">
      <w:pPr>
        <w:pStyle w:val="BodyText"/>
      </w:pPr>
    </w:p>
    <w:p w:rsidR="00DB7A4A" w:rsidP="007D4231">
      <w:pPr>
        <w:pStyle w:val="BodyText"/>
      </w:pPr>
    </w:p>
    <w:p w:rsidR="00000000" w:rsidRPr="007D4231" w:rsidP="007D4231">
      <w:pPr>
        <w:pStyle w:val="Heading1"/>
      </w:pPr>
      <w:bookmarkStart w:id="3" w:name="O_333434"/>
      <w:bookmarkEnd w:id="3"/>
      <w:r w:rsidRPr="007D4231">
        <w:t>Application of the Unit</w:t>
      </w:r>
    </w:p>
    <w:tbl>
      <w:tblPr>
        <w:tblW w:w="0" w:type="auto"/>
        <w:tblLayout w:type="fixed"/>
        <w:tblCellMar>
          <w:left w:w="62" w:type="dxa"/>
          <w:right w:w="62" w:type="dxa"/>
        </w:tblCellMar>
        <w:tblLook w:val="0000"/>
      </w:tblPr>
      <w:tblGrid>
        <w:gridCol w:w="2756"/>
        <w:gridCol w:w="5766"/>
      </w:tblGrid>
      <w:tr w:rsidTr="00DB7A4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t>This unit is applicable to workers in boning rooms, offal rooms, smallgoods factories, pet food premises, food services operations and wholesale butchery premises.</w:t>
            </w:r>
          </w:p>
        </w:tc>
      </w:tr>
    </w:tbl>
    <w:p w:rsidR="00DB7A4A" w:rsidP="007D4231">
      <w:pPr>
        <w:pStyle w:val="BodyText"/>
      </w:pPr>
    </w:p>
    <w:p w:rsidR="00DB7A4A" w:rsidP="007D4231">
      <w:pPr>
        <w:pStyle w:val="BodyText"/>
      </w:pPr>
    </w:p>
    <w:p w:rsidR="00000000" w:rsidRPr="007D4231" w:rsidP="007D4231">
      <w:pPr>
        <w:pStyle w:val="Heading1"/>
      </w:pPr>
      <w:bookmarkStart w:id="4" w:name="O_333442"/>
      <w:bookmarkEnd w:id="4"/>
      <w:r w:rsidRPr="007D4231">
        <w:t>Licensing/Regulatory Information</w:t>
      </w:r>
    </w:p>
    <w:p w:rsidR="00000000" w:rsidRPr="007D4231" w:rsidP="007D4231">
      <w:pPr>
        <w:pStyle w:val="BodyText"/>
      </w:pPr>
      <w:r w:rsidRPr="007D4231">
        <w:t>Not Applicable</w:t>
      </w:r>
    </w:p>
    <w:p w:rsidR="00000000" w:rsidRPr="007D4231" w:rsidP="007D4231">
      <w:pPr>
        <w:pStyle w:val="AllowPageBreak"/>
      </w:pPr>
    </w:p>
    <w:p w:rsidR="00000000" w:rsidRPr="007D4231" w:rsidP="007D4231">
      <w:pPr>
        <w:pStyle w:val="Heading1"/>
      </w:pPr>
      <w:bookmarkStart w:id="5" w:name="O_333443"/>
      <w:bookmarkEnd w:id="5"/>
      <w:r w:rsidRPr="007D4231">
        <w:t>Pre-Requisites</w:t>
      </w:r>
    </w:p>
    <w:tbl>
      <w:tblPr>
        <w:tblW w:w="0" w:type="auto"/>
        <w:tblLayout w:type="fixed"/>
        <w:tblCellMar>
          <w:left w:w="62" w:type="dxa"/>
          <w:right w:w="62" w:type="dxa"/>
        </w:tblCellMar>
        <w:tblLook w:val="0000"/>
      </w:tblPr>
      <w:tblGrid>
        <w:gridCol w:w="2771"/>
        <w:gridCol w:w="1313"/>
        <w:gridCol w:w="4438"/>
      </w:tblGrid>
      <w:tr w:rsidTr="00DB7A4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t>Nil</w:t>
            </w:r>
          </w:p>
        </w:tc>
      </w:tr>
      <w:tr w:rsidTr="00DB7A4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p>
        </w:tc>
      </w:tr>
      <w:tr w:rsidTr="00DB7A4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p>
        </w:tc>
      </w:tr>
    </w:tbl>
    <w:p w:rsidR="00DB7A4A" w:rsidP="007D4231">
      <w:pPr>
        <w:pStyle w:val="BodyText"/>
      </w:pPr>
    </w:p>
    <w:p w:rsidR="00DB7A4A" w:rsidP="007D4231">
      <w:pPr>
        <w:pStyle w:val="BodyText"/>
      </w:pPr>
    </w:p>
    <w:p w:rsidR="00000000" w:rsidRPr="007D4231" w:rsidP="007D4231">
      <w:pPr>
        <w:pStyle w:val="Heading1"/>
      </w:pPr>
      <w:bookmarkStart w:id="6" w:name="O_333439"/>
      <w:bookmarkEnd w:id="6"/>
      <w:r w:rsidRPr="007D4231">
        <w:t>Employability Skills Information</w:t>
      </w:r>
    </w:p>
    <w:tbl>
      <w:tblPr>
        <w:tblW w:w="0" w:type="auto"/>
        <w:tblLayout w:type="fixed"/>
        <w:tblCellMar>
          <w:left w:w="62" w:type="dxa"/>
          <w:right w:w="62" w:type="dxa"/>
        </w:tblCellMar>
        <w:tblLook w:val="0000"/>
      </w:tblPr>
      <w:tblGrid>
        <w:gridCol w:w="2802"/>
        <w:gridCol w:w="5720"/>
      </w:tblGrid>
      <w:tr w:rsidTr="00DB7A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t>This unit contains employability skills.</w:t>
            </w:r>
          </w:p>
        </w:tc>
      </w:tr>
    </w:tbl>
    <w:p w:rsidR="00DB7A4A" w:rsidP="007D4231">
      <w:pPr>
        <w:pStyle w:val="BodyText"/>
      </w:pPr>
    </w:p>
    <w:p w:rsidR="00DB7A4A" w:rsidP="007D4231">
      <w:pPr>
        <w:pStyle w:val="BodyText"/>
      </w:pPr>
    </w:p>
    <w:p w:rsidR="00000000" w:rsidRPr="007D4231" w:rsidP="007D4231">
      <w:pPr>
        <w:pStyle w:val="Heading1"/>
      </w:pPr>
      <w:bookmarkStart w:id="7" w:name="O_333438"/>
      <w:bookmarkEnd w:id="7"/>
      <w:r w:rsidRPr="007D4231">
        <w:t>Elements and Performance Criteria Pre-Content</w:t>
      </w:r>
    </w:p>
    <w:tbl>
      <w:tblPr>
        <w:tblW w:w="0" w:type="auto"/>
        <w:tblLayout w:type="fixed"/>
        <w:tblCellMar>
          <w:left w:w="62" w:type="dxa"/>
          <w:right w:w="62" w:type="dxa"/>
        </w:tblCellMar>
        <w:tblLook w:val="0000"/>
      </w:tblPr>
      <w:tblGrid>
        <w:gridCol w:w="2569"/>
        <w:gridCol w:w="5953"/>
      </w:tblGrid>
      <w:tr w:rsidTr="00DB7A4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t>Performance criteria describe the performance needed to demonstrate achievement of the element. Where bold italicised text is used, further info</w:t>
            </w:r>
            <w:r w:rsidRPr="007D4231">
              <w:t>rmation is detailed in the required skills and knowledge section and the range statement. Assessment of performance is to be consistent with the evidence guide.</w:t>
            </w:r>
          </w:p>
        </w:tc>
      </w:tr>
    </w:tbl>
    <w:p w:rsidR="00000000" w:rsidRPr="007D4231" w:rsidP="007D4231">
      <w:pPr>
        <w:pStyle w:val="BodyText"/>
      </w:pPr>
    </w:p>
    <w:p w:rsidR="00000000" w:rsidRPr="007D4231" w:rsidP="007D4231">
      <w:pPr>
        <w:pStyle w:val="AllowPageBreak"/>
      </w:pPr>
    </w:p>
    <w:p w:rsidR="00000000" w:rsidRPr="007D4231" w:rsidP="007D4231">
      <w:pPr>
        <w:pStyle w:val="Heading1"/>
      </w:pPr>
      <w:bookmarkStart w:id="8" w:name="O_333437"/>
      <w:bookmarkEnd w:id="8"/>
      <w:r w:rsidRPr="007D4231">
        <w:t>Elements and Performance Criteria</w:t>
      </w:r>
    </w:p>
    <w:tbl>
      <w:tblPr>
        <w:tblW w:w="0" w:type="auto"/>
        <w:tblLayout w:type="fixed"/>
        <w:tblCellMar>
          <w:left w:w="62" w:type="dxa"/>
          <w:right w:w="62" w:type="dxa"/>
        </w:tblCellMar>
        <w:tblLook w:val="0000"/>
      </w:tblPr>
      <w:tblGrid>
        <w:gridCol w:w="2569"/>
        <w:gridCol w:w="5953"/>
      </w:tblGrid>
      <w:tr w:rsidTr="00DB7A4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PERFORMANCE CRITERIA</w:t>
            </w:r>
          </w:p>
        </w:tc>
      </w:tr>
      <w:tr w:rsidTr="00DB7A4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List"/>
              <w:rPr>
                <w:lang w:val="en-NZ"/>
              </w:rPr>
            </w:pPr>
            <w:r w:rsidRPr="007D4231">
              <w:t>1.</w:t>
            </w:r>
            <w:r w:rsidRPr="007D4231">
              <w:tab/>
            </w:r>
            <w:r w:rsidRPr="007D4231">
              <w:t>Assemble cartons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List2"/>
            </w:pPr>
            <w:r w:rsidRPr="007D4231">
              <w:t>1.1.</w:t>
            </w:r>
            <w:r w:rsidRPr="007D4231">
              <w:tab/>
              <w:t>Cartons are assembled in accordance with work instructions and production needs.</w:t>
            </w:r>
          </w:p>
          <w:p w:rsidR="00000000" w:rsidRPr="007D4231" w:rsidP="007D4231">
            <w:pPr>
              <w:pStyle w:val="List2"/>
            </w:pPr>
            <w:r w:rsidRPr="007D4231">
              <w:t>1.2.</w:t>
            </w:r>
            <w:r w:rsidRPr="007D4231">
              <w:tab/>
              <w:t xml:space="preserve">Carton liners are inserted according to customer and </w:t>
            </w:r>
            <w:r w:rsidRPr="007D4231">
              <w:rPr>
                <w:rStyle w:val="BoldandItalics"/>
              </w:rPr>
              <w:t>workplace</w:t>
            </w:r>
            <w:r w:rsidRPr="007D4231">
              <w:t xml:space="preserve"> </w:t>
            </w:r>
            <w:r w:rsidRPr="007D4231">
              <w:rPr>
                <w:rStyle w:val="BoldandItalics"/>
              </w:rPr>
              <w:t>requirements</w:t>
            </w:r>
            <w:r w:rsidRPr="007D4231">
              <w:t>.</w:t>
            </w:r>
          </w:p>
          <w:p w:rsidR="00000000" w:rsidRPr="007D4231" w:rsidP="007D4231">
            <w:pPr>
              <w:pStyle w:val="List2"/>
            </w:pPr>
            <w:r w:rsidRPr="007D4231">
              <w:t>1.3.</w:t>
            </w:r>
            <w:r w:rsidRPr="007D4231">
              <w:tab/>
              <w:t xml:space="preserve">Cartons are assembled or liners inserted in accordance with </w:t>
            </w:r>
            <w:r w:rsidRPr="007D4231">
              <w:rPr>
                <w:rStyle w:val="BoldandItalics"/>
              </w:rPr>
              <w:t>Occupa</w:t>
            </w:r>
            <w:r w:rsidRPr="007D4231">
              <w:rPr>
                <w:rStyle w:val="BoldandItalics"/>
              </w:rPr>
              <w:t>tional Health and Safety</w:t>
            </w:r>
            <w:r w:rsidRPr="007D4231">
              <w:t xml:space="preserve"> (</w:t>
            </w:r>
            <w:r w:rsidRPr="007D4231">
              <w:rPr>
                <w:rStyle w:val="BoldandItalics"/>
              </w:rPr>
              <w:t>OH</w:t>
            </w:r>
            <w:r w:rsidRPr="007D4231">
              <w:t>&amp;</w:t>
            </w:r>
            <w:r w:rsidRPr="007D4231">
              <w:rPr>
                <w:rStyle w:val="BoldandItalics"/>
              </w:rPr>
              <w:t>S</w:t>
            </w:r>
            <w:r w:rsidRPr="007D4231">
              <w:t xml:space="preserve">) </w:t>
            </w:r>
            <w:r w:rsidRPr="007D4231">
              <w:rPr>
                <w:rStyle w:val="BoldandItalics"/>
              </w:rPr>
              <w:t>requirements</w:t>
            </w:r>
            <w:r w:rsidRPr="007D4231">
              <w:t>.</w:t>
            </w:r>
          </w:p>
          <w:p w:rsidR="00000000" w:rsidP="007D4231">
            <w:pPr>
              <w:pStyle w:val="List2"/>
              <w:rPr>
                <w:lang w:val="en-NZ"/>
              </w:rPr>
            </w:pPr>
            <w:r w:rsidRPr="007D4231">
              <w:t>1.4.</w:t>
            </w:r>
            <w:r w:rsidRPr="007D4231">
              <w:tab/>
              <w:t>Manual handling guidelines are followed.</w:t>
            </w:r>
          </w:p>
        </w:tc>
      </w:tr>
      <w:tr w:rsidTr="00DB7A4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List"/>
              <w:rPr>
                <w:lang w:val="en-NZ"/>
              </w:rPr>
            </w:pPr>
            <w:r w:rsidRPr="007D4231">
              <w:t>2.</w:t>
            </w:r>
            <w:r w:rsidRPr="007D4231">
              <w:tab/>
              <w:t>Maintain production flow of cartons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List2"/>
            </w:pPr>
            <w:r w:rsidRPr="007D4231">
              <w:t>2.1.</w:t>
            </w:r>
            <w:r w:rsidRPr="007D4231">
              <w:tab/>
              <w:t>Stocks of consumables are monitored and maintained according to work instructions.</w:t>
            </w:r>
          </w:p>
          <w:p w:rsidR="00000000" w:rsidRPr="007D4231" w:rsidP="007D4231">
            <w:pPr>
              <w:pStyle w:val="List2"/>
            </w:pPr>
            <w:r w:rsidRPr="007D4231">
              <w:t>2.2.</w:t>
            </w:r>
            <w:r w:rsidRPr="007D4231">
              <w:tab/>
              <w:t>Work area is kept clean and fre</w:t>
            </w:r>
            <w:r w:rsidRPr="007D4231">
              <w:t>e of waste to ensure a hygienic and safe work environment.</w:t>
            </w:r>
          </w:p>
          <w:p w:rsidR="00000000" w:rsidRPr="007D4231" w:rsidP="007D4231">
            <w:pPr>
              <w:pStyle w:val="List2"/>
            </w:pPr>
            <w:r w:rsidRPr="007D4231">
              <w:t>2.3.</w:t>
            </w:r>
            <w:r w:rsidRPr="007D4231">
              <w:tab/>
              <w:t>Assembled cartons are forwarded to boning room promptly in line with production requirements.</w:t>
            </w:r>
          </w:p>
          <w:p w:rsidR="00000000" w:rsidRPr="007D4231" w:rsidP="007D4231">
            <w:pPr>
              <w:pStyle w:val="List2"/>
            </w:pPr>
            <w:r w:rsidRPr="007D4231">
              <w:t>2.4.</w:t>
            </w:r>
            <w:r w:rsidRPr="007D4231">
              <w:tab/>
              <w:t>Stock of consumables is maintained and when necessary re-ordered in accordance with work inst</w:t>
            </w:r>
            <w:r w:rsidRPr="007D4231">
              <w:t>ructions.</w:t>
            </w:r>
          </w:p>
        </w:tc>
      </w:tr>
    </w:tbl>
    <w:p w:rsidR="00DB7A4A" w:rsidP="007D4231">
      <w:pPr>
        <w:pStyle w:val="BodyText"/>
      </w:pPr>
    </w:p>
    <w:p w:rsidR="00DB7A4A" w:rsidP="007D4231">
      <w:pPr>
        <w:pStyle w:val="BodyText"/>
      </w:pPr>
    </w:p>
    <w:p w:rsidR="00000000" w:rsidRPr="007D4231" w:rsidP="007D4231">
      <w:pPr>
        <w:pStyle w:val="Heading1"/>
      </w:pPr>
      <w:bookmarkStart w:id="9" w:name="O_333445"/>
      <w:bookmarkEnd w:id="9"/>
      <w:r w:rsidRPr="007D4231">
        <w:t>Required Skills and Knowledge</w:t>
      </w:r>
    </w:p>
    <w:tbl>
      <w:tblPr>
        <w:tblW w:w="0" w:type="auto"/>
        <w:tblLayout w:type="fixed"/>
        <w:tblCellMar>
          <w:left w:w="62" w:type="dxa"/>
          <w:right w:w="62" w:type="dxa"/>
        </w:tblCellMar>
        <w:tblLook w:val="0000"/>
      </w:tblPr>
      <w:tblGrid>
        <w:gridCol w:w="8522"/>
      </w:tblGrid>
      <w:tr w:rsidTr="00DB7A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REQUIRED SKILLS AND KNOWLEDGE</w:t>
            </w:r>
          </w:p>
        </w:tc>
      </w:tr>
      <w:tr w:rsidTr="00DB7A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t>This section describes the skills and knowledge required for this unit.</w:t>
            </w:r>
          </w:p>
        </w:tc>
      </w:tr>
      <w:tr w:rsidTr="00DB7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Required skills</w:t>
            </w:r>
          </w:p>
        </w:tc>
      </w:tr>
      <w:tr w:rsidTr="00DB7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t xml:space="preserve">Ability to: </w:t>
            </w:r>
          </w:p>
          <w:p w:rsidR="00000000" w:rsidRPr="007D4231" w:rsidP="007D4231">
            <w:pPr>
              <w:pStyle w:val="ListBullet"/>
            </w:pPr>
            <w:r w:rsidRPr="007D4231">
              <w:t>assemble cartons and place liners in accordance with work instructions and specifications</w:t>
            </w:r>
          </w:p>
          <w:p w:rsidR="00000000" w:rsidRPr="007D4231" w:rsidP="007D4231">
            <w:pPr>
              <w:pStyle w:val="ListBullet"/>
            </w:pPr>
            <w:r w:rsidRPr="007D4231">
              <w:t>maintain the flow of assembled cartons</w:t>
            </w:r>
          </w:p>
          <w:p w:rsidR="00000000" w:rsidRPr="007D4231" w:rsidP="007D4231">
            <w:pPr>
              <w:pStyle w:val="ListBullet"/>
            </w:pPr>
            <w:r w:rsidRPr="007D4231">
              <w:t xml:space="preserve">demonstrate the safe usage of any </w:t>
            </w:r>
            <w:r w:rsidRPr="007D4231">
              <w:rPr>
                <w:rStyle w:val="BoldandItalics"/>
              </w:rPr>
              <w:t>mechanical aids</w:t>
            </w:r>
            <w:r w:rsidRPr="007D4231">
              <w:t xml:space="preserve"> </w:t>
            </w:r>
          </w:p>
          <w:p w:rsidR="00000000" w:rsidRPr="007D4231" w:rsidP="007D4231">
            <w:pPr>
              <w:pStyle w:val="ListBullet"/>
            </w:pPr>
            <w:r w:rsidRPr="007D4231">
              <w:t>follow European Union (EU) procedures where relevant</w:t>
            </w:r>
          </w:p>
          <w:p w:rsidR="00000000" w:rsidRPr="007D4231" w:rsidP="007D4231">
            <w:pPr>
              <w:pStyle w:val="ListBullet"/>
            </w:pPr>
            <w:r w:rsidRPr="007D4231">
              <w:t>report any shortages of consumables or get more consumables in accordance with work instructions</w:t>
            </w:r>
          </w:p>
          <w:p w:rsidR="00000000" w:rsidRPr="007D4231" w:rsidP="007D4231">
            <w:pPr>
              <w:pStyle w:val="ListBullet"/>
            </w:pPr>
            <w:r w:rsidRPr="007D4231">
              <w:t>perform any routine maintenance or monitoring of machines according to the work instructions</w:t>
            </w:r>
          </w:p>
          <w:p w:rsidR="00000000" w:rsidRPr="007D4231" w:rsidP="007D4231">
            <w:pPr>
              <w:pStyle w:val="ListBullet"/>
            </w:pPr>
            <w:r w:rsidRPr="007D4231">
              <w:t>maintain a safe, neat and clean work area</w:t>
            </w:r>
          </w:p>
          <w:p w:rsidR="00000000" w:rsidRPr="007D4231" w:rsidP="007D4231">
            <w:pPr>
              <w:pStyle w:val="ListBullet"/>
            </w:pPr>
            <w:r w:rsidRPr="007D4231">
              <w:t>work effectively as an i</w:t>
            </w:r>
            <w:r w:rsidRPr="007D4231">
              <w:t>ndividual and as part of a team</w:t>
            </w:r>
          </w:p>
          <w:p w:rsidR="00000000" w:rsidRPr="007D4231" w:rsidP="007D4231">
            <w:pPr>
              <w:pStyle w:val="ListBullet"/>
            </w:pPr>
            <w:r w:rsidRPr="007D4231">
              <w:t xml:space="preserve">apply relevant </w:t>
            </w:r>
            <w:r w:rsidRPr="007D4231">
              <w:rPr>
                <w:rStyle w:val="BoldandItalics"/>
              </w:rPr>
              <w:t>regulatory requirements</w:t>
            </w:r>
          </w:p>
          <w:p w:rsidR="00000000" w:rsidRPr="007D4231" w:rsidP="007D4231">
            <w:pPr>
              <w:pStyle w:val="ListBullet"/>
            </w:pPr>
            <w:r w:rsidRPr="007D4231">
              <w:t>take action to improve own work performance as a result of self-evaluation, feedback from others, or in response to changed work practices or technology</w:t>
            </w:r>
          </w:p>
          <w:p w:rsidR="00000000" w:rsidP="007D4231">
            <w:pPr>
              <w:pStyle w:val="ListBullet"/>
              <w:rPr>
                <w:lang w:val="en-NZ"/>
              </w:rPr>
            </w:pPr>
            <w:r w:rsidRPr="007D4231">
              <w:t xml:space="preserve">use relevant </w:t>
            </w:r>
            <w:r w:rsidRPr="007D4231">
              <w:rPr>
                <w:rStyle w:val="BoldandItalics"/>
              </w:rPr>
              <w:t>communication skill</w:t>
            </w:r>
            <w:r w:rsidRPr="007D4231">
              <w:rPr>
                <w:rStyle w:val="BoldandItalics"/>
              </w:rPr>
              <w:t>s</w:t>
            </w:r>
          </w:p>
        </w:tc>
      </w:tr>
      <w:tr w:rsidTr="00DB7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Required knowledge</w:t>
            </w:r>
          </w:p>
        </w:tc>
      </w:tr>
      <w:tr w:rsidTr="00DB7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t>Knowledge of:</w:t>
            </w:r>
          </w:p>
          <w:p w:rsidR="00000000" w:rsidRPr="007D4231" w:rsidP="007D4231">
            <w:pPr>
              <w:pStyle w:val="ListBullet"/>
            </w:pPr>
            <w:r w:rsidRPr="007D4231">
              <w:t>work instructions for assembling and preparing cartons</w:t>
            </w:r>
          </w:p>
          <w:p w:rsidR="00000000" w:rsidRPr="007D4231" w:rsidP="007D4231">
            <w:pPr>
              <w:pStyle w:val="ListBullet"/>
            </w:pPr>
            <w:r w:rsidRPr="007D4231">
              <w:t>importance of maintaining the integrity of packaging</w:t>
            </w:r>
          </w:p>
          <w:p w:rsidR="00000000" w:rsidRPr="007D4231" w:rsidP="007D4231">
            <w:pPr>
              <w:pStyle w:val="ListBullet"/>
            </w:pPr>
            <w:r w:rsidRPr="007D4231">
              <w:t>levels of consumables to be maintained</w:t>
            </w:r>
          </w:p>
          <w:p w:rsidR="00000000" w:rsidRPr="007D4231" w:rsidP="007D4231">
            <w:pPr>
              <w:pStyle w:val="ListBullet"/>
            </w:pPr>
            <w:r w:rsidRPr="007D4231">
              <w:t>relevant regulatory requirements</w:t>
            </w:r>
          </w:p>
          <w:p w:rsidR="00000000" w:rsidRPr="007D4231" w:rsidP="007D4231">
            <w:pPr>
              <w:pStyle w:val="ListBullet"/>
            </w:pPr>
            <w:r w:rsidRPr="007D4231">
              <w:t>EU procedures, where relevant</w:t>
            </w:r>
          </w:p>
          <w:p w:rsidR="00000000" w:rsidRPr="007D4231" w:rsidP="007D4231">
            <w:pPr>
              <w:pStyle w:val="ListBullet"/>
            </w:pPr>
            <w:r w:rsidRPr="007D4231">
              <w:t>relevant OH&amp;S requirements for assembling and preparing cartons</w:t>
            </w:r>
          </w:p>
          <w:p w:rsidR="00000000" w:rsidRPr="007D4231" w:rsidP="007D4231">
            <w:pPr>
              <w:pStyle w:val="ListBullet"/>
            </w:pPr>
            <w:r w:rsidRPr="007D4231">
              <w:t>range and uses of packaging</w:t>
            </w:r>
          </w:p>
          <w:p w:rsidR="00000000" w:rsidRPr="007D4231" w:rsidP="007D4231">
            <w:pPr>
              <w:pStyle w:val="ListBullet"/>
            </w:pPr>
            <w:r w:rsidRPr="007D4231">
              <w:t xml:space="preserve">safe usage of any mechanical aids </w:t>
            </w:r>
          </w:p>
        </w:tc>
      </w:tr>
    </w:tbl>
    <w:p w:rsidR="00DB7A4A" w:rsidP="007D4231">
      <w:pPr>
        <w:pStyle w:val="BodyText"/>
      </w:pPr>
    </w:p>
    <w:p w:rsidR="00DB7A4A" w:rsidP="007D4231">
      <w:pPr>
        <w:pStyle w:val="BodyText"/>
      </w:pPr>
    </w:p>
    <w:p w:rsidR="00000000" w:rsidRPr="007D4231" w:rsidP="007D4231">
      <w:pPr>
        <w:pStyle w:val="AllowPageBreak"/>
      </w:pPr>
    </w:p>
    <w:p w:rsidR="00000000" w:rsidRPr="007D4231" w:rsidP="007D4231">
      <w:pPr>
        <w:pStyle w:val="Heading1"/>
      </w:pPr>
      <w:bookmarkStart w:id="10" w:name="O_333440"/>
      <w:bookmarkEnd w:id="10"/>
      <w:r w:rsidRPr="007D4231">
        <w:t>Evidence Guide</w:t>
      </w:r>
    </w:p>
    <w:tbl>
      <w:tblPr>
        <w:tblW w:w="9570" w:type="dxa"/>
        <w:tblLayout w:type="fixed"/>
        <w:tblCellMar>
          <w:left w:w="62" w:type="dxa"/>
          <w:right w:w="62" w:type="dxa"/>
        </w:tblCellMar>
        <w:tblLook w:val="0000"/>
      </w:tblPr>
      <w:tblGrid>
        <w:gridCol w:w="3908"/>
        <w:gridCol w:w="5662"/>
      </w:tblGrid>
      <w:tr w:rsidTr="00DB7A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EVIDENCE GUIDE</w:t>
            </w:r>
          </w:p>
        </w:tc>
      </w:tr>
      <w:tr w:rsidTr="00DB7A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t>The evidence guide provides advice on assessment and must be read in conjunction with the performance criteria, required skills and knowledge, range statement and the Assessment Guidelines for the Training Package.</w:t>
            </w:r>
          </w:p>
        </w:tc>
      </w:tr>
      <w:tr w:rsidTr="00DB7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t>The meat industry has specific and clear requirements for evidence. A minimum of three forms of evidence is required to demonstrate competency in the meat industry. This is specifically designed to provide evidence that covers the demonstration in the work</w:t>
            </w:r>
            <w:r w:rsidRPr="007D4231">
              <w:t>place of all aspects of competency over time.</w:t>
            </w:r>
          </w:p>
          <w:p w:rsidR="00000000" w:rsidRPr="007D4231" w:rsidP="007D4231">
            <w:pPr>
              <w:pStyle w:val="BodyText"/>
            </w:pPr>
            <w:r w:rsidRPr="007D4231">
              <w:t>These requirements are in addition to the requirements for valid, current, authentic and sufficient evidence.</w:t>
            </w:r>
          </w:p>
          <w:p w:rsidR="00000000" w:rsidRPr="007D4231" w:rsidP="007D4231">
            <w:pPr>
              <w:pStyle w:val="BodyText"/>
            </w:pPr>
          </w:p>
          <w:p w:rsidR="00000000" w:rsidRPr="007D4231" w:rsidP="007D4231">
            <w:pPr>
              <w:pStyle w:val="BodyText"/>
            </w:pPr>
            <w:r w:rsidRPr="007D4231">
              <w:t>Three forms of evidence means three different kinds of evidence - not three pieces of the same kind</w:t>
            </w:r>
            <w:r w:rsidRPr="007D4231">
              <w:t>. In practice it will mean that most of the unit is covered twice. This increases the legitimacy of the evidence.</w:t>
            </w:r>
          </w:p>
          <w:p w:rsidR="00000000" w:rsidRPr="007D4231" w:rsidP="007D4231">
            <w:pPr>
              <w:pStyle w:val="BodyText"/>
            </w:pPr>
          </w:p>
          <w:p w:rsidR="00000000" w:rsidP="007D4231">
            <w:pPr>
              <w:pStyle w:val="BodyText"/>
              <w:rPr>
                <w:lang w:val="en-NZ"/>
              </w:rPr>
            </w:pPr>
            <w:r w:rsidRPr="007D4231">
              <w:t>All assessment must be conducted against Australian meat industry standards and regulations.</w:t>
            </w:r>
          </w:p>
        </w:tc>
      </w:tr>
      <w:tr w:rsidTr="00DB7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Critical aspects for assessment and evidence re</w:t>
            </w:r>
            <w:r w:rsidRPr="007D4231">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t>Competency must be demonstrated at the normal speed of production.</w:t>
            </w:r>
          </w:p>
        </w:tc>
      </w:tr>
      <w:tr w:rsidTr="00DB7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Context of</w:t>
            </w:r>
            <w:r w:rsidRPr="007D4231">
              <w:t xml:space="preserve">, </w:t>
            </w:r>
            <w:r w:rsidRPr="007D423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t>Assessment must occur in a registered processing plant or establishment.</w:t>
            </w:r>
          </w:p>
        </w:tc>
      </w:tr>
      <w:tr w:rsidTr="00DB7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t>Recommended methods of assessment include:</w:t>
            </w:r>
          </w:p>
          <w:p w:rsidR="00000000" w:rsidRPr="007D4231" w:rsidP="007D4231">
            <w:pPr>
              <w:pStyle w:val="ListBullet"/>
            </w:pPr>
            <w:r w:rsidRPr="007D4231">
              <w:t>quiz of underpinning knowledge</w:t>
            </w:r>
          </w:p>
          <w:p w:rsidR="00000000" w:rsidRPr="007D4231" w:rsidP="007D4231">
            <w:pPr>
              <w:pStyle w:val="ListBullet"/>
            </w:pPr>
            <w:r w:rsidRPr="007D4231">
              <w:t xml:space="preserve">workplace demonstration </w:t>
            </w:r>
          </w:p>
          <w:p w:rsidR="00000000" w:rsidRPr="007D4231" w:rsidP="007D4231">
            <w:pPr>
              <w:pStyle w:val="ListBullet"/>
            </w:pPr>
            <w:r w:rsidRPr="007D4231">
              <w:t>workplace referee or third-party report of performance over time.</w:t>
            </w:r>
          </w:p>
          <w:p w:rsidR="00000000" w:rsidRPr="007D4231" w:rsidP="007D4231">
            <w:pPr>
              <w:pStyle w:val="BodyText"/>
            </w:pPr>
          </w:p>
          <w:p w:rsidR="00000000" w:rsidP="007D4231">
            <w:pPr>
              <w:pStyle w:val="BodyText"/>
              <w:rPr>
                <w:lang w:val="en-NZ"/>
              </w:rPr>
            </w:pPr>
            <w:r w:rsidRPr="007D4231">
              <w:t>Assessment practices should take into account any relevant language or cultural issues related to Aboriginality or Torres Strait Islander, gender, or language backgrounds other than English. Language and literacy demands of the assessment task should not b</w:t>
            </w:r>
            <w:r w:rsidRPr="007D4231">
              <w:t>e higher than those of the work role.</w:t>
            </w:r>
          </w:p>
        </w:tc>
      </w:tr>
      <w:tr w:rsidTr="00DB7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r w:rsidRPr="007D4231">
              <w:t xml:space="preserve">A current list of resources for this unit of competency is available from MINTRAC </w:t>
            </w:r>
            <w:r w:rsidRPr="007D4231">
              <w:rPr>
                <w:rStyle w:val="Underline"/>
              </w:rPr>
              <w:t>www</w:t>
            </w:r>
            <w:r w:rsidRPr="007D4231">
              <w:t>.</w:t>
            </w:r>
            <w:r w:rsidRPr="007D4231">
              <w:rPr>
                <w:rStyle w:val="Underline"/>
              </w:rPr>
              <w:t>mintrac</w:t>
            </w:r>
            <w:r w:rsidRPr="007D4231">
              <w:t>.</w:t>
            </w:r>
            <w:r w:rsidRPr="007D4231">
              <w:rPr>
                <w:rStyle w:val="Underline"/>
              </w:rPr>
              <w:t>com</w:t>
            </w:r>
            <w:r w:rsidRPr="007D4231">
              <w:t>.</w:t>
            </w:r>
            <w:r w:rsidRPr="007D4231">
              <w:rPr>
                <w:rStyle w:val="Underline"/>
              </w:rPr>
              <w:t>au</w:t>
            </w:r>
            <w:r w:rsidRPr="007D4231">
              <w:t xml:space="preserve">  or telephone 1800 817 462.</w:t>
            </w:r>
          </w:p>
        </w:tc>
      </w:tr>
    </w:tbl>
    <w:p w:rsidR="00DB7A4A" w:rsidP="007D4231">
      <w:pPr>
        <w:pStyle w:val="BodyText"/>
      </w:pPr>
    </w:p>
    <w:p w:rsidR="00DB7A4A" w:rsidP="007D4231">
      <w:pPr>
        <w:pStyle w:val="BodyText"/>
      </w:pPr>
    </w:p>
    <w:p w:rsidR="00000000" w:rsidRPr="007D4231" w:rsidP="007D4231">
      <w:pPr>
        <w:pStyle w:val="Heading1"/>
      </w:pPr>
      <w:bookmarkStart w:id="11" w:name="O_333444"/>
      <w:bookmarkEnd w:id="11"/>
      <w:r w:rsidRPr="007D4231">
        <w:t>Range Statement</w:t>
      </w:r>
    </w:p>
    <w:tbl>
      <w:tblPr>
        <w:tblW w:w="0" w:type="auto"/>
        <w:tblLayout w:type="fixed"/>
        <w:tblCellMar>
          <w:left w:w="62" w:type="dxa"/>
          <w:right w:w="62" w:type="dxa"/>
        </w:tblCellMar>
        <w:tblLook w:val="0000"/>
      </w:tblPr>
      <w:tblGrid>
        <w:gridCol w:w="3511"/>
        <w:gridCol w:w="5011"/>
      </w:tblGrid>
      <w:tr w:rsidTr="00DB7A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RANGE STATEMENT</w:t>
            </w:r>
          </w:p>
        </w:tc>
      </w:tr>
      <w:tr w:rsidTr="00DB7A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t>The range statement relates to the unit of competency as a whole. It allows for different work environments and situations that may affect performance. Bold italicised wording, if used in the performance criteria, is detailed below. Essen</w:t>
            </w:r>
            <w:r w:rsidRPr="007D4231">
              <w:t>tial operating conditions that may be present with training and assessment (depending on the work situation, needs of the candidate, accessibility of the item, and local industry and regional contexts) may also be included.</w:t>
            </w:r>
          </w:p>
        </w:tc>
      </w:tr>
      <w:tr w:rsidTr="00DB7A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BoldandItalics"/>
              </w:rPr>
              <w:t>Workplace requirements</w:t>
            </w:r>
            <w:r w:rsidRPr="007D4231">
              <w:t xml:space="preserve"> may inc</w:t>
            </w:r>
            <w:r w:rsidRPr="007D4231">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ListBullet"/>
            </w:pPr>
            <w:r w:rsidRPr="007D4231">
              <w:t>enterprise-specific requirements</w:t>
            </w:r>
          </w:p>
          <w:p w:rsidR="00000000" w:rsidRPr="007D4231" w:rsidP="007D4231">
            <w:pPr>
              <w:pStyle w:val="ListBullet"/>
            </w:pPr>
            <w:r w:rsidRPr="007D4231">
              <w:t>OH&amp;S requirements</w:t>
            </w:r>
          </w:p>
          <w:p w:rsidR="00000000" w:rsidRPr="007D4231" w:rsidP="007D4231">
            <w:pPr>
              <w:pStyle w:val="ListBullet"/>
            </w:pPr>
            <w:r w:rsidRPr="007D4231">
              <w:t>Quality Assurance (QA) requirements</w:t>
            </w:r>
          </w:p>
          <w:p w:rsidR="00000000" w:rsidRPr="007D4231" w:rsidP="007D4231">
            <w:pPr>
              <w:pStyle w:val="ListBullet"/>
            </w:pPr>
            <w:r w:rsidRPr="007D4231">
              <w:t>Standard Operating Procedures (SOPs)</w:t>
            </w:r>
          </w:p>
          <w:p w:rsidR="00000000" w:rsidRPr="007D4231" w:rsidP="007D4231">
            <w:pPr>
              <w:pStyle w:val="ListBullet"/>
            </w:pPr>
            <w:r w:rsidRPr="007D4231">
              <w:t>the ability to perform the task to production requirements</w:t>
            </w:r>
          </w:p>
          <w:p w:rsidR="00000000" w:rsidP="007D4231">
            <w:pPr>
              <w:pStyle w:val="ListBullet"/>
              <w:rPr>
                <w:lang w:val="en-NZ"/>
              </w:rPr>
            </w:pPr>
            <w:r w:rsidRPr="007D4231">
              <w:t>work instructions.</w:t>
            </w:r>
          </w:p>
        </w:tc>
      </w:tr>
      <w:tr w:rsidTr="00DB7A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BoldandItalics"/>
              </w:rPr>
              <w:t>OH</w:t>
            </w:r>
            <w:r w:rsidRPr="007D4231">
              <w:t>&amp;</w:t>
            </w:r>
            <w:r w:rsidRPr="007D4231">
              <w:rPr>
                <w:rStyle w:val="BoldandItalics"/>
              </w:rPr>
              <w:t>S requirements</w:t>
            </w:r>
            <w:r w:rsidRPr="007D423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ListBullet"/>
            </w:pPr>
            <w:r w:rsidRPr="007D4231">
              <w:t>enterprise OH&amp;S policies, procedures and programs</w:t>
            </w:r>
          </w:p>
          <w:p w:rsidR="00000000" w:rsidRPr="007D4231" w:rsidP="007D4231">
            <w:pPr>
              <w:pStyle w:val="ListBullet"/>
            </w:pPr>
            <w:r w:rsidRPr="007D4231">
              <w:t>OH&amp;S legal requirements</w:t>
            </w:r>
          </w:p>
          <w:p w:rsidR="00000000" w:rsidRPr="007D4231" w:rsidP="007D4231">
            <w:pPr>
              <w:pStyle w:val="ListBullet"/>
            </w:pPr>
            <w:r w:rsidRPr="007D4231">
              <w:t>Personal Protective Equipment (PPE) which may include:</w:t>
            </w:r>
          </w:p>
          <w:p w:rsidR="00000000" w:rsidRPr="007D4231" w:rsidP="007D4231">
            <w:pPr>
              <w:pStyle w:val="ListBullet2"/>
            </w:pPr>
            <w:r w:rsidRPr="007D4231">
              <w:t>coats and aprons</w:t>
            </w:r>
          </w:p>
          <w:p w:rsidR="00000000" w:rsidRPr="007D4231" w:rsidP="007D4231">
            <w:pPr>
              <w:pStyle w:val="ListBullet2"/>
            </w:pPr>
            <w:r w:rsidRPr="007D4231">
              <w:t>ear plugs or muffs</w:t>
            </w:r>
          </w:p>
          <w:p w:rsidR="00000000" w:rsidRPr="007D4231" w:rsidP="007D4231">
            <w:pPr>
              <w:pStyle w:val="ListBullet2"/>
            </w:pPr>
            <w:r w:rsidRPr="007D4231">
              <w:t>eye and facial protection</w:t>
            </w:r>
          </w:p>
          <w:p w:rsidR="00000000" w:rsidRPr="007D4231" w:rsidP="007D4231">
            <w:pPr>
              <w:pStyle w:val="ListBullet2"/>
            </w:pPr>
            <w:r w:rsidRPr="007D4231">
              <w:t>head-wear</w:t>
            </w:r>
          </w:p>
          <w:p w:rsidR="00000000" w:rsidRPr="007D4231" w:rsidP="007D4231">
            <w:pPr>
              <w:pStyle w:val="ListBullet2"/>
            </w:pPr>
            <w:r w:rsidRPr="007D4231">
              <w:t>lifting assistance</w:t>
            </w:r>
          </w:p>
          <w:p w:rsidR="00000000" w:rsidRPr="007D4231" w:rsidP="007D4231">
            <w:pPr>
              <w:pStyle w:val="ListBullet2"/>
            </w:pPr>
            <w:r w:rsidRPr="007D4231">
              <w:t>mesh aprons</w:t>
            </w:r>
          </w:p>
          <w:p w:rsidR="00000000" w:rsidRPr="007D4231" w:rsidP="007D4231">
            <w:pPr>
              <w:pStyle w:val="ListBullet2"/>
            </w:pPr>
            <w:r w:rsidRPr="007D4231">
              <w:t>protective boot covers</w:t>
            </w:r>
          </w:p>
          <w:p w:rsidR="00000000" w:rsidRPr="007D4231" w:rsidP="007D4231">
            <w:pPr>
              <w:pStyle w:val="ListBullet2"/>
            </w:pPr>
            <w:r w:rsidRPr="007D4231">
              <w:t>protective hand and arm covering</w:t>
            </w:r>
          </w:p>
          <w:p w:rsidR="00000000" w:rsidRPr="007D4231" w:rsidP="007D4231">
            <w:pPr>
              <w:pStyle w:val="ListBullet2"/>
            </w:pPr>
            <w:r w:rsidRPr="007D4231">
              <w:t>protective head and hair covering</w:t>
            </w:r>
          </w:p>
          <w:p w:rsidR="00000000" w:rsidRPr="007D4231" w:rsidP="007D4231">
            <w:pPr>
              <w:pStyle w:val="ListBullet2"/>
            </w:pPr>
            <w:r w:rsidRPr="007D4231">
              <w:t>uniforms</w:t>
            </w:r>
          </w:p>
          <w:p w:rsidR="00000000" w:rsidRPr="007D4231" w:rsidP="007D4231">
            <w:pPr>
              <w:pStyle w:val="ListBullet2"/>
            </w:pPr>
            <w:r w:rsidRPr="007D4231">
              <w:t>waterproof clothing</w:t>
            </w:r>
          </w:p>
          <w:p w:rsidR="00000000" w:rsidRPr="007D4231" w:rsidP="007D4231">
            <w:pPr>
              <w:pStyle w:val="ListBullet2"/>
            </w:pPr>
            <w:r w:rsidRPr="007D4231">
              <w:t>work, safety or waterproof footwear</w:t>
            </w:r>
          </w:p>
          <w:p w:rsidR="00000000" w:rsidP="007D4231">
            <w:pPr>
              <w:pStyle w:val="ListBullet"/>
              <w:rPr>
                <w:lang w:val="en-NZ"/>
              </w:rPr>
            </w:pPr>
            <w:r w:rsidRPr="007D4231">
              <w:t>requirements set out in standards and codes of practice.</w:t>
            </w:r>
          </w:p>
        </w:tc>
      </w:tr>
      <w:tr w:rsidTr="00DB7A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BoldandItalics"/>
              </w:rPr>
              <w:t>Mechanical aids</w:t>
            </w:r>
            <w:r w:rsidRPr="007D423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ListBullet"/>
            </w:pPr>
            <w:r w:rsidRPr="007D4231">
              <w:t>aids used for assembling and transporting cartons including pallet jacks, fork lifts, conveyor belts</w:t>
            </w:r>
          </w:p>
          <w:p w:rsidR="00000000" w:rsidP="007D4231">
            <w:pPr>
              <w:pStyle w:val="ListBullet"/>
              <w:rPr>
                <w:lang w:val="en-NZ"/>
              </w:rPr>
            </w:pPr>
            <w:r w:rsidRPr="007D4231">
              <w:t>aids used for lifting consumables.</w:t>
            </w:r>
          </w:p>
        </w:tc>
      </w:tr>
      <w:tr w:rsidTr="00DB7A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BoldandItalics"/>
              </w:rPr>
              <w:t>Regulatory requirements</w:t>
            </w:r>
            <w:r w:rsidRPr="007D423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ListBullet"/>
            </w:pPr>
            <w:r w:rsidRPr="007D4231">
              <w:t>Export Control Act</w:t>
            </w:r>
          </w:p>
          <w:p w:rsidR="00000000" w:rsidRPr="007D4231" w:rsidP="007D4231">
            <w:pPr>
              <w:pStyle w:val="ListBullet"/>
            </w:pPr>
            <w:r w:rsidRPr="007D4231">
              <w:t>relevant regulations</w:t>
            </w:r>
          </w:p>
          <w:p w:rsidR="00000000" w:rsidRPr="007D4231" w:rsidP="007D4231">
            <w:pPr>
              <w:pStyle w:val="ListBullet"/>
            </w:pPr>
            <w:r w:rsidRPr="007D4231">
              <w:t>requirements set out in AS 4696:2007 Aust</w:t>
            </w:r>
            <w:r w:rsidRPr="007D4231">
              <w:t>ralian Standard for Hygienic Production and Transportation of Meat and Meat Products for Human Consumption</w:t>
            </w:r>
          </w:p>
          <w:p w:rsidR="00000000" w:rsidRPr="007D4231" w:rsidP="007D4231">
            <w:pPr>
              <w:pStyle w:val="ListBullet"/>
            </w:pPr>
            <w:r w:rsidRPr="007D4231">
              <w:t xml:space="preserve">requirements set out in AS EN 12442.2:2003 Australian Standard - Animal Tissues and their Derivatives Utilised in the Manufacture of Medical Devices </w:t>
            </w:r>
            <w:r w:rsidRPr="007D4231">
              <w:t>- Controls on Sourcing, Collection and Handling</w:t>
            </w:r>
          </w:p>
          <w:p w:rsidR="00000000" w:rsidP="007D4231">
            <w:pPr>
              <w:pStyle w:val="ListBullet"/>
              <w:rPr>
                <w:lang w:val="en-NZ"/>
              </w:rPr>
            </w:pPr>
            <w:r w:rsidRPr="007D4231">
              <w:t>state and territory regulations regarding meat processing.</w:t>
            </w:r>
          </w:p>
        </w:tc>
      </w:tr>
      <w:tr w:rsidTr="00DB7A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BoldandItalics"/>
              </w:rPr>
              <w:t>Communication skills</w:t>
            </w:r>
            <w:r w:rsidRPr="007D423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ListBullet"/>
            </w:pPr>
            <w:r w:rsidRPr="007D4231">
              <w:t>applying numeracy skills to workplace requirements</w:t>
            </w:r>
          </w:p>
          <w:p w:rsidR="00000000" w:rsidRPr="007D4231" w:rsidP="007D4231">
            <w:pPr>
              <w:pStyle w:val="ListBullet"/>
            </w:pPr>
            <w:r w:rsidRPr="007D4231">
              <w:t>listening and understanding</w:t>
            </w:r>
          </w:p>
          <w:p w:rsidR="00000000" w:rsidRPr="007D4231" w:rsidP="007D4231">
            <w:pPr>
              <w:pStyle w:val="ListBullet"/>
            </w:pPr>
            <w:r w:rsidRPr="007D4231">
              <w:t>reading and interpreting workplace</w:t>
            </w:r>
            <w:r w:rsidRPr="007D4231">
              <w:t xml:space="preserve"> information</w:t>
            </w:r>
          </w:p>
          <w:p w:rsidR="00000000" w:rsidRPr="007D4231" w:rsidP="007D4231">
            <w:pPr>
              <w:pStyle w:val="ListBullet"/>
            </w:pPr>
            <w:r w:rsidRPr="007D4231">
              <w:t>sharing information</w:t>
            </w:r>
          </w:p>
          <w:p w:rsidR="00000000" w:rsidRPr="007D4231" w:rsidP="007D4231">
            <w:pPr>
              <w:pStyle w:val="ListBullet"/>
            </w:pPr>
            <w:r w:rsidRPr="007D4231">
              <w:t>speaking clearly and directly</w:t>
            </w:r>
          </w:p>
          <w:p w:rsidR="00000000" w:rsidRPr="007D4231" w:rsidP="007D4231">
            <w:pPr>
              <w:pStyle w:val="ListBullet"/>
            </w:pPr>
            <w:r w:rsidRPr="007D4231">
              <w:t>working with diverse individuals and groups.</w:t>
            </w:r>
          </w:p>
        </w:tc>
      </w:tr>
    </w:tbl>
    <w:p w:rsidR="00DB7A4A" w:rsidP="007D4231">
      <w:pPr>
        <w:pStyle w:val="BodyText"/>
      </w:pPr>
    </w:p>
    <w:p w:rsidR="00DB7A4A" w:rsidP="007D4231">
      <w:pPr>
        <w:pStyle w:val="BodyText"/>
      </w:pPr>
    </w:p>
    <w:p w:rsidR="00000000" w:rsidRPr="007D4231" w:rsidP="007D4231">
      <w:pPr>
        <w:pStyle w:val="Heading1"/>
      </w:pPr>
      <w:bookmarkStart w:id="12" w:name="O_333447"/>
      <w:bookmarkEnd w:id="12"/>
      <w:r w:rsidRPr="007D4231">
        <w:t>Unit Sector(s)</w:t>
      </w:r>
    </w:p>
    <w:tbl>
      <w:tblPr>
        <w:tblW w:w="0" w:type="auto"/>
        <w:tblLayout w:type="fixed"/>
        <w:tblCellMar>
          <w:left w:w="62" w:type="dxa"/>
          <w:right w:w="62" w:type="dxa"/>
        </w:tblCellMar>
        <w:tblLook w:val="0000"/>
      </w:tblPr>
      <w:tblGrid>
        <w:gridCol w:w="2654"/>
        <w:gridCol w:w="5868"/>
      </w:tblGrid>
      <w:tr w:rsidTr="00DB7A4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p>
        </w:tc>
      </w:tr>
    </w:tbl>
    <w:p w:rsidR="00DB7A4A" w:rsidP="007D4231">
      <w:pPr>
        <w:pStyle w:val="BodyText"/>
      </w:pPr>
    </w:p>
    <w:p w:rsidR="00DB7A4A" w:rsidP="007D4231">
      <w:pPr>
        <w:pStyle w:val="BodyText"/>
      </w:pPr>
    </w:p>
    <w:p w:rsidR="00000000" w:rsidRPr="007D4231" w:rsidP="007D4231">
      <w:pPr>
        <w:pStyle w:val="Heading1"/>
      </w:pPr>
      <w:bookmarkStart w:id="13" w:name="O_333436"/>
      <w:bookmarkEnd w:id="13"/>
      <w:r w:rsidRPr="007D4231">
        <w:t>Co-requisite units</w:t>
      </w:r>
    </w:p>
    <w:tbl>
      <w:tblPr>
        <w:tblW w:w="0" w:type="auto"/>
        <w:tblLayout w:type="fixed"/>
        <w:tblCellMar>
          <w:left w:w="62" w:type="dxa"/>
          <w:right w:w="62" w:type="dxa"/>
        </w:tblCellMar>
        <w:tblLook w:val="0000"/>
      </w:tblPr>
      <w:tblGrid>
        <w:gridCol w:w="2641"/>
        <w:gridCol w:w="1322"/>
        <w:gridCol w:w="4559"/>
      </w:tblGrid>
      <w:tr w:rsidTr="00DB7A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p>
        </w:tc>
      </w:tr>
      <w:tr w:rsidTr="00DB7A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p>
        </w:tc>
      </w:tr>
      <w:tr w:rsidTr="00DB7A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p>
        </w:tc>
      </w:tr>
    </w:tbl>
    <w:p w:rsidR="00DB7A4A" w:rsidP="007D4231">
      <w:pPr>
        <w:pStyle w:val="BodyText"/>
      </w:pPr>
    </w:p>
    <w:p w:rsidR="00DB7A4A" w:rsidP="007D4231">
      <w:pPr>
        <w:pStyle w:val="BodyText"/>
      </w:pPr>
    </w:p>
    <w:p w:rsidR="00000000" w:rsidRPr="007D4231" w:rsidP="007D4231">
      <w:pPr>
        <w:pStyle w:val="Heading1"/>
      </w:pPr>
      <w:bookmarkStart w:id="14" w:name="O_333435"/>
      <w:bookmarkEnd w:id="14"/>
      <w:r w:rsidRPr="007D4231">
        <w:t>Competency field</w:t>
      </w:r>
    </w:p>
    <w:tbl>
      <w:tblPr>
        <w:tblW w:w="0" w:type="auto"/>
        <w:tblLayout w:type="fixed"/>
        <w:tblCellMar>
          <w:left w:w="62" w:type="dxa"/>
          <w:right w:w="62" w:type="dxa"/>
        </w:tblCellMar>
        <w:tblLook w:val="0000"/>
      </w:tblPr>
      <w:tblGrid>
        <w:gridCol w:w="2784"/>
        <w:gridCol w:w="5738"/>
      </w:tblGrid>
      <w:tr w:rsidTr="00DB7A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231">
            <w:pPr>
              <w:pStyle w:val="BodyText"/>
              <w:rPr>
                <w:lang w:val="en-NZ"/>
              </w:rPr>
            </w:pPr>
            <w:r w:rsidRPr="007D42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231" w:rsidP="007D4231">
            <w:pPr>
              <w:pStyle w:val="BodyText"/>
            </w:pPr>
          </w:p>
        </w:tc>
      </w:tr>
    </w:tbl>
    <w:p w:rsidR="00DB7A4A" w:rsidP="007D4231">
      <w:pPr>
        <w:pStyle w:val="BodyText"/>
      </w:pPr>
    </w:p>
    <w:p w:rsidR="00DB7A4A" w:rsidP="007D4231">
      <w:pPr>
        <w:pStyle w:val="BodyText"/>
      </w:pPr>
    </w:p>
    <w:p w:rsidR="00000000" w:rsidRPr="007D4231" w:rsidP="007D4231"/>
    <w:sectPr w:rsidSect="007D4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A4A" w:rsidP="00DB7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A4A" w:rsidP="007D4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7A4A" w:rsidP="007D42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B7A4A" w:rsidP="007D42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A4A" w:rsidP="00DB7A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A4A" w:rsidP="007D4231">
    <w:pPr>
      <w:pStyle w:val="Header"/>
      <w:framePr w:wrap="around"/>
    </w:pPr>
    <w:r>
      <w:fldChar w:fldCharType="begin"/>
    </w:r>
    <w:r>
      <w:instrText xml:space="preserve"> TITLE   \* MERGEFORMAT </w:instrText>
    </w:r>
    <w:r>
      <w:fldChar w:fldCharType="separate"/>
    </w:r>
    <w:r>
      <w:t>MTMP2072C Assemble and prepare cartons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7A4A" w:rsidP="007D42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885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0A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6CB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2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4231"/>
    <w:pPr>
      <w:spacing w:before="360" w:after="60"/>
      <w:outlineLvl w:val="0"/>
    </w:pPr>
    <w:rPr>
      <w:sz w:val="32"/>
    </w:rPr>
  </w:style>
  <w:style w:type="paragraph" w:styleId="Heading2">
    <w:name w:val="heading 2"/>
    <w:basedOn w:val="HeadingBase"/>
    <w:next w:val="BodyText"/>
    <w:link w:val="Heading2Char"/>
    <w:qFormat/>
    <w:rsid w:val="007D4231"/>
    <w:pPr>
      <w:keepLines/>
      <w:spacing w:before="240" w:after="120"/>
      <w:outlineLvl w:val="1"/>
    </w:pPr>
    <w:rPr>
      <w:sz w:val="28"/>
      <w:szCs w:val="40"/>
    </w:rPr>
  </w:style>
  <w:style w:type="paragraph" w:styleId="Heading3">
    <w:name w:val="heading 3"/>
    <w:basedOn w:val="HeadingBase"/>
    <w:next w:val="BodyText"/>
    <w:link w:val="Heading3Char"/>
    <w:qFormat/>
    <w:rsid w:val="007D4231"/>
    <w:pPr>
      <w:spacing w:before="180" w:after="120"/>
      <w:outlineLvl w:val="2"/>
    </w:pPr>
    <w:rPr>
      <w:spacing w:val="-10"/>
      <w:kern w:val="32"/>
    </w:rPr>
  </w:style>
  <w:style w:type="paragraph" w:styleId="Heading4">
    <w:name w:val="heading 4"/>
    <w:basedOn w:val="HeadingBase"/>
    <w:next w:val="BodyText"/>
    <w:link w:val="Heading4Char"/>
    <w:qFormat/>
    <w:rsid w:val="007D4231"/>
    <w:pPr>
      <w:spacing w:before="160" w:after="120"/>
      <w:outlineLvl w:val="3"/>
    </w:pPr>
    <w:rPr>
      <w:sz w:val="22"/>
    </w:rPr>
  </w:style>
  <w:style w:type="paragraph" w:styleId="Heading5">
    <w:name w:val="heading 5"/>
    <w:basedOn w:val="HeadingBase"/>
    <w:next w:val="Normal"/>
    <w:link w:val="Heading5Char"/>
    <w:qFormat/>
    <w:rsid w:val="007D4231"/>
    <w:pPr>
      <w:spacing w:before="80"/>
      <w:outlineLvl w:val="4"/>
    </w:pPr>
    <w:rPr>
      <w:color w:val="918585"/>
      <w:sz w:val="20"/>
    </w:rPr>
  </w:style>
  <w:style w:type="paragraph" w:styleId="Heading6">
    <w:name w:val="heading 6"/>
    <w:basedOn w:val="HeadingBase"/>
    <w:next w:val="Normal"/>
    <w:link w:val="Heading6Char"/>
    <w:qFormat/>
    <w:rsid w:val="007D4231"/>
    <w:pPr>
      <w:spacing w:before="60"/>
      <w:outlineLvl w:val="5"/>
    </w:pPr>
    <w:rPr>
      <w:color w:val="918585"/>
      <w:sz w:val="20"/>
    </w:rPr>
  </w:style>
  <w:style w:type="paragraph" w:styleId="Heading7">
    <w:name w:val="heading 7"/>
    <w:basedOn w:val="Normal"/>
    <w:next w:val="Normal"/>
    <w:link w:val="Heading7Char"/>
    <w:qFormat/>
    <w:rsid w:val="007D4231"/>
    <w:pPr>
      <w:ind w:left="720"/>
      <w:outlineLvl w:val="6"/>
    </w:pPr>
    <w:rPr>
      <w:i/>
    </w:rPr>
  </w:style>
  <w:style w:type="paragraph" w:styleId="Heading8">
    <w:name w:val="heading 8"/>
    <w:basedOn w:val="Normal"/>
    <w:next w:val="Normal"/>
    <w:link w:val="Heading8Char"/>
    <w:qFormat/>
    <w:rsid w:val="007D4231"/>
    <w:pPr>
      <w:ind w:left="720"/>
      <w:outlineLvl w:val="7"/>
    </w:pPr>
    <w:rPr>
      <w:i/>
    </w:rPr>
  </w:style>
  <w:style w:type="paragraph" w:styleId="Heading9">
    <w:name w:val="heading 9"/>
    <w:basedOn w:val="Normal"/>
    <w:next w:val="Normal"/>
    <w:link w:val="Heading9Char"/>
    <w:qFormat/>
    <w:rsid w:val="007D4231"/>
    <w:pPr>
      <w:ind w:left="720"/>
      <w:outlineLvl w:val="8"/>
    </w:pPr>
    <w:rPr>
      <w:i/>
    </w:rPr>
  </w:style>
  <w:style w:type="character" w:default="1" w:styleId="DefaultParagraphFont">
    <w:name w:val="Default Paragraph Font"/>
    <w:uiPriority w:val="1"/>
    <w:unhideWhenUsed/>
    <w:rsid w:val="007D4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231"/>
  </w:style>
  <w:style w:type="character" w:customStyle="1" w:styleId="Heading1Char">
    <w:name w:val="Heading 1 Char"/>
    <w:basedOn w:val="DefaultParagraphFont"/>
    <w:link w:val="Heading1"/>
    <w:rsid w:val="007D4231"/>
    <w:rPr>
      <w:rFonts w:ascii="Times New Roman" w:eastAsia="Times New Roman" w:hAnsi="Times New Roman" w:cs="Times New Roman"/>
      <w:b/>
      <w:sz w:val="32"/>
      <w:szCs w:val="20"/>
      <w:lang w:eastAsia="en-US"/>
    </w:rPr>
  </w:style>
  <w:style w:type="paragraph" w:styleId="BodyText">
    <w:name w:val="Body Text"/>
    <w:basedOn w:val="Normal"/>
    <w:link w:val="BodyTextChar"/>
    <w:rsid w:val="007D4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231"/>
    <w:rPr>
      <w:rFonts w:ascii="Times New Roman" w:eastAsia="Times New Roman" w:hAnsi="Times New Roman" w:cs="Times New Roman"/>
      <w:sz w:val="24"/>
      <w:lang w:val="en-US" w:eastAsia="en-US"/>
    </w:rPr>
  </w:style>
  <w:style w:type="paragraph" w:styleId="Footer">
    <w:name w:val="footer"/>
    <w:basedOn w:val="Normal"/>
    <w:link w:val="FooterChar"/>
    <w:rsid w:val="007D4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231"/>
    <w:rPr>
      <w:rFonts w:ascii="Times New Roman" w:eastAsia="Times New Roman" w:hAnsi="Times New Roman" w:cs="Times New Roman"/>
      <w:sz w:val="16"/>
      <w:lang w:val="en-US" w:eastAsia="en-US"/>
    </w:rPr>
  </w:style>
  <w:style w:type="paragraph" w:styleId="List">
    <w:name w:val="List"/>
    <w:basedOn w:val="BodyText"/>
    <w:next w:val="BodyText"/>
    <w:rsid w:val="007D4231"/>
    <w:pPr>
      <w:tabs>
        <w:tab w:val="left" w:pos="340"/>
      </w:tabs>
      <w:spacing w:before="60" w:after="60"/>
      <w:ind w:left="340" w:hanging="340"/>
    </w:pPr>
  </w:style>
  <w:style w:type="paragraph" w:styleId="ListBullet">
    <w:name w:val="List Bullet"/>
    <w:basedOn w:val="List"/>
    <w:rsid w:val="007D4231"/>
    <w:pPr>
      <w:numPr>
        <w:numId w:val="13"/>
      </w:numPr>
      <w:tabs>
        <w:tab w:val="clear" w:pos="340"/>
      </w:tabs>
      <w:spacing w:before="40" w:after="40"/>
    </w:pPr>
  </w:style>
  <w:style w:type="character" w:customStyle="1" w:styleId="SpecialBold">
    <w:name w:val="Special Bold"/>
    <w:basedOn w:val="DefaultParagraphFont"/>
    <w:rsid w:val="007D4231"/>
    <w:rPr>
      <w:b/>
      <w:spacing w:val="0"/>
    </w:rPr>
  </w:style>
  <w:style w:type="paragraph" w:styleId="ListBullet2">
    <w:name w:val="List Bullet 2"/>
    <w:basedOn w:val="List2"/>
    <w:rsid w:val="007D4231"/>
    <w:pPr>
      <w:numPr>
        <w:numId w:val="14"/>
      </w:numPr>
      <w:tabs>
        <w:tab w:val="clear" w:pos="680"/>
      </w:tabs>
    </w:pPr>
  </w:style>
  <w:style w:type="paragraph" w:styleId="Header">
    <w:name w:val="header"/>
    <w:basedOn w:val="Normal"/>
    <w:link w:val="HeaderChar"/>
    <w:rsid w:val="007D4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2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4231"/>
    <w:pPr>
      <w:spacing w:before="240" w:after="120"/>
      <w:outlineLvl w:val="0"/>
    </w:pPr>
    <w:rPr>
      <w:rFonts w:ascii="Times New Roman" w:hAnsi="Times New Roman"/>
      <w:b/>
      <w:sz w:val="28"/>
    </w:rPr>
  </w:style>
  <w:style w:type="paragraph" w:customStyle="1" w:styleId="AllowPageBreak">
    <w:name w:val="AllowPageBreak"/>
    <w:rsid w:val="007D42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4231"/>
    <w:pPr>
      <w:tabs>
        <w:tab w:val="left" w:pos="680"/>
      </w:tabs>
      <w:spacing w:before="60" w:after="60"/>
      <w:ind w:left="680" w:hanging="340"/>
    </w:pPr>
  </w:style>
  <w:style w:type="character" w:customStyle="1" w:styleId="Underline">
    <w:name w:val="Underline"/>
    <w:basedOn w:val="DefaultParagraphFont"/>
    <w:qFormat/>
    <w:rsid w:val="007D4231"/>
    <w:rPr>
      <w:u w:val="single"/>
    </w:rPr>
  </w:style>
  <w:style w:type="character" w:customStyle="1" w:styleId="BoldandItalics">
    <w:name w:val="Bold and Italics"/>
    <w:qFormat/>
    <w:rsid w:val="007D4231"/>
    <w:rPr>
      <w:b/>
      <w:i/>
      <w:u w:val="none"/>
    </w:rPr>
  </w:style>
  <w:style w:type="character" w:customStyle="1" w:styleId="Heading2Char">
    <w:name w:val="Heading 2 Char"/>
    <w:basedOn w:val="DefaultParagraphFont"/>
    <w:link w:val="Heading2"/>
    <w:rsid w:val="007D4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2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42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4231"/>
    <w:rPr>
      <w:rFonts w:ascii="Courier New" w:eastAsia="Times New Roman" w:hAnsi="Courier New" w:cs="Times New Roman"/>
      <w:i/>
      <w:szCs w:val="20"/>
      <w:lang w:val="en-US" w:eastAsia="en-US"/>
    </w:rPr>
  </w:style>
  <w:style w:type="paragraph" w:customStyle="1" w:styleId="HeadingBase">
    <w:name w:val="Heading Base"/>
    <w:rsid w:val="007D4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231"/>
    <w:pPr>
      <w:tabs>
        <w:tab w:val="right" w:leader="dot" w:pos="9072"/>
      </w:tabs>
      <w:ind w:left="567"/>
    </w:pPr>
    <w:rPr>
      <w:szCs w:val="22"/>
    </w:rPr>
  </w:style>
  <w:style w:type="paragraph" w:customStyle="1" w:styleId="TOCBase">
    <w:name w:val="TOC Base"/>
    <w:rsid w:val="007D4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231"/>
    <w:pPr>
      <w:tabs>
        <w:tab w:val="right" w:leader="dot" w:pos="9072"/>
      </w:tabs>
      <w:spacing w:before="40" w:after="40"/>
      <w:ind w:left="284"/>
    </w:pPr>
    <w:rPr>
      <w:rFonts w:ascii="Times New Roman" w:hAnsi="Times New Roman"/>
    </w:rPr>
  </w:style>
  <w:style w:type="paragraph" w:styleId="TOC1">
    <w:name w:val="toc 1"/>
    <w:basedOn w:val="TOCBase"/>
    <w:next w:val="Normal"/>
    <w:rsid w:val="007D42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4231"/>
    <w:pPr>
      <w:spacing w:before="5040"/>
      <w:jc w:val="center"/>
    </w:pPr>
    <w:rPr>
      <w:sz w:val="48"/>
      <w:szCs w:val="72"/>
      <w:lang w:val="en-US"/>
    </w:rPr>
  </w:style>
  <w:style w:type="character" w:customStyle="1" w:styleId="TitleChar">
    <w:name w:val="Title Char"/>
    <w:basedOn w:val="DefaultParagraphFont"/>
    <w:link w:val="Title"/>
    <w:rsid w:val="007D4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231"/>
    <w:pPr>
      <w:tabs>
        <w:tab w:val="left" w:pos="3600"/>
        <w:tab w:val="left" w:pos="3958"/>
      </w:tabs>
    </w:pPr>
  </w:style>
  <w:style w:type="paragraph" w:customStyle="1" w:styleId="Note">
    <w:name w:val="Note"/>
    <w:basedOn w:val="BodyText"/>
    <w:rsid w:val="007D4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231"/>
    <w:pPr>
      <w:framePr w:wrap="auto" w:hAnchor="text" w:y="6049"/>
    </w:pPr>
    <w:rPr>
      <w:color w:val="000000"/>
      <w:sz w:val="40"/>
    </w:rPr>
  </w:style>
  <w:style w:type="paragraph" w:customStyle="1" w:styleId="TOCTitle">
    <w:name w:val="TOCTitle"/>
    <w:basedOn w:val="Heading1"/>
    <w:rsid w:val="007D4231"/>
    <w:pPr>
      <w:spacing w:after="240"/>
      <w:jc w:val="center"/>
      <w:outlineLvl w:val="9"/>
    </w:pPr>
    <w:rPr>
      <w:caps/>
    </w:rPr>
  </w:style>
  <w:style w:type="paragraph" w:customStyle="1" w:styleId="Version">
    <w:name w:val="Version"/>
    <w:rsid w:val="007D4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231"/>
    <w:pPr>
      <w:keepNext w:val="0"/>
      <w:tabs>
        <w:tab w:val="right" w:pos="4176"/>
      </w:tabs>
      <w:ind w:left="198" w:hanging="198"/>
    </w:pPr>
    <w:rPr>
      <w:rFonts w:ascii="Garamond" w:hAnsi="Garamond"/>
    </w:rPr>
  </w:style>
  <w:style w:type="paragraph" w:styleId="IndexHeading">
    <w:name w:val="index heading"/>
    <w:basedOn w:val="Normal"/>
    <w:next w:val="Index1"/>
    <w:semiHidden/>
    <w:rsid w:val="007D4231"/>
    <w:pPr>
      <w:spacing w:before="120" w:after="120"/>
    </w:pPr>
    <w:rPr>
      <w:rFonts w:ascii="Arial" w:hAnsi="Arial"/>
      <w:b/>
      <w:color w:val="918585"/>
      <w:sz w:val="24"/>
    </w:rPr>
  </w:style>
  <w:style w:type="paragraph" w:customStyle="1" w:styleId="Chapter">
    <w:name w:val="Chapter"/>
    <w:basedOn w:val="Normal"/>
    <w:rsid w:val="007D4231"/>
    <w:pPr>
      <w:spacing w:before="240"/>
    </w:pPr>
    <w:rPr>
      <w:rFonts w:ascii="Times New Roman" w:hAnsi="Times New Roman"/>
      <w:smallCaps/>
      <w:spacing w:val="80"/>
      <w:sz w:val="28"/>
    </w:rPr>
  </w:style>
  <w:style w:type="paragraph" w:customStyle="1" w:styleId="InChapter">
    <w:name w:val="InChapter"/>
    <w:basedOn w:val="Heading3"/>
    <w:rsid w:val="007D4231"/>
    <w:pPr>
      <w:spacing w:after="240"/>
      <w:outlineLvl w:val="9"/>
    </w:pPr>
    <w:rPr>
      <w:noProof/>
    </w:rPr>
  </w:style>
  <w:style w:type="paragraph" w:styleId="Index2">
    <w:name w:val="index 2"/>
    <w:basedOn w:val="Normal"/>
    <w:next w:val="Normal"/>
    <w:semiHidden/>
    <w:rsid w:val="007D4231"/>
    <w:pPr>
      <w:tabs>
        <w:tab w:val="right" w:pos="4176"/>
      </w:tabs>
      <w:ind w:left="568" w:hanging="284"/>
    </w:pPr>
    <w:rPr>
      <w:rFonts w:ascii="Garamond" w:hAnsi="Garamond"/>
    </w:rPr>
  </w:style>
  <w:style w:type="paragraph" w:customStyle="1" w:styleId="Byline">
    <w:name w:val="Byline"/>
    <w:rsid w:val="007D4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231"/>
    <w:pPr>
      <w:tabs>
        <w:tab w:val="clear" w:pos="3600"/>
        <w:tab w:val="clear" w:pos="3958"/>
      </w:tabs>
      <w:jc w:val="right"/>
    </w:pPr>
  </w:style>
  <w:style w:type="character" w:styleId="Emphasis">
    <w:name w:val="Emphasis"/>
    <w:basedOn w:val="DefaultParagraphFont"/>
    <w:qFormat/>
    <w:rsid w:val="007D4231"/>
    <w:rPr>
      <w:i/>
    </w:rPr>
  </w:style>
  <w:style w:type="paragraph" w:styleId="Caption">
    <w:name w:val="caption"/>
    <w:basedOn w:val="BodyText"/>
    <w:next w:val="Normal"/>
    <w:qFormat/>
    <w:rsid w:val="007D4231"/>
    <w:pPr>
      <w:framePr w:w="2268" w:hSpace="181" w:vSpace="181" w:wrap="around" w:vAnchor="text" w:hAnchor="page" w:x="1135" w:y="285" w:anchorLock="1"/>
    </w:pPr>
    <w:rPr>
      <w:i/>
    </w:rPr>
  </w:style>
  <w:style w:type="paragraph" w:customStyle="1" w:styleId="MiniTOCTitle">
    <w:name w:val="MiniTOCTitle"/>
    <w:basedOn w:val="Heading4"/>
    <w:rsid w:val="007D4231"/>
    <w:pPr>
      <w:spacing w:before="240"/>
      <w:outlineLvl w:val="9"/>
    </w:pPr>
    <w:rPr>
      <w:noProof/>
      <w:sz w:val="24"/>
    </w:rPr>
  </w:style>
  <w:style w:type="paragraph" w:customStyle="1" w:styleId="MiniTOCItem">
    <w:name w:val="MiniTOCItem"/>
    <w:basedOn w:val="ListBullet"/>
    <w:rsid w:val="007D4231"/>
    <w:pPr>
      <w:numPr>
        <w:numId w:val="0"/>
      </w:numPr>
      <w:tabs>
        <w:tab w:val="right" w:leader="dot" w:pos="6521"/>
      </w:tabs>
      <w:spacing w:before="0" w:after="0"/>
    </w:pPr>
  </w:style>
  <w:style w:type="paragraph" w:customStyle="1" w:styleId="TOFTitle">
    <w:name w:val="TOFTitle"/>
    <w:basedOn w:val="TOCTitle"/>
    <w:rsid w:val="007D4231"/>
  </w:style>
  <w:style w:type="paragraph" w:styleId="TableofFigures">
    <w:name w:val="table of figures"/>
    <w:basedOn w:val="Normal"/>
    <w:next w:val="Normal"/>
    <w:semiHidden/>
    <w:rsid w:val="007D4231"/>
    <w:pPr>
      <w:tabs>
        <w:tab w:val="right" w:leader="dot" w:pos="9072"/>
      </w:tabs>
      <w:ind w:left="970" w:hanging="403"/>
    </w:pPr>
    <w:rPr>
      <w:rFonts w:ascii="Times New Roman" w:hAnsi="Times New Roman"/>
      <w:b/>
    </w:rPr>
  </w:style>
  <w:style w:type="paragraph" w:styleId="ListNumber">
    <w:name w:val="List Number"/>
    <w:basedOn w:val="List"/>
    <w:rsid w:val="007D4231"/>
    <w:pPr>
      <w:numPr>
        <w:numId w:val="11"/>
      </w:numPr>
    </w:pPr>
  </w:style>
  <w:style w:type="character" w:customStyle="1" w:styleId="WingdingSymbols">
    <w:name w:val="Wingding Symbols"/>
    <w:rsid w:val="007D4231"/>
    <w:rPr>
      <w:rFonts w:ascii="Wingdings" w:hAnsi="Wingdings"/>
    </w:rPr>
  </w:style>
  <w:style w:type="paragraph" w:customStyle="1" w:styleId="TableHeading">
    <w:name w:val="Table Heading"/>
    <w:basedOn w:val="HeadingBase"/>
    <w:rsid w:val="007D4231"/>
    <w:pPr>
      <w:keepLines/>
      <w:pBdr>
        <w:bottom w:val="single" w:sz="6" w:space="1" w:color="918585"/>
      </w:pBdr>
      <w:spacing w:before="240"/>
    </w:pPr>
  </w:style>
  <w:style w:type="character" w:customStyle="1" w:styleId="HotSpot">
    <w:name w:val="HotSpot"/>
    <w:rsid w:val="007D4231"/>
    <w:rPr>
      <w:color w:val="0033CC"/>
      <w:u w:val="none"/>
    </w:rPr>
  </w:style>
  <w:style w:type="paragraph" w:customStyle="1" w:styleId="BodyTextRight">
    <w:name w:val="Body Text Right"/>
    <w:basedOn w:val="BodyText"/>
    <w:rsid w:val="007D4231"/>
    <w:pPr>
      <w:spacing w:before="0" w:after="0"/>
      <w:jc w:val="right"/>
    </w:pPr>
  </w:style>
  <w:style w:type="paragraph" w:styleId="Index3">
    <w:name w:val="index 3"/>
    <w:basedOn w:val="ListNumber2"/>
    <w:next w:val="Normal"/>
    <w:semiHidden/>
    <w:rsid w:val="007D4231"/>
    <w:pPr>
      <w:numPr>
        <w:numId w:val="0"/>
      </w:numPr>
      <w:tabs>
        <w:tab w:val="right" w:leader="dot" w:pos="4176"/>
      </w:tabs>
    </w:pPr>
  </w:style>
  <w:style w:type="paragraph" w:styleId="ListNumber2">
    <w:name w:val="List Number 2"/>
    <w:basedOn w:val="List2"/>
    <w:rsid w:val="007D4231"/>
    <w:pPr>
      <w:numPr>
        <w:numId w:val="10"/>
      </w:numPr>
      <w:tabs>
        <w:tab w:val="clear" w:pos="1060"/>
      </w:tabs>
    </w:pPr>
  </w:style>
  <w:style w:type="paragraph" w:customStyle="1" w:styleId="MarginNote">
    <w:name w:val="Margin Note"/>
    <w:basedOn w:val="BodyText"/>
    <w:rsid w:val="007D4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2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4231"/>
    <w:rPr>
      <w:sz w:val="32"/>
    </w:rPr>
  </w:style>
  <w:style w:type="paragraph" w:customStyle="1" w:styleId="HeadingProcedure">
    <w:name w:val="Heading Procedure"/>
    <w:basedOn w:val="HeadingBase"/>
    <w:next w:val="Normal"/>
    <w:rsid w:val="007D4231"/>
    <w:pPr>
      <w:tabs>
        <w:tab w:val="left" w:pos="0"/>
      </w:tabs>
      <w:spacing w:before="120" w:after="60"/>
    </w:pPr>
    <w:rPr>
      <w:i/>
      <w:color w:val="918585"/>
      <w:sz w:val="22"/>
    </w:rPr>
  </w:style>
  <w:style w:type="paragraph" w:customStyle="1" w:styleId="TableBodyText">
    <w:name w:val="Table Body Text"/>
    <w:basedOn w:val="BodyText"/>
    <w:rsid w:val="007D4231"/>
    <w:pPr>
      <w:spacing w:before="60" w:after="60"/>
    </w:pPr>
  </w:style>
  <w:style w:type="paragraph" w:styleId="ListContinue">
    <w:name w:val="List Continue"/>
    <w:basedOn w:val="List"/>
    <w:rsid w:val="007D4231"/>
    <w:pPr>
      <w:ind w:firstLine="0"/>
    </w:pPr>
  </w:style>
  <w:style w:type="paragraph" w:customStyle="1" w:styleId="ListNote">
    <w:name w:val="List Note"/>
    <w:basedOn w:val="List"/>
    <w:rsid w:val="007D4231"/>
    <w:pPr>
      <w:pBdr>
        <w:top w:val="single" w:sz="6" w:space="2" w:color="918585"/>
        <w:bottom w:val="single" w:sz="6" w:space="2" w:color="918585"/>
      </w:pBdr>
      <w:tabs>
        <w:tab w:val="left" w:pos="1021"/>
      </w:tabs>
      <w:ind w:firstLine="0"/>
    </w:pPr>
  </w:style>
  <w:style w:type="paragraph" w:customStyle="1" w:styleId="Warning">
    <w:name w:val="Warning"/>
    <w:basedOn w:val="BodyText"/>
    <w:rsid w:val="007D4231"/>
    <w:pPr>
      <w:shd w:val="clear" w:color="auto" w:fill="D9D9D9"/>
      <w:tabs>
        <w:tab w:val="left" w:pos="992"/>
      </w:tabs>
      <w:ind w:left="119" w:right="119"/>
    </w:pPr>
    <w:rPr>
      <w:sz w:val="20"/>
    </w:rPr>
  </w:style>
  <w:style w:type="paragraph" w:customStyle="1" w:styleId="MarginIcons">
    <w:name w:val="Margin Icons"/>
    <w:basedOn w:val="BodyText"/>
    <w:rsid w:val="007D4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231"/>
    <w:rPr>
      <w:rFonts w:ascii="Courier New" w:hAnsi="Courier New"/>
    </w:rPr>
  </w:style>
  <w:style w:type="paragraph" w:customStyle="1" w:styleId="NoteBullet">
    <w:name w:val="Note Bullet"/>
    <w:basedOn w:val="Note"/>
    <w:rsid w:val="007D4231"/>
    <w:pPr>
      <w:tabs>
        <w:tab w:val="clear" w:pos="680"/>
      </w:tabs>
      <w:spacing w:before="60" w:after="60"/>
    </w:pPr>
  </w:style>
  <w:style w:type="paragraph" w:customStyle="1" w:styleId="SubHeading2">
    <w:name w:val="SubHeading2"/>
    <w:basedOn w:val="HeadingBase"/>
    <w:rsid w:val="007D4231"/>
    <w:pPr>
      <w:spacing w:before="240" w:after="60"/>
    </w:pPr>
    <w:rPr>
      <w:sz w:val="20"/>
    </w:rPr>
  </w:style>
  <w:style w:type="paragraph" w:customStyle="1" w:styleId="SubHeading1">
    <w:name w:val="SubHeading1"/>
    <w:basedOn w:val="HeadingBase"/>
    <w:rsid w:val="007D4231"/>
    <w:pPr>
      <w:spacing w:before="240" w:after="60"/>
    </w:pPr>
    <w:rPr>
      <w:color w:val="918585"/>
      <w:sz w:val="22"/>
    </w:rPr>
  </w:style>
  <w:style w:type="paragraph" w:customStyle="1" w:styleId="SideHeading">
    <w:name w:val="Side Heading"/>
    <w:basedOn w:val="HeadingBase"/>
    <w:rsid w:val="007D4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231"/>
    <w:pPr>
      <w:numPr>
        <w:numId w:val="12"/>
      </w:numPr>
    </w:pPr>
  </w:style>
  <w:style w:type="paragraph" w:styleId="PlainText">
    <w:name w:val="Plain Text"/>
    <w:basedOn w:val="Normal"/>
    <w:link w:val="PlainTextChar"/>
    <w:rsid w:val="007D4231"/>
    <w:rPr>
      <w:sz w:val="20"/>
    </w:rPr>
  </w:style>
  <w:style w:type="character" w:customStyle="1" w:styleId="PlainTextChar">
    <w:name w:val="Plain Text Char"/>
    <w:basedOn w:val="DefaultParagraphFont"/>
    <w:link w:val="PlainText"/>
    <w:rsid w:val="007D42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4231"/>
    <w:rPr>
      <w:b/>
      <w:smallCaps/>
    </w:rPr>
  </w:style>
  <w:style w:type="paragraph" w:customStyle="1" w:styleId="TableListNumber">
    <w:name w:val="Table List Number"/>
    <w:basedOn w:val="ListNumber"/>
    <w:rsid w:val="007D4231"/>
    <w:pPr>
      <w:numPr>
        <w:numId w:val="0"/>
      </w:numPr>
    </w:pPr>
  </w:style>
  <w:style w:type="paragraph" w:styleId="TOC4">
    <w:name w:val="toc 4"/>
    <w:basedOn w:val="TOCBase"/>
    <w:next w:val="Normal"/>
    <w:semiHidden/>
    <w:rsid w:val="007D4231"/>
    <w:pPr>
      <w:tabs>
        <w:tab w:val="right" w:leader="dot" w:pos="9071"/>
      </w:tabs>
      <w:ind w:left="1701"/>
    </w:pPr>
  </w:style>
  <w:style w:type="paragraph" w:customStyle="1" w:styleId="ListAlpha">
    <w:name w:val="List Alpha"/>
    <w:basedOn w:val="List"/>
    <w:rsid w:val="007D4231"/>
    <w:pPr>
      <w:numPr>
        <w:numId w:val="9"/>
      </w:numPr>
    </w:pPr>
  </w:style>
  <w:style w:type="paragraph" w:customStyle="1" w:styleId="ListAlpha2">
    <w:name w:val="List Alpha 2"/>
    <w:basedOn w:val="List2"/>
    <w:rsid w:val="007D4231"/>
    <w:pPr>
      <w:numPr>
        <w:numId w:val="8"/>
      </w:numPr>
    </w:pPr>
  </w:style>
  <w:style w:type="paragraph" w:styleId="List3">
    <w:name w:val="List 3"/>
    <w:basedOn w:val="BodyText"/>
    <w:rsid w:val="007D4231"/>
    <w:pPr>
      <w:tabs>
        <w:tab w:val="left" w:pos="1021"/>
      </w:tabs>
      <w:spacing w:before="60" w:after="60"/>
      <w:ind w:left="1020" w:hanging="340"/>
    </w:pPr>
  </w:style>
  <w:style w:type="paragraph" w:styleId="List4">
    <w:name w:val="List 4"/>
    <w:basedOn w:val="BodyText"/>
    <w:rsid w:val="007D4231"/>
    <w:pPr>
      <w:tabs>
        <w:tab w:val="left" w:pos="1361"/>
      </w:tabs>
      <w:spacing w:before="60" w:after="60"/>
      <w:ind w:left="1361" w:hanging="340"/>
    </w:pPr>
  </w:style>
  <w:style w:type="paragraph" w:styleId="List5">
    <w:name w:val="List 5"/>
    <w:basedOn w:val="BodyText"/>
    <w:rsid w:val="007D4231"/>
    <w:pPr>
      <w:tabs>
        <w:tab w:val="left" w:pos="1701"/>
      </w:tabs>
      <w:spacing w:before="60" w:after="60"/>
      <w:ind w:left="1701" w:hanging="340"/>
    </w:pPr>
  </w:style>
  <w:style w:type="paragraph" w:styleId="ListBullet3">
    <w:name w:val="List Bullet 3"/>
    <w:basedOn w:val="List3"/>
    <w:rsid w:val="007D4231"/>
    <w:pPr>
      <w:numPr>
        <w:numId w:val="15"/>
      </w:numPr>
      <w:tabs>
        <w:tab w:val="clear" w:pos="1021"/>
      </w:tabs>
      <w:ind w:left="1037" w:hanging="357"/>
    </w:pPr>
  </w:style>
  <w:style w:type="paragraph" w:styleId="ListBullet4">
    <w:name w:val="List Bullet 4"/>
    <w:basedOn w:val="List4"/>
    <w:rsid w:val="007D4231"/>
    <w:pPr>
      <w:numPr>
        <w:numId w:val="3"/>
      </w:numPr>
    </w:pPr>
  </w:style>
  <w:style w:type="paragraph" w:styleId="ListBullet5">
    <w:name w:val="List Bullet 5"/>
    <w:basedOn w:val="List5"/>
    <w:rsid w:val="007D4231"/>
    <w:pPr>
      <w:numPr>
        <w:numId w:val="4"/>
      </w:numPr>
    </w:pPr>
  </w:style>
  <w:style w:type="paragraph" w:styleId="ListContinue2">
    <w:name w:val="List Continue 2"/>
    <w:basedOn w:val="List2"/>
    <w:rsid w:val="007D4231"/>
    <w:pPr>
      <w:ind w:firstLine="0"/>
    </w:pPr>
  </w:style>
  <w:style w:type="paragraph" w:styleId="ListContinue3">
    <w:name w:val="List Continue 3"/>
    <w:basedOn w:val="List3"/>
    <w:rsid w:val="007D4231"/>
    <w:pPr>
      <w:ind w:left="1021" w:firstLine="0"/>
    </w:pPr>
  </w:style>
  <w:style w:type="paragraph" w:styleId="ListContinue4">
    <w:name w:val="List Continue 4"/>
    <w:basedOn w:val="List4"/>
    <w:rsid w:val="007D4231"/>
    <w:pPr>
      <w:ind w:firstLine="0"/>
    </w:pPr>
  </w:style>
  <w:style w:type="paragraph" w:styleId="ListContinue5">
    <w:name w:val="List Continue 5"/>
    <w:basedOn w:val="List5"/>
    <w:rsid w:val="007D4231"/>
    <w:pPr>
      <w:ind w:firstLine="0"/>
    </w:pPr>
  </w:style>
  <w:style w:type="paragraph" w:styleId="ListNumber3">
    <w:name w:val="List Number 3"/>
    <w:basedOn w:val="List3"/>
    <w:rsid w:val="007D4231"/>
    <w:pPr>
      <w:numPr>
        <w:numId w:val="5"/>
      </w:numPr>
    </w:pPr>
  </w:style>
  <w:style w:type="paragraph" w:styleId="ListNumber4">
    <w:name w:val="List Number 4"/>
    <w:basedOn w:val="List4"/>
    <w:rsid w:val="007D4231"/>
    <w:pPr>
      <w:numPr>
        <w:numId w:val="6"/>
      </w:numPr>
    </w:pPr>
  </w:style>
  <w:style w:type="paragraph" w:styleId="ListNumber5">
    <w:name w:val="List Number 5"/>
    <w:basedOn w:val="List5"/>
    <w:rsid w:val="007D4231"/>
    <w:pPr>
      <w:numPr>
        <w:numId w:val="7"/>
      </w:numPr>
    </w:pPr>
  </w:style>
  <w:style w:type="paragraph" w:styleId="BlockText">
    <w:name w:val="Block Text"/>
    <w:basedOn w:val="Normal"/>
    <w:rsid w:val="007D4231"/>
    <w:pPr>
      <w:spacing w:after="120"/>
      <w:ind w:left="1440" w:right="1440"/>
    </w:pPr>
  </w:style>
  <w:style w:type="character" w:customStyle="1" w:styleId="Subscript">
    <w:name w:val="Subscript"/>
    <w:basedOn w:val="DefaultParagraphFont"/>
    <w:rsid w:val="007D4231"/>
    <w:rPr>
      <w:sz w:val="16"/>
      <w:vertAlign w:val="subscript"/>
    </w:rPr>
  </w:style>
  <w:style w:type="character" w:customStyle="1" w:styleId="Superscript">
    <w:name w:val="Superscript"/>
    <w:basedOn w:val="DefaultParagraphFont"/>
    <w:rsid w:val="007D4231"/>
    <w:rPr>
      <w:sz w:val="16"/>
      <w:vertAlign w:val="superscript"/>
    </w:rPr>
  </w:style>
  <w:style w:type="character" w:customStyle="1" w:styleId="Symbols">
    <w:name w:val="Symbols"/>
    <w:basedOn w:val="DefaultParagraphFont"/>
    <w:rsid w:val="007D4231"/>
    <w:rPr>
      <w:rFonts w:ascii="Symbol" w:hAnsi="Symbol"/>
    </w:rPr>
  </w:style>
  <w:style w:type="character" w:customStyle="1" w:styleId="MenuOptions">
    <w:name w:val="Menu Options"/>
    <w:basedOn w:val="DefaultParagraphFont"/>
    <w:rsid w:val="007D4231"/>
    <w:rPr>
      <w:rFonts w:ascii="Arial Narrow" w:hAnsi="Arial Narrow"/>
      <w:smallCaps/>
    </w:rPr>
  </w:style>
  <w:style w:type="character" w:customStyle="1" w:styleId="Buttons">
    <w:name w:val="Buttons"/>
    <w:basedOn w:val="DefaultParagraphFont"/>
    <w:rsid w:val="007D4231"/>
    <w:rPr>
      <w:b/>
    </w:rPr>
  </w:style>
  <w:style w:type="character" w:customStyle="1" w:styleId="Underlined">
    <w:name w:val="Underlined"/>
    <w:basedOn w:val="DefaultParagraphFont"/>
    <w:rsid w:val="007D4231"/>
    <w:rPr>
      <w:u w:val="single"/>
    </w:rPr>
  </w:style>
  <w:style w:type="paragraph" w:customStyle="1" w:styleId="TableBodyTextRight">
    <w:name w:val="Table Body Text Right"/>
    <w:basedOn w:val="TableBodyText"/>
    <w:rsid w:val="007D4231"/>
    <w:pPr>
      <w:widowControl w:val="0"/>
      <w:autoSpaceDE w:val="0"/>
      <w:autoSpaceDN w:val="0"/>
      <w:adjustRightInd w:val="0"/>
      <w:jc w:val="right"/>
    </w:pPr>
    <w:rPr>
      <w:rFonts w:cs="Arial"/>
      <w:szCs w:val="18"/>
    </w:rPr>
  </w:style>
  <w:style w:type="paragraph" w:customStyle="1" w:styleId="CopyrightText">
    <w:name w:val="Copyright Text"/>
    <w:basedOn w:val="BodyText"/>
    <w:rsid w:val="007D4231"/>
    <w:rPr>
      <w:sz w:val="18"/>
    </w:rPr>
  </w:style>
  <w:style w:type="paragraph" w:customStyle="1" w:styleId="BodySmallRight">
    <w:name w:val="Body Small Right"/>
    <w:basedOn w:val="BodyTextRight"/>
    <w:rsid w:val="007D4231"/>
    <w:rPr>
      <w:sz w:val="18"/>
      <w:szCs w:val="18"/>
    </w:rPr>
  </w:style>
  <w:style w:type="paragraph" w:customStyle="1" w:styleId="MarginEdition">
    <w:name w:val="Margin Edition"/>
    <w:basedOn w:val="MarginNote"/>
    <w:rsid w:val="007D4231"/>
    <w:pPr>
      <w:spacing w:before="0" w:after="0"/>
    </w:pPr>
    <w:rPr>
      <w:rFonts w:ascii="Times New Roman" w:hAnsi="Times New Roman"/>
      <w:color w:val="999999"/>
    </w:rPr>
  </w:style>
  <w:style w:type="paragraph" w:customStyle="1" w:styleId="Spacer">
    <w:name w:val="Spacer"/>
    <w:basedOn w:val="Normal"/>
    <w:rsid w:val="007D4231"/>
    <w:rPr>
      <w:sz w:val="2"/>
      <w:szCs w:val="2"/>
    </w:rPr>
  </w:style>
  <w:style w:type="character" w:customStyle="1" w:styleId="Small">
    <w:name w:val="Small"/>
    <w:basedOn w:val="DefaultParagraphFont"/>
    <w:rsid w:val="007D4231"/>
    <w:rPr>
      <w:sz w:val="16"/>
    </w:rPr>
  </w:style>
  <w:style w:type="paragraph" w:customStyle="1" w:styleId="WideTable">
    <w:name w:val="Wide Table"/>
    <w:basedOn w:val="Normal"/>
    <w:rsid w:val="007D4231"/>
    <w:pPr>
      <w:ind w:left="-1418"/>
    </w:pPr>
    <w:rPr>
      <w:sz w:val="2"/>
      <w:szCs w:val="2"/>
    </w:rPr>
  </w:style>
  <w:style w:type="character" w:styleId="PageNumber">
    <w:name w:val="page number"/>
    <w:basedOn w:val="DefaultParagraphFont"/>
    <w:rsid w:val="007D4231"/>
  </w:style>
  <w:style w:type="paragraph" w:styleId="Quote">
    <w:name w:val="Quote"/>
    <w:basedOn w:val="Heading1"/>
    <w:link w:val="QuoteChar"/>
    <w:qFormat/>
    <w:rsid w:val="007D4231"/>
    <w:rPr>
      <w:b w:val="0"/>
      <w:sz w:val="72"/>
      <w:szCs w:val="72"/>
      <w:lang w:val="en-NZ"/>
    </w:rPr>
  </w:style>
  <w:style w:type="character" w:customStyle="1" w:styleId="QuoteChar">
    <w:name w:val="Quote Char"/>
    <w:basedOn w:val="DefaultParagraphFont"/>
    <w:link w:val="Quote"/>
    <w:rsid w:val="007D4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231"/>
    <w:pPr>
      <w:pageBreakBefore/>
    </w:pPr>
  </w:style>
  <w:style w:type="paragraph" w:customStyle="1" w:styleId="Border">
    <w:name w:val="Border"/>
    <w:basedOn w:val="Normal"/>
    <w:qFormat/>
    <w:rsid w:val="007D4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231"/>
    <w:rPr>
      <w:b/>
      <w:bCs/>
      <w:i/>
      <w:iCs/>
      <w:color w:val="auto"/>
    </w:rPr>
  </w:style>
  <w:style w:type="paragraph" w:styleId="IntenseQuote">
    <w:name w:val="Intense Quote"/>
    <w:basedOn w:val="Normal"/>
    <w:next w:val="Normal"/>
    <w:link w:val="IntenseQuoteChar"/>
    <w:uiPriority w:val="30"/>
    <w:qFormat/>
    <w:rsid w:val="007D4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2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4231"/>
    <w:rPr>
      <w:smallCaps/>
      <w:color w:val="auto"/>
      <w:u w:val="single"/>
    </w:rPr>
  </w:style>
  <w:style w:type="character" w:styleId="IntenseReference">
    <w:name w:val="Intense Reference"/>
    <w:basedOn w:val="DefaultParagraphFont"/>
    <w:uiPriority w:val="32"/>
    <w:qFormat/>
    <w:rsid w:val="007D4231"/>
    <w:rPr>
      <w:b/>
      <w:bCs/>
      <w:smallCaps/>
      <w:color w:val="auto"/>
      <w:spacing w:val="5"/>
      <w:u w:val="single"/>
    </w:rPr>
  </w:style>
  <w:style w:type="paragraph" w:customStyle="1" w:styleId="2ColumnHeading">
    <w:name w:val="2Column Heading"/>
    <w:basedOn w:val="BodyText"/>
    <w:qFormat/>
    <w:rsid w:val="007D4231"/>
    <w:pPr>
      <w:spacing w:after="60"/>
      <w:ind w:left="-2268"/>
    </w:pPr>
    <w:rPr>
      <w:b/>
    </w:rPr>
  </w:style>
  <w:style w:type="paragraph" w:customStyle="1" w:styleId="Heading1TOC">
    <w:name w:val="Heading1 TOC"/>
    <w:basedOn w:val="Normal"/>
    <w:qFormat/>
    <w:rsid w:val="007D4231"/>
    <w:pPr>
      <w:spacing w:before="240" w:after="120"/>
    </w:pPr>
    <w:rPr>
      <w:rFonts w:ascii="Times New Roman" w:hAnsi="Times New Roman"/>
      <w:b/>
      <w:sz w:val="32"/>
    </w:rPr>
  </w:style>
  <w:style w:type="paragraph" w:customStyle="1" w:styleId="Heading2TOC">
    <w:name w:val="Heading2 TOC"/>
    <w:basedOn w:val="Normal"/>
    <w:qFormat/>
    <w:rsid w:val="007D4231"/>
    <w:pPr>
      <w:spacing w:before="240" w:after="60"/>
    </w:pPr>
    <w:rPr>
      <w:rFonts w:ascii="Times New Roman" w:hAnsi="Times New Roman"/>
      <w:b/>
      <w:sz w:val="28"/>
    </w:rPr>
  </w:style>
  <w:style w:type="paragraph" w:styleId="BalloonText">
    <w:name w:val="Balloon Text"/>
    <w:basedOn w:val="Normal"/>
    <w:link w:val="BalloonTextChar"/>
    <w:rsid w:val="007D4231"/>
    <w:rPr>
      <w:rFonts w:ascii="Tahoma" w:hAnsi="Tahoma" w:cs="Tahoma"/>
      <w:sz w:val="16"/>
      <w:szCs w:val="16"/>
    </w:rPr>
  </w:style>
  <w:style w:type="character" w:customStyle="1" w:styleId="BalloonTextChar">
    <w:name w:val="Balloon Text Char"/>
    <w:basedOn w:val="DefaultParagraphFont"/>
    <w:link w:val="BalloonText"/>
    <w:rsid w:val="007D42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4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2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1029</Words>
  <Characters>6354</Characters>
  <Application>Microsoft Office Word</Application>
  <DocSecurity>0</DocSecurity>
  <Lines>252</Lines>
  <Paragraphs>130</Paragraphs>
  <ScaleCrop>false</ScaleCrop>
  <Company>Author-it Software Corporation Ltd.</Company>
  <LinksUpToDate>false</LinksUpToDate>
  <CharactersWithSpaces>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MTMP2072C Assemble and prepare cartons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2012-05-27T02:26:00Z</dcterms:created>
  <dcterms:modified xsi:type="dcterms:W3CDTF">2012-05-27T02:26:00Z</dcterms:modified>
</cp:coreProperties>
</file>