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DAB" w:rsidP="003B3DAB">
      <w:pPr>
        <w:pStyle w:val="Title"/>
      </w:pPr>
      <w:r>
        <w:fldChar w:fldCharType="begin"/>
      </w:r>
      <w:r>
        <w:instrText xml:space="preserve"> TITLE   \* MERGEFORMAT </w:instrText>
      </w:r>
      <w:r>
        <w:fldChar w:fldCharType="separate"/>
      </w:r>
      <w:r>
        <w:t>MTMP2005B Restrain animal</w:t>
      </w:r>
      <w:r>
        <w:fldChar w:fldCharType="end"/>
      </w:r>
    </w:p>
    <w:p w:rsidR="003B3DAB" w:rsidP="003B3DAB">
      <w:pPr>
        <w:pStyle w:val="Version"/>
        <w:sectPr w:rsidSect="00286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535" w:rsidP="00286535">
      <w:pPr>
        <w:pStyle w:val="SuperHeading"/>
      </w:pPr>
      <w:r w:rsidRPr="00286535">
        <w:t>MTMP2005B Restrain animal</w:t>
      </w:r>
    </w:p>
    <w:p w:rsidR="00000000" w:rsidRPr="00286535" w:rsidP="00286535">
      <w:pPr>
        <w:pStyle w:val="Heading1"/>
      </w:pPr>
      <w:bookmarkStart w:id="1" w:name="O_332302"/>
      <w:bookmarkEnd w:id="1"/>
      <w:r w:rsidRPr="00286535">
        <w:t>Modification History</w:t>
      </w:r>
    </w:p>
    <w:p w:rsidR="00000000" w:rsidRPr="00286535" w:rsidP="00286535">
      <w:pPr>
        <w:pStyle w:val="BodyText"/>
      </w:pPr>
      <w:r w:rsidRPr="00286535">
        <w:t>Not applicable.</w:t>
      </w:r>
    </w:p>
    <w:p w:rsidR="00000000" w:rsidRPr="00286535" w:rsidP="00286535">
      <w:pPr>
        <w:pStyle w:val="AllowPageBreak"/>
      </w:pPr>
    </w:p>
    <w:p w:rsidR="00000000" w:rsidRPr="00286535" w:rsidP="00286535">
      <w:pPr>
        <w:pStyle w:val="Heading1"/>
      </w:pPr>
      <w:bookmarkStart w:id="2" w:name="O_332300"/>
      <w:bookmarkEnd w:id="2"/>
      <w:r w:rsidRPr="00286535">
        <w:t>Unit Descriptor</w:t>
      </w:r>
    </w:p>
    <w:tbl>
      <w:tblPr>
        <w:tblW w:w="0" w:type="auto"/>
        <w:tblLayout w:type="fixed"/>
        <w:tblCellMar>
          <w:left w:w="62" w:type="dxa"/>
          <w:right w:w="62" w:type="dxa"/>
        </w:tblCellMar>
        <w:tblLook w:val="0000"/>
      </w:tblPr>
      <w:tblGrid>
        <w:gridCol w:w="2673"/>
        <w:gridCol w:w="5849"/>
      </w:tblGrid>
      <w:tr w:rsidTr="003B3DA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This unit covers the skills and knowledge required to restrain animals prior to stunning.</w:t>
            </w:r>
          </w:p>
        </w:tc>
      </w:tr>
    </w:tbl>
    <w:p w:rsidR="003B3DAB" w:rsidP="00286535">
      <w:pPr>
        <w:pStyle w:val="BodyText"/>
      </w:pPr>
    </w:p>
    <w:p w:rsidR="003B3DAB" w:rsidP="00286535">
      <w:pPr>
        <w:pStyle w:val="BodyText"/>
      </w:pPr>
    </w:p>
    <w:p w:rsidR="00000000" w:rsidRPr="00286535" w:rsidP="00286535">
      <w:pPr>
        <w:pStyle w:val="Heading1"/>
      </w:pPr>
      <w:bookmarkStart w:id="3" w:name="O_332288"/>
      <w:bookmarkEnd w:id="3"/>
      <w:r w:rsidRPr="00286535">
        <w:t>Application of the Unit</w:t>
      </w:r>
    </w:p>
    <w:tbl>
      <w:tblPr>
        <w:tblW w:w="0" w:type="auto"/>
        <w:tblLayout w:type="fixed"/>
        <w:tblCellMar>
          <w:left w:w="62" w:type="dxa"/>
          <w:right w:w="62" w:type="dxa"/>
        </w:tblCellMar>
        <w:tblLook w:val="0000"/>
      </w:tblPr>
      <w:tblGrid>
        <w:gridCol w:w="2756"/>
        <w:gridCol w:w="5766"/>
      </w:tblGrid>
      <w:tr w:rsidTr="003B3DA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This unit applies to workers in an abattoir responsible for operating restrainers such as knocking boxes and V belt restrainers.</w:t>
            </w:r>
          </w:p>
        </w:tc>
      </w:tr>
    </w:tbl>
    <w:p w:rsidR="003B3DAB" w:rsidP="00286535">
      <w:pPr>
        <w:pStyle w:val="BodyText"/>
      </w:pPr>
    </w:p>
    <w:p w:rsidR="003B3DAB" w:rsidP="00286535">
      <w:pPr>
        <w:pStyle w:val="BodyText"/>
      </w:pPr>
    </w:p>
    <w:p w:rsidR="00000000" w:rsidRPr="00286535" w:rsidP="00286535">
      <w:pPr>
        <w:pStyle w:val="Heading1"/>
      </w:pPr>
      <w:bookmarkStart w:id="4" w:name="O_332296"/>
      <w:bookmarkEnd w:id="4"/>
      <w:r w:rsidRPr="00286535">
        <w:t>Licensing/Regulatory Information</w:t>
      </w:r>
    </w:p>
    <w:p w:rsidR="00000000" w:rsidRPr="00286535" w:rsidP="00286535">
      <w:pPr>
        <w:pStyle w:val="BodyText"/>
      </w:pPr>
      <w:r w:rsidRPr="00286535">
        <w:t>Not Applicable</w:t>
      </w:r>
    </w:p>
    <w:p w:rsidR="00000000" w:rsidRPr="00286535" w:rsidP="00286535">
      <w:pPr>
        <w:pStyle w:val="AllowPageBreak"/>
      </w:pPr>
    </w:p>
    <w:p w:rsidR="00000000" w:rsidRPr="00286535" w:rsidP="00286535">
      <w:pPr>
        <w:pStyle w:val="Heading1"/>
      </w:pPr>
      <w:bookmarkStart w:id="5" w:name="O_332297"/>
      <w:bookmarkEnd w:id="5"/>
      <w:r w:rsidRPr="00286535">
        <w:t>Pre-Requisites</w:t>
      </w:r>
    </w:p>
    <w:tbl>
      <w:tblPr>
        <w:tblW w:w="0" w:type="auto"/>
        <w:tblLayout w:type="fixed"/>
        <w:tblCellMar>
          <w:left w:w="62" w:type="dxa"/>
          <w:right w:w="62" w:type="dxa"/>
        </w:tblCellMar>
        <w:tblLook w:val="0000"/>
      </w:tblPr>
      <w:tblGrid>
        <w:gridCol w:w="2775"/>
        <w:gridCol w:w="1295"/>
        <w:gridCol w:w="4452"/>
      </w:tblGrid>
      <w:tr w:rsidTr="003B3D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p>
        </w:tc>
      </w:tr>
      <w:tr w:rsidTr="003B3D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p>
        </w:tc>
      </w:tr>
      <w:tr w:rsidTr="003B3D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p>
        </w:tc>
      </w:tr>
    </w:tbl>
    <w:p w:rsidR="003B3DAB" w:rsidP="00286535">
      <w:pPr>
        <w:pStyle w:val="BodyText"/>
      </w:pPr>
    </w:p>
    <w:p w:rsidR="003B3DAB" w:rsidP="00286535">
      <w:pPr>
        <w:pStyle w:val="BodyText"/>
      </w:pPr>
    </w:p>
    <w:p w:rsidR="00000000" w:rsidRPr="00286535" w:rsidP="00286535">
      <w:pPr>
        <w:pStyle w:val="Heading1"/>
      </w:pPr>
      <w:bookmarkStart w:id="6" w:name="O_332293"/>
      <w:bookmarkEnd w:id="6"/>
      <w:r w:rsidRPr="00286535">
        <w:t>Employability Skills Information</w:t>
      </w:r>
    </w:p>
    <w:tbl>
      <w:tblPr>
        <w:tblW w:w="0" w:type="auto"/>
        <w:tblLayout w:type="fixed"/>
        <w:tblCellMar>
          <w:left w:w="62" w:type="dxa"/>
          <w:right w:w="62" w:type="dxa"/>
        </w:tblCellMar>
        <w:tblLook w:val="0000"/>
      </w:tblPr>
      <w:tblGrid>
        <w:gridCol w:w="2802"/>
        <w:gridCol w:w="5720"/>
      </w:tblGrid>
      <w:tr w:rsidTr="003B3D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This unit contains employability skills.</w:t>
            </w:r>
          </w:p>
        </w:tc>
      </w:tr>
    </w:tbl>
    <w:p w:rsidR="003B3DAB" w:rsidP="00286535">
      <w:pPr>
        <w:pStyle w:val="BodyText"/>
      </w:pPr>
    </w:p>
    <w:p w:rsidR="003B3DAB" w:rsidP="00286535">
      <w:pPr>
        <w:pStyle w:val="BodyText"/>
      </w:pPr>
    </w:p>
    <w:p w:rsidR="00000000" w:rsidRPr="00286535" w:rsidP="00286535">
      <w:pPr>
        <w:pStyle w:val="Heading1"/>
      </w:pPr>
      <w:bookmarkStart w:id="7" w:name="O_332292"/>
      <w:bookmarkEnd w:id="7"/>
      <w:r w:rsidRPr="00286535">
        <w:t>Elements and Performance Criteria Pre-Content</w:t>
      </w:r>
    </w:p>
    <w:tbl>
      <w:tblPr>
        <w:tblW w:w="0" w:type="auto"/>
        <w:tblLayout w:type="fixed"/>
        <w:tblCellMar>
          <w:left w:w="62" w:type="dxa"/>
          <w:right w:w="62" w:type="dxa"/>
        </w:tblCellMar>
        <w:tblLook w:val="0000"/>
      </w:tblPr>
      <w:tblGrid>
        <w:gridCol w:w="2534"/>
        <w:gridCol w:w="5988"/>
      </w:tblGrid>
      <w:tr w:rsidTr="003B3DA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Performance criteria describe the performance needed to demonstrate achievement of the element. Where bold italicised text is used, further information is detailed in the required skills and</w:t>
            </w:r>
            <w:r w:rsidRPr="00286535">
              <w:t xml:space="preserve"> knowledge section and the range statement. Assessment of performance is to be consistent with the evidence guide.</w:t>
            </w:r>
          </w:p>
        </w:tc>
      </w:tr>
    </w:tbl>
    <w:p w:rsidR="00000000" w:rsidRPr="00286535" w:rsidP="00286535">
      <w:pPr>
        <w:pStyle w:val="BodyText"/>
      </w:pPr>
    </w:p>
    <w:p w:rsidR="00000000" w:rsidRPr="00286535" w:rsidP="00286535">
      <w:pPr>
        <w:pStyle w:val="AllowPageBreak"/>
      </w:pPr>
    </w:p>
    <w:p w:rsidR="00000000" w:rsidRPr="00286535" w:rsidP="00286535">
      <w:pPr>
        <w:pStyle w:val="Heading1"/>
      </w:pPr>
      <w:bookmarkStart w:id="8" w:name="O_332291"/>
      <w:bookmarkEnd w:id="8"/>
      <w:r w:rsidRPr="00286535">
        <w:t>Elements and Performance Criteria</w:t>
      </w:r>
    </w:p>
    <w:tbl>
      <w:tblPr>
        <w:tblW w:w="0" w:type="auto"/>
        <w:tblLayout w:type="fixed"/>
        <w:tblCellMar>
          <w:left w:w="62" w:type="dxa"/>
          <w:right w:w="62" w:type="dxa"/>
        </w:tblCellMar>
        <w:tblLook w:val="0000"/>
      </w:tblPr>
      <w:tblGrid>
        <w:gridCol w:w="2534"/>
        <w:gridCol w:w="5988"/>
      </w:tblGrid>
      <w:tr w:rsidTr="003B3DAB">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PERFORMANCE CRITERIA</w:t>
            </w:r>
          </w:p>
        </w:tc>
      </w:tr>
      <w:tr w:rsidTr="003B3DA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List"/>
              <w:rPr>
                <w:lang w:val="en-NZ"/>
              </w:rPr>
            </w:pPr>
            <w:r w:rsidRPr="00286535">
              <w:t>1.</w:t>
            </w:r>
            <w:r w:rsidRPr="00286535">
              <w:tab/>
              <w:t xml:space="preserve">Restrain </w:t>
            </w:r>
            <w:r w:rsidRPr="00286535">
              <w:rPr>
                <w:rStyle w:val="BoldandItalics"/>
              </w:rPr>
              <w:t>animal</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2"/>
            </w:pPr>
            <w:r w:rsidRPr="00286535">
              <w:t>1.1.</w:t>
            </w:r>
            <w:r w:rsidRPr="00286535">
              <w:tab/>
              <w:t xml:space="preserve">Animal is restrained to </w:t>
            </w:r>
            <w:r w:rsidRPr="00286535">
              <w:rPr>
                <w:rStyle w:val="BoldandItalics"/>
              </w:rPr>
              <w:t>workplace requirements</w:t>
            </w:r>
            <w:r w:rsidRPr="00286535">
              <w:t>.</w:t>
            </w:r>
          </w:p>
          <w:p w:rsidR="00000000" w:rsidRPr="00286535" w:rsidP="00286535">
            <w:pPr>
              <w:pStyle w:val="List2"/>
            </w:pPr>
            <w:r w:rsidRPr="00286535">
              <w:t>1.2.</w:t>
            </w:r>
            <w:r w:rsidRPr="00286535">
              <w:tab/>
              <w:t>Animal welfare requirements are identified and complied with.</w:t>
            </w:r>
          </w:p>
          <w:p w:rsidR="00000000" w:rsidRPr="00286535" w:rsidP="00286535">
            <w:pPr>
              <w:pStyle w:val="List2"/>
            </w:pPr>
            <w:r w:rsidRPr="00286535">
              <w:t>1.3.</w:t>
            </w:r>
            <w:r w:rsidRPr="00286535">
              <w:tab/>
              <w:t>Operation of mechanical restraints is monitored in accordance with workplace requirements.</w:t>
            </w:r>
          </w:p>
          <w:p w:rsidR="00000000" w:rsidRPr="00286535" w:rsidP="00286535">
            <w:pPr>
              <w:pStyle w:val="List2"/>
            </w:pPr>
            <w:r w:rsidRPr="00286535">
              <w:t>1.4.</w:t>
            </w:r>
            <w:r w:rsidRPr="00286535">
              <w:tab/>
            </w:r>
            <w:r w:rsidRPr="00286535">
              <w:rPr>
                <w:rStyle w:val="BoldandItalics"/>
              </w:rPr>
              <w:t>Occupational Health and Safety</w:t>
            </w:r>
            <w:r w:rsidRPr="00286535">
              <w:t xml:space="preserve"> (</w:t>
            </w:r>
            <w:r w:rsidRPr="00286535">
              <w:rPr>
                <w:rStyle w:val="BoldandItalics"/>
              </w:rPr>
              <w:t>OH</w:t>
            </w:r>
            <w:r w:rsidRPr="00286535">
              <w:t>&amp;</w:t>
            </w:r>
            <w:r w:rsidRPr="00286535">
              <w:rPr>
                <w:rStyle w:val="BoldandItalics"/>
              </w:rPr>
              <w:t>S</w:t>
            </w:r>
            <w:r w:rsidRPr="00286535">
              <w:t xml:space="preserve">) </w:t>
            </w:r>
            <w:r w:rsidRPr="00286535">
              <w:rPr>
                <w:rStyle w:val="BoldandItalics"/>
              </w:rPr>
              <w:t>requirements</w:t>
            </w:r>
            <w:r w:rsidRPr="00286535">
              <w:t xml:space="preserve"> are met when </w:t>
            </w:r>
            <w:r w:rsidRPr="00286535">
              <w:t>restraining animal.</w:t>
            </w:r>
          </w:p>
        </w:tc>
      </w:tr>
    </w:tbl>
    <w:p w:rsidR="003B3DAB" w:rsidP="00286535">
      <w:pPr>
        <w:pStyle w:val="BodyText"/>
      </w:pPr>
    </w:p>
    <w:p w:rsidR="003B3DAB" w:rsidP="00286535">
      <w:pPr>
        <w:pStyle w:val="BodyText"/>
      </w:pPr>
    </w:p>
    <w:p w:rsidR="00000000" w:rsidRPr="00286535" w:rsidP="00286535">
      <w:pPr>
        <w:pStyle w:val="Heading1"/>
      </w:pPr>
      <w:bookmarkStart w:id="9" w:name="O_332299"/>
      <w:bookmarkEnd w:id="9"/>
      <w:r w:rsidRPr="00286535">
        <w:t>Required Skills and Knowledge</w:t>
      </w:r>
    </w:p>
    <w:tbl>
      <w:tblPr>
        <w:tblW w:w="0" w:type="auto"/>
        <w:tblLayout w:type="fixed"/>
        <w:tblCellMar>
          <w:left w:w="62" w:type="dxa"/>
          <w:right w:w="62" w:type="dxa"/>
        </w:tblCellMar>
        <w:tblLook w:val="0000"/>
      </w:tblPr>
      <w:tblGrid>
        <w:gridCol w:w="8522"/>
      </w:tblGrid>
      <w:tr w:rsidTr="003B3D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REQUIRED SKILLS AND KNOWLEDGE</w:t>
            </w:r>
          </w:p>
        </w:tc>
      </w:tr>
      <w:tr w:rsidTr="003B3D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This section describes the skills and knowledge required for this unit.</w:t>
            </w:r>
          </w:p>
        </w:tc>
      </w:tr>
      <w:tr w:rsidTr="003B3D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Required skills</w:t>
            </w:r>
          </w:p>
        </w:tc>
      </w:tr>
      <w:tr w:rsidTr="003B3D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 xml:space="preserve">Ability to: </w:t>
            </w:r>
          </w:p>
          <w:p w:rsidR="00000000" w:rsidRPr="00286535" w:rsidP="00286535">
            <w:pPr>
              <w:pStyle w:val="ListBullet"/>
            </w:pPr>
            <w:r w:rsidRPr="00286535">
              <w:t>maintain segregation according to workplace requirements</w:t>
            </w:r>
          </w:p>
          <w:p w:rsidR="00000000" w:rsidRPr="00286535" w:rsidP="00286535">
            <w:pPr>
              <w:pStyle w:val="ListBullet"/>
            </w:pPr>
            <w:r w:rsidRPr="00286535">
              <w:t>maintain the flow of animals to meet production requirements</w:t>
            </w:r>
          </w:p>
          <w:p w:rsidR="00000000" w:rsidRPr="00286535" w:rsidP="00286535">
            <w:pPr>
              <w:pStyle w:val="ListBullet"/>
            </w:pPr>
            <w:r w:rsidRPr="00286535">
              <w:t>restrain animals to maintain production requirements</w:t>
            </w:r>
          </w:p>
          <w:p w:rsidR="00000000" w:rsidRPr="00286535" w:rsidP="00286535">
            <w:pPr>
              <w:pStyle w:val="ListBullet"/>
            </w:pPr>
            <w:r w:rsidRPr="00286535">
              <w:t>restrain stock without causing undue stress to the animals</w:t>
            </w:r>
          </w:p>
          <w:p w:rsidR="00000000" w:rsidRPr="00286535" w:rsidP="00286535">
            <w:pPr>
              <w:pStyle w:val="ListBullet"/>
            </w:pPr>
            <w:r w:rsidRPr="00286535">
              <w:t>restrain the animal to wor</w:t>
            </w:r>
            <w:r w:rsidRPr="00286535">
              <w:t>kplace and OH&amp;S requirements</w:t>
            </w:r>
          </w:p>
          <w:p w:rsidR="00000000" w:rsidRPr="00286535" w:rsidP="00286535">
            <w:pPr>
              <w:pStyle w:val="ListBullet"/>
            </w:pPr>
            <w:r w:rsidRPr="00286535">
              <w:t xml:space="preserve">use goads, where applicable, in accordance with work instructions, OH&amp;S and animal welfare regulations </w:t>
            </w:r>
          </w:p>
          <w:p w:rsidR="00000000" w:rsidRPr="00286535" w:rsidP="00286535">
            <w:pPr>
              <w:pStyle w:val="ListBullet"/>
            </w:pPr>
            <w:r w:rsidRPr="00286535">
              <w:t xml:space="preserve">apply relevant </w:t>
            </w:r>
            <w:r w:rsidRPr="00286535">
              <w:rPr>
                <w:rStyle w:val="BoldandItalics"/>
              </w:rPr>
              <w:t>communication skills</w:t>
            </w:r>
          </w:p>
          <w:p w:rsidR="00000000" w:rsidRPr="00286535" w:rsidP="00286535">
            <w:pPr>
              <w:pStyle w:val="ListBullet"/>
            </w:pPr>
            <w:r w:rsidRPr="00286535">
              <w:t>cooperate and communicate effectively with other workers</w:t>
            </w:r>
          </w:p>
          <w:p w:rsidR="00000000" w:rsidRPr="00286535" w:rsidP="00286535">
            <w:pPr>
              <w:pStyle w:val="ListBullet"/>
            </w:pPr>
            <w:r w:rsidRPr="00286535">
              <w:t>work effectively as an individ</w:t>
            </w:r>
            <w:r w:rsidRPr="00286535">
              <w:t>ual and as part of a team</w:t>
            </w:r>
          </w:p>
          <w:p w:rsidR="00000000" w:rsidRPr="00286535" w:rsidP="00286535">
            <w:pPr>
              <w:pStyle w:val="ListBullet"/>
            </w:pPr>
            <w:r w:rsidRPr="00286535">
              <w:t xml:space="preserve">apply relevant </w:t>
            </w:r>
            <w:r w:rsidRPr="00286535">
              <w:rPr>
                <w:rStyle w:val="BoldandItalics"/>
              </w:rPr>
              <w:t>regulatory requirements</w:t>
            </w:r>
          </w:p>
          <w:p w:rsidR="00000000" w:rsidP="00286535">
            <w:pPr>
              <w:pStyle w:val="ListBullet"/>
              <w:rPr>
                <w:lang w:val="en-NZ"/>
              </w:rPr>
            </w:pPr>
            <w:r w:rsidRPr="00286535">
              <w:t>take action to improve own work performance as a result of self-evaluation, feedback from others, or in response to changed work practices or technology</w:t>
            </w:r>
          </w:p>
        </w:tc>
      </w:tr>
      <w:tr w:rsidTr="003B3D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Required knowledge</w:t>
            </w:r>
          </w:p>
        </w:tc>
      </w:tr>
      <w:tr w:rsidTr="003B3D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Knowledge of:</w:t>
            </w:r>
          </w:p>
          <w:p w:rsidR="00000000" w:rsidRPr="00286535" w:rsidP="00286535">
            <w:pPr>
              <w:pStyle w:val="ListBullet"/>
            </w:pPr>
            <w:r w:rsidRPr="00286535">
              <w:t>animal welfare requirements</w:t>
            </w:r>
          </w:p>
          <w:p w:rsidR="00000000" w:rsidRPr="00286535" w:rsidP="00286535">
            <w:pPr>
              <w:pStyle w:val="ListBullet"/>
            </w:pPr>
            <w:r w:rsidRPr="00286535">
              <w:t>correct use of goads</w:t>
            </w:r>
          </w:p>
          <w:p w:rsidR="00000000" w:rsidRPr="00286535" w:rsidP="00286535">
            <w:pPr>
              <w:pStyle w:val="ListBullet"/>
            </w:pPr>
            <w:r w:rsidRPr="00286535">
              <w:t>regulatory requirements for segregation (e.g. cattle for the European Union)</w:t>
            </w:r>
          </w:p>
          <w:p w:rsidR="00000000" w:rsidRPr="00286535" w:rsidP="00286535">
            <w:pPr>
              <w:pStyle w:val="ListBullet"/>
            </w:pPr>
            <w:r w:rsidRPr="00286535">
              <w:t>the impact of stress and injury on meat quality</w:t>
            </w:r>
          </w:p>
          <w:p w:rsidR="00000000" w:rsidRPr="00286535" w:rsidP="00286535">
            <w:pPr>
              <w:pStyle w:val="ListBullet"/>
            </w:pPr>
            <w:r w:rsidRPr="00286535">
              <w:t>the relevant standard operating procedures (SOPs) and work instructions</w:t>
            </w:r>
          </w:p>
          <w:p w:rsidR="00000000" w:rsidRPr="00286535" w:rsidP="00286535">
            <w:pPr>
              <w:pStyle w:val="ListBullet"/>
            </w:pPr>
            <w:r w:rsidRPr="00286535">
              <w:t>the requir</w:t>
            </w:r>
            <w:r w:rsidRPr="00286535">
              <w:t>ed segregation of animals</w:t>
            </w:r>
          </w:p>
          <w:p w:rsidR="00000000" w:rsidRPr="00286535" w:rsidP="00286535">
            <w:pPr>
              <w:pStyle w:val="ListBullet"/>
            </w:pPr>
            <w:r w:rsidRPr="00286535">
              <w:t>the workplace and OH&amp;S requirements related to restraining animals and the reasons for these requirements</w:t>
            </w:r>
          </w:p>
          <w:p w:rsidR="00000000" w:rsidRPr="00286535" w:rsidP="00286535">
            <w:pPr>
              <w:pStyle w:val="ListBullet"/>
            </w:pPr>
            <w:r w:rsidRPr="00286535">
              <w:t>relevant regulatory requirements</w:t>
            </w:r>
          </w:p>
          <w:p w:rsidR="00000000" w:rsidRPr="00286535" w:rsidP="00286535">
            <w:pPr>
              <w:pStyle w:val="ListBullet"/>
            </w:pPr>
            <w:r w:rsidRPr="00286535">
              <w:t>characteristics of breeds, sex and age of animals as they relate to work duties</w:t>
            </w:r>
          </w:p>
        </w:tc>
      </w:tr>
    </w:tbl>
    <w:p w:rsidR="003B3DAB" w:rsidP="00286535">
      <w:pPr>
        <w:pStyle w:val="BodyText"/>
      </w:pPr>
    </w:p>
    <w:p w:rsidR="003B3DAB" w:rsidP="00286535">
      <w:pPr>
        <w:pStyle w:val="BodyText"/>
      </w:pPr>
    </w:p>
    <w:p w:rsidR="00000000" w:rsidRPr="00286535" w:rsidP="00286535">
      <w:pPr>
        <w:pStyle w:val="AllowPageBreak"/>
      </w:pPr>
    </w:p>
    <w:p w:rsidR="00000000" w:rsidRPr="00286535" w:rsidP="00286535">
      <w:pPr>
        <w:pStyle w:val="Heading1"/>
      </w:pPr>
      <w:bookmarkStart w:id="10" w:name="O_332294"/>
      <w:bookmarkEnd w:id="10"/>
      <w:r w:rsidRPr="00286535">
        <w:t>Evidence Guide</w:t>
      </w:r>
    </w:p>
    <w:tbl>
      <w:tblPr>
        <w:tblW w:w="9570" w:type="dxa"/>
        <w:tblLayout w:type="fixed"/>
        <w:tblCellMar>
          <w:left w:w="62" w:type="dxa"/>
          <w:right w:w="62" w:type="dxa"/>
        </w:tblCellMar>
        <w:tblLook w:val="0000"/>
      </w:tblPr>
      <w:tblGrid>
        <w:gridCol w:w="3908"/>
        <w:gridCol w:w="5662"/>
      </w:tblGrid>
      <w:tr w:rsidTr="003B3D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EVIDENCE GUIDE</w:t>
            </w:r>
          </w:p>
        </w:tc>
      </w:tr>
      <w:tr w:rsidTr="003B3D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 xml:space="preserve">The evidence guide provides advice on assessment and must be read in conjunction with the performance criteria, required skills and knowledge, </w:t>
            </w:r>
            <w:r w:rsidRPr="00286535">
              <w:t>range statement and the Assessment Guidelines for the Training Package.</w:t>
            </w:r>
          </w:p>
        </w:tc>
      </w:tr>
      <w:tr w:rsidTr="003B3D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The meat industry has specific and clear requirements for evidence. A minimum of three forms of evidence is required to demonstrate competency in the meat indu</w:t>
            </w:r>
            <w:r w:rsidRPr="00286535">
              <w:t>stry. This is specifically designed to provide evidence that covers the demonstration in the workplace of all aspects of competency over time.</w:t>
            </w:r>
          </w:p>
          <w:p w:rsidR="00000000" w:rsidRPr="00286535" w:rsidP="00286535">
            <w:pPr>
              <w:pStyle w:val="BodyText"/>
            </w:pPr>
            <w:r w:rsidRPr="00286535">
              <w:t>These requirements are in addition to the requirements for valid, current, authentic and sufficient evidence.</w:t>
            </w:r>
          </w:p>
          <w:p w:rsidR="00000000" w:rsidRPr="00286535" w:rsidP="00286535">
            <w:pPr>
              <w:pStyle w:val="BodyText"/>
            </w:pPr>
          </w:p>
          <w:p w:rsidR="00000000" w:rsidRPr="00286535" w:rsidP="00286535">
            <w:pPr>
              <w:pStyle w:val="BodyText"/>
            </w:pPr>
            <w:r w:rsidRPr="00286535">
              <w:t>Th</w:t>
            </w:r>
            <w:r w:rsidRPr="00286535">
              <w:t>ree forms of evidence means three different kinds of evidence - not three pieces of the same kind. In practice it will mean that most of the unit is covered twice. This increases the legitimacy of the evidence.</w:t>
            </w:r>
          </w:p>
          <w:p w:rsidR="00000000" w:rsidRPr="00286535" w:rsidP="00286535">
            <w:pPr>
              <w:pStyle w:val="BodyText"/>
            </w:pPr>
          </w:p>
          <w:p w:rsidR="00000000" w:rsidP="00286535">
            <w:pPr>
              <w:pStyle w:val="BodyText"/>
              <w:rPr>
                <w:lang w:val="en-NZ"/>
              </w:rPr>
            </w:pPr>
            <w:r w:rsidRPr="00286535">
              <w:t>All assessment must be conducted against Aus</w:t>
            </w:r>
            <w:r w:rsidRPr="00286535">
              <w:t>tralian meat industry standards and regulations.</w:t>
            </w:r>
          </w:p>
        </w:tc>
      </w:tr>
      <w:tr w:rsidTr="003B3D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Competency must be demonstrated at normal chain speed and while complying with animal welfare codes.</w:t>
            </w:r>
          </w:p>
        </w:tc>
      </w:tr>
      <w:tr w:rsidTr="003B3D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Context of</w:t>
            </w:r>
            <w:r w:rsidRPr="00286535">
              <w:t xml:space="preserve">, </w:t>
            </w:r>
            <w:r w:rsidRPr="0028653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The skills component of this unit must be assessed at an operating abattoir.</w:t>
            </w:r>
          </w:p>
        </w:tc>
      </w:tr>
      <w:tr w:rsidTr="003B3D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Recommended methods of assessment include:</w:t>
            </w:r>
          </w:p>
          <w:p w:rsidR="00000000" w:rsidRPr="00286535" w:rsidP="00286535">
            <w:pPr>
              <w:pStyle w:val="ListBullet"/>
            </w:pPr>
            <w:r w:rsidRPr="00286535">
              <w:t>workplace demonstration</w:t>
            </w:r>
          </w:p>
          <w:p w:rsidR="00000000" w:rsidRPr="00286535" w:rsidP="00286535">
            <w:pPr>
              <w:pStyle w:val="ListBullet"/>
            </w:pPr>
            <w:r w:rsidRPr="00286535">
              <w:t>quiz of underpinning knowledge</w:t>
            </w:r>
          </w:p>
          <w:p w:rsidR="00000000" w:rsidRPr="00286535" w:rsidP="00286535">
            <w:pPr>
              <w:pStyle w:val="ListBullet"/>
            </w:pPr>
            <w:r w:rsidRPr="00286535">
              <w:t>workplace referee report of performance over time.</w:t>
            </w:r>
          </w:p>
          <w:p w:rsidR="00000000" w:rsidRPr="00286535" w:rsidP="00286535">
            <w:pPr>
              <w:pStyle w:val="BodyText"/>
            </w:pPr>
          </w:p>
          <w:p w:rsidR="00000000" w:rsidP="00286535">
            <w:pPr>
              <w:pStyle w:val="BodyText"/>
              <w:rPr>
                <w:lang w:val="en-NZ"/>
              </w:rPr>
            </w:pPr>
            <w:r w:rsidRPr="00286535">
              <w:t xml:space="preserve">Assessment practices should take into account any relevant language or cultural issues related to Aboriginality or Torres Strait Islander, gender, or language backgrounds other than English. Language and </w:t>
            </w:r>
            <w:r w:rsidRPr="00286535">
              <w:t>literacy demands of the assessment task should not be higher than those of the work role.</w:t>
            </w:r>
          </w:p>
        </w:tc>
      </w:tr>
      <w:tr w:rsidTr="003B3D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 xml:space="preserve">Guidance information for </w:t>
            </w:r>
            <w:r w:rsidRPr="00286535">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r w:rsidRPr="00286535">
              <w:t xml:space="preserve">A current list of resources for this unit of competency is </w:t>
            </w:r>
            <w:r w:rsidRPr="00286535">
              <w:t xml:space="preserve">available from MINTRAC </w:t>
            </w:r>
            <w:r w:rsidRPr="00286535">
              <w:rPr>
                <w:rStyle w:val="Underline"/>
              </w:rPr>
              <w:t>www</w:t>
            </w:r>
            <w:r w:rsidRPr="00286535">
              <w:t>.</w:t>
            </w:r>
            <w:r w:rsidRPr="00286535">
              <w:rPr>
                <w:rStyle w:val="Underline"/>
              </w:rPr>
              <w:t>mintrac</w:t>
            </w:r>
            <w:r w:rsidRPr="00286535">
              <w:t>.</w:t>
            </w:r>
            <w:r w:rsidRPr="00286535">
              <w:rPr>
                <w:rStyle w:val="Underline"/>
              </w:rPr>
              <w:t>com</w:t>
            </w:r>
            <w:r w:rsidRPr="00286535">
              <w:t>.</w:t>
            </w:r>
            <w:r w:rsidRPr="00286535">
              <w:rPr>
                <w:rStyle w:val="Underline"/>
              </w:rPr>
              <w:t>au</w:t>
            </w:r>
            <w:r w:rsidRPr="00286535">
              <w:t xml:space="preserve">  or telephone 1800 817 462.</w:t>
            </w:r>
          </w:p>
        </w:tc>
      </w:tr>
    </w:tbl>
    <w:p w:rsidR="003B3DAB" w:rsidP="00286535">
      <w:pPr>
        <w:pStyle w:val="BodyText"/>
      </w:pPr>
    </w:p>
    <w:p w:rsidR="003B3DAB" w:rsidP="00286535">
      <w:pPr>
        <w:pStyle w:val="BodyText"/>
      </w:pPr>
    </w:p>
    <w:p w:rsidR="00000000" w:rsidRPr="00286535" w:rsidP="00286535">
      <w:pPr>
        <w:pStyle w:val="Heading1"/>
      </w:pPr>
      <w:bookmarkStart w:id="11" w:name="O_332298"/>
      <w:bookmarkEnd w:id="11"/>
      <w:r w:rsidRPr="00286535">
        <w:t>Range Statement</w:t>
      </w:r>
    </w:p>
    <w:tbl>
      <w:tblPr>
        <w:tblW w:w="0" w:type="auto"/>
        <w:tblLayout w:type="fixed"/>
        <w:tblCellMar>
          <w:left w:w="62" w:type="dxa"/>
          <w:right w:w="62" w:type="dxa"/>
        </w:tblCellMar>
        <w:tblLook w:val="0000"/>
      </w:tblPr>
      <w:tblGrid>
        <w:gridCol w:w="3511"/>
        <w:gridCol w:w="5011"/>
      </w:tblGrid>
      <w:tr w:rsidTr="003B3D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RANGE STATEMENT</w:t>
            </w:r>
          </w:p>
        </w:tc>
      </w:tr>
      <w:tr w:rsidTr="003B3D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t>The range statement relates to the unit of competency as a whole. It allows for different work environments and situations that may affect performance. Bold italicised wording, if used in the performa</w:t>
            </w:r>
            <w:r w:rsidRPr="00286535">
              <w:t>nce criteria, is detailed below. Essential operating conditions that may be present with training and assessment (depending on the work situation, needs of the candidate, accessibility of the item, and local industry and regional contexts) may also be incl</w:t>
            </w:r>
            <w:r w:rsidRPr="00286535">
              <w:t>uded.</w:t>
            </w:r>
          </w:p>
        </w:tc>
      </w:tr>
      <w:tr w:rsidTr="003B3D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BoldandItalics"/>
              </w:rPr>
              <w:t>Animal</w:t>
            </w:r>
            <w:r w:rsidRPr="00286535">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Bullet"/>
            </w:pPr>
            <w:r w:rsidRPr="00286535">
              <w:t>all livestock of various temperaments from very tame to wild and unused to human contact or handling procedures</w:t>
            </w:r>
          </w:p>
          <w:p w:rsidR="00000000" w:rsidP="00286535">
            <w:pPr>
              <w:pStyle w:val="ListBullet"/>
              <w:rPr>
                <w:lang w:val="en-NZ"/>
              </w:rPr>
            </w:pPr>
            <w:r w:rsidRPr="00286535">
              <w:t>all species and breeds of livestock (also all ages) handled in an establishment for slaughter.</w:t>
            </w:r>
          </w:p>
        </w:tc>
      </w:tr>
      <w:tr w:rsidTr="003B3D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BoldandItalics"/>
              </w:rPr>
              <w:t>Workplace requirements</w:t>
            </w:r>
            <w:r w:rsidRPr="002865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Bullet"/>
            </w:pPr>
            <w:r w:rsidRPr="00286535">
              <w:t>enterprise-specific requirements</w:t>
            </w:r>
          </w:p>
          <w:p w:rsidR="00000000" w:rsidRPr="00286535" w:rsidP="00286535">
            <w:pPr>
              <w:pStyle w:val="ListBullet"/>
            </w:pPr>
            <w:r w:rsidRPr="00286535">
              <w:t>OH&amp;S requirements</w:t>
            </w:r>
          </w:p>
          <w:p w:rsidR="00000000" w:rsidRPr="00286535" w:rsidP="00286535">
            <w:pPr>
              <w:pStyle w:val="ListBullet"/>
            </w:pPr>
            <w:r w:rsidRPr="00286535">
              <w:t>Quality Assurance (QA) requirements</w:t>
            </w:r>
          </w:p>
          <w:p w:rsidR="00000000" w:rsidRPr="00286535" w:rsidP="00286535">
            <w:pPr>
              <w:pStyle w:val="ListBullet"/>
            </w:pPr>
            <w:r w:rsidRPr="00286535">
              <w:t>SOPs</w:t>
            </w:r>
          </w:p>
          <w:p w:rsidR="00000000" w:rsidRPr="00286535" w:rsidP="00286535">
            <w:pPr>
              <w:pStyle w:val="ListBullet"/>
            </w:pPr>
            <w:r w:rsidRPr="00286535">
              <w:t>the ability to perform the task to production requirements</w:t>
            </w:r>
          </w:p>
          <w:p w:rsidR="00000000" w:rsidP="00286535">
            <w:pPr>
              <w:pStyle w:val="ListBullet"/>
              <w:rPr>
                <w:lang w:val="en-NZ"/>
              </w:rPr>
            </w:pPr>
            <w:r w:rsidRPr="00286535">
              <w:t>work instructions.</w:t>
            </w:r>
          </w:p>
        </w:tc>
      </w:tr>
      <w:tr w:rsidTr="003B3D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BoldandItalics"/>
              </w:rPr>
              <w:t>OH</w:t>
            </w:r>
            <w:r w:rsidRPr="00286535">
              <w:t>&amp;</w:t>
            </w:r>
            <w:r w:rsidRPr="00286535">
              <w:rPr>
                <w:rStyle w:val="BoldandItalics"/>
              </w:rPr>
              <w:t>S requirements</w:t>
            </w:r>
            <w:r w:rsidRPr="002865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Bullet"/>
            </w:pPr>
            <w:r w:rsidRPr="00286535">
              <w:t>enterprise OH&amp;S policies, procedures and programs</w:t>
            </w:r>
          </w:p>
          <w:p w:rsidR="00000000" w:rsidRPr="00286535" w:rsidP="00286535">
            <w:pPr>
              <w:pStyle w:val="ListBullet"/>
            </w:pPr>
            <w:r w:rsidRPr="00286535">
              <w:t>OH&amp;S legal requirements</w:t>
            </w:r>
          </w:p>
          <w:p w:rsidR="00000000" w:rsidRPr="00286535" w:rsidP="00286535">
            <w:pPr>
              <w:pStyle w:val="ListBullet"/>
            </w:pPr>
            <w:r w:rsidRPr="00286535">
              <w:t>Personal Protective Equipment (PPE) which may include:</w:t>
            </w:r>
          </w:p>
          <w:p w:rsidR="00000000" w:rsidRPr="00286535" w:rsidP="00286535">
            <w:pPr>
              <w:pStyle w:val="ListBullet2"/>
            </w:pPr>
            <w:r w:rsidRPr="00286535">
              <w:t>coats and aprons</w:t>
            </w:r>
          </w:p>
          <w:p w:rsidR="00000000" w:rsidRPr="00286535" w:rsidP="00286535">
            <w:pPr>
              <w:pStyle w:val="ListBullet2"/>
            </w:pPr>
            <w:r w:rsidRPr="00286535">
              <w:t>ear plugs or muffs</w:t>
            </w:r>
          </w:p>
          <w:p w:rsidR="00000000" w:rsidRPr="00286535" w:rsidP="00286535">
            <w:pPr>
              <w:pStyle w:val="ListBullet2"/>
            </w:pPr>
            <w:r w:rsidRPr="00286535">
              <w:t>eye and facial protection</w:t>
            </w:r>
          </w:p>
          <w:p w:rsidR="00000000" w:rsidRPr="00286535" w:rsidP="00286535">
            <w:pPr>
              <w:pStyle w:val="ListBullet2"/>
            </w:pPr>
            <w:r w:rsidRPr="00286535">
              <w:t>head-wear</w:t>
            </w:r>
          </w:p>
          <w:p w:rsidR="00000000" w:rsidRPr="00286535" w:rsidP="00286535">
            <w:pPr>
              <w:pStyle w:val="ListBullet2"/>
            </w:pPr>
            <w:r w:rsidRPr="00286535">
              <w:t>lifting assistance</w:t>
            </w:r>
          </w:p>
          <w:p w:rsidR="00000000" w:rsidRPr="00286535" w:rsidP="00286535">
            <w:pPr>
              <w:pStyle w:val="ListBullet2"/>
            </w:pPr>
            <w:r w:rsidRPr="00286535">
              <w:t>mesh aprons</w:t>
            </w:r>
          </w:p>
          <w:p w:rsidR="00000000" w:rsidRPr="00286535" w:rsidP="00286535">
            <w:pPr>
              <w:pStyle w:val="ListBullet2"/>
            </w:pPr>
            <w:r w:rsidRPr="00286535">
              <w:t>protective boot covers</w:t>
            </w:r>
          </w:p>
          <w:p w:rsidR="00000000" w:rsidRPr="00286535" w:rsidP="00286535">
            <w:pPr>
              <w:pStyle w:val="ListBullet2"/>
            </w:pPr>
            <w:r w:rsidRPr="00286535">
              <w:t>protective hand and arm covering</w:t>
            </w:r>
          </w:p>
          <w:p w:rsidR="00000000" w:rsidRPr="00286535" w:rsidP="00286535">
            <w:pPr>
              <w:pStyle w:val="ListBullet2"/>
            </w:pPr>
            <w:r w:rsidRPr="00286535">
              <w:t>protective head and hair covering</w:t>
            </w:r>
          </w:p>
          <w:p w:rsidR="00000000" w:rsidRPr="00286535" w:rsidP="00286535">
            <w:pPr>
              <w:pStyle w:val="ListBullet2"/>
            </w:pPr>
            <w:r w:rsidRPr="00286535">
              <w:t>uniforms</w:t>
            </w:r>
          </w:p>
          <w:p w:rsidR="00000000" w:rsidRPr="00286535" w:rsidP="00286535">
            <w:pPr>
              <w:pStyle w:val="ListBullet2"/>
            </w:pPr>
            <w:r w:rsidRPr="00286535">
              <w:t>waterproof clothing</w:t>
            </w:r>
          </w:p>
          <w:p w:rsidR="00000000" w:rsidRPr="00286535" w:rsidP="00286535">
            <w:pPr>
              <w:pStyle w:val="ListBullet2"/>
            </w:pPr>
            <w:r w:rsidRPr="00286535">
              <w:t>work, safety or waterproof footwear</w:t>
            </w:r>
          </w:p>
          <w:p w:rsidR="00000000" w:rsidP="00286535">
            <w:pPr>
              <w:pStyle w:val="ListBullet"/>
              <w:rPr>
                <w:lang w:val="en-NZ"/>
              </w:rPr>
            </w:pPr>
            <w:r w:rsidRPr="00286535">
              <w:t>requirements set out in standards and codes of practice.</w:t>
            </w:r>
          </w:p>
        </w:tc>
      </w:tr>
      <w:tr w:rsidTr="003B3D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BoldandItalics"/>
              </w:rPr>
              <w:t>Communication skills</w:t>
            </w:r>
            <w:r w:rsidRPr="002865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Bullet"/>
            </w:pPr>
            <w:r w:rsidRPr="00286535">
              <w:t>listening and understanding</w:t>
            </w:r>
          </w:p>
          <w:p w:rsidR="00000000" w:rsidRPr="00286535" w:rsidP="00286535">
            <w:pPr>
              <w:pStyle w:val="ListBullet"/>
            </w:pPr>
            <w:r w:rsidRPr="00286535">
              <w:t>sharing information</w:t>
            </w:r>
          </w:p>
          <w:p w:rsidR="00000000" w:rsidRPr="00286535" w:rsidP="00286535">
            <w:pPr>
              <w:pStyle w:val="ListBullet"/>
            </w:pPr>
            <w:r w:rsidRPr="00286535">
              <w:t>speaking clearly and directly</w:t>
            </w:r>
          </w:p>
          <w:p w:rsidR="00000000" w:rsidP="00286535">
            <w:pPr>
              <w:pStyle w:val="ListBullet"/>
              <w:rPr>
                <w:lang w:val="en-NZ"/>
              </w:rPr>
            </w:pPr>
            <w:r w:rsidRPr="00286535">
              <w:t>working and communicating with diverse individuals and groups.</w:t>
            </w:r>
          </w:p>
        </w:tc>
      </w:tr>
      <w:tr w:rsidTr="003B3D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BoldandItalics"/>
              </w:rPr>
              <w:t>Regulatory requirements</w:t>
            </w:r>
            <w:r w:rsidRPr="002865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ListBullet"/>
            </w:pPr>
            <w:r w:rsidRPr="00286535">
              <w:t>all relevant domestic and importing countries' animal welfare standards and legislation</w:t>
            </w:r>
          </w:p>
          <w:p w:rsidR="00000000" w:rsidRPr="00286535" w:rsidP="00286535">
            <w:pPr>
              <w:pStyle w:val="ListBullet"/>
            </w:pPr>
            <w:r w:rsidRPr="00286535">
              <w:t>Export Control A</w:t>
            </w:r>
            <w:r w:rsidRPr="00286535">
              <w:t>ct</w:t>
            </w:r>
          </w:p>
          <w:p w:rsidR="00000000" w:rsidRPr="00286535" w:rsidP="00286535">
            <w:pPr>
              <w:pStyle w:val="ListBullet"/>
            </w:pPr>
            <w:r w:rsidRPr="00286535">
              <w:t>hygiene and sanitation requirements</w:t>
            </w:r>
          </w:p>
          <w:p w:rsidR="00000000" w:rsidRPr="00286535" w:rsidP="00286535">
            <w:pPr>
              <w:pStyle w:val="ListBullet"/>
            </w:pPr>
            <w:r w:rsidRPr="00286535">
              <w:t>relevant regulations</w:t>
            </w:r>
          </w:p>
          <w:p w:rsidR="00000000" w:rsidRPr="00286535" w:rsidP="00286535">
            <w:pPr>
              <w:pStyle w:val="ListBullet"/>
            </w:pPr>
            <w:r w:rsidRPr="00286535">
              <w:t>requirements set out in AS 4696:2007 Australian Standard for Hygienic Production and Transportation of Meat and Meat Products for Human Consumption</w:t>
            </w:r>
          </w:p>
          <w:p w:rsidR="00000000" w:rsidRPr="00286535" w:rsidP="00286535">
            <w:pPr>
              <w:pStyle w:val="ListBullet"/>
            </w:pPr>
            <w:r w:rsidRPr="00286535">
              <w:t>state and territory regulations regarding meat p</w:t>
            </w:r>
            <w:r w:rsidRPr="00286535">
              <w:t>rocessing.</w:t>
            </w:r>
          </w:p>
        </w:tc>
      </w:tr>
    </w:tbl>
    <w:p w:rsidR="003B3DAB" w:rsidP="00286535">
      <w:pPr>
        <w:pStyle w:val="BodyText"/>
      </w:pPr>
    </w:p>
    <w:p w:rsidR="003B3DAB" w:rsidP="00286535">
      <w:pPr>
        <w:pStyle w:val="BodyText"/>
      </w:pPr>
    </w:p>
    <w:p w:rsidR="00000000" w:rsidRPr="00286535" w:rsidP="00286535">
      <w:pPr>
        <w:pStyle w:val="Heading1"/>
      </w:pPr>
      <w:bookmarkStart w:id="12" w:name="O_332301"/>
      <w:bookmarkEnd w:id="12"/>
      <w:r w:rsidRPr="00286535">
        <w:t>Unit Sector(s)</w:t>
      </w:r>
    </w:p>
    <w:tbl>
      <w:tblPr>
        <w:tblW w:w="0" w:type="auto"/>
        <w:tblLayout w:type="fixed"/>
        <w:tblCellMar>
          <w:left w:w="62" w:type="dxa"/>
          <w:right w:w="62" w:type="dxa"/>
        </w:tblCellMar>
        <w:tblLook w:val="0000"/>
      </w:tblPr>
      <w:tblGrid>
        <w:gridCol w:w="2654"/>
        <w:gridCol w:w="5868"/>
      </w:tblGrid>
      <w:tr w:rsidTr="003B3D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p>
        </w:tc>
      </w:tr>
    </w:tbl>
    <w:p w:rsidR="003B3DAB" w:rsidP="00286535">
      <w:pPr>
        <w:pStyle w:val="BodyText"/>
      </w:pPr>
    </w:p>
    <w:p w:rsidR="003B3DAB" w:rsidP="00286535">
      <w:pPr>
        <w:pStyle w:val="BodyText"/>
      </w:pPr>
    </w:p>
    <w:p w:rsidR="00000000" w:rsidRPr="00286535" w:rsidP="00286535">
      <w:pPr>
        <w:pStyle w:val="Heading1"/>
      </w:pPr>
      <w:bookmarkStart w:id="13" w:name="O_332290"/>
      <w:bookmarkEnd w:id="13"/>
      <w:r w:rsidRPr="00286535">
        <w:t>Co-requisite units</w:t>
      </w:r>
    </w:p>
    <w:tbl>
      <w:tblPr>
        <w:tblW w:w="0" w:type="auto"/>
        <w:tblLayout w:type="fixed"/>
        <w:tblCellMar>
          <w:left w:w="62" w:type="dxa"/>
          <w:right w:w="62" w:type="dxa"/>
        </w:tblCellMar>
        <w:tblLook w:val="0000"/>
      </w:tblPr>
      <w:tblGrid>
        <w:gridCol w:w="2641"/>
        <w:gridCol w:w="1322"/>
        <w:gridCol w:w="4559"/>
      </w:tblGrid>
      <w:tr w:rsidTr="003B3D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p>
        </w:tc>
      </w:tr>
      <w:tr w:rsidTr="003B3D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p>
        </w:tc>
      </w:tr>
      <w:tr w:rsidTr="003B3D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p>
        </w:tc>
      </w:tr>
    </w:tbl>
    <w:p w:rsidR="003B3DAB" w:rsidP="00286535">
      <w:pPr>
        <w:pStyle w:val="BodyText"/>
      </w:pPr>
    </w:p>
    <w:p w:rsidR="003B3DAB" w:rsidP="00286535">
      <w:pPr>
        <w:pStyle w:val="BodyText"/>
      </w:pPr>
    </w:p>
    <w:p w:rsidR="00000000" w:rsidRPr="00286535" w:rsidP="00286535">
      <w:pPr>
        <w:pStyle w:val="Heading1"/>
      </w:pPr>
      <w:bookmarkStart w:id="14" w:name="O_332289"/>
      <w:bookmarkEnd w:id="14"/>
      <w:r w:rsidRPr="00286535">
        <w:t>Competency field</w:t>
      </w:r>
    </w:p>
    <w:tbl>
      <w:tblPr>
        <w:tblW w:w="0" w:type="auto"/>
        <w:tblLayout w:type="fixed"/>
        <w:tblCellMar>
          <w:left w:w="62" w:type="dxa"/>
          <w:right w:w="62" w:type="dxa"/>
        </w:tblCellMar>
        <w:tblLook w:val="0000"/>
      </w:tblPr>
      <w:tblGrid>
        <w:gridCol w:w="2784"/>
        <w:gridCol w:w="5738"/>
      </w:tblGrid>
      <w:tr w:rsidTr="003B3D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535">
            <w:pPr>
              <w:pStyle w:val="BodyText"/>
              <w:rPr>
                <w:lang w:val="en-NZ"/>
              </w:rPr>
            </w:pPr>
            <w:r w:rsidRPr="002865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35" w:rsidP="00286535">
            <w:pPr>
              <w:pStyle w:val="BodyText"/>
            </w:pPr>
          </w:p>
        </w:tc>
      </w:tr>
    </w:tbl>
    <w:p w:rsidR="003B3DAB" w:rsidP="00286535">
      <w:pPr>
        <w:pStyle w:val="BodyText"/>
      </w:pPr>
    </w:p>
    <w:p w:rsidR="003B3DAB" w:rsidP="00286535">
      <w:pPr>
        <w:pStyle w:val="BodyText"/>
      </w:pPr>
    </w:p>
    <w:p w:rsidR="00000000" w:rsidRPr="00286535" w:rsidP="00286535"/>
    <w:sectPr w:rsidSect="00286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DAB" w:rsidP="003B3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AB" w:rsidP="00286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3DAB" w:rsidP="002865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3DAB" w:rsidP="002865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DAB" w:rsidP="003B3D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AB" w:rsidP="00286535">
    <w:pPr>
      <w:pStyle w:val="Header"/>
      <w:framePr w:wrap="around"/>
    </w:pPr>
    <w:r>
      <w:fldChar w:fldCharType="begin"/>
    </w:r>
    <w:r>
      <w:instrText xml:space="preserve"> TITLE   \* MERGEFORMAT </w:instrText>
    </w:r>
    <w:r>
      <w:fldChar w:fldCharType="separate"/>
    </w:r>
    <w:r>
      <w:t>MTMP2005B Restrain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DAB" w:rsidP="002865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2C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A4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C1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535"/>
    <w:pPr>
      <w:spacing w:before="360" w:after="60"/>
      <w:outlineLvl w:val="0"/>
    </w:pPr>
    <w:rPr>
      <w:sz w:val="32"/>
    </w:rPr>
  </w:style>
  <w:style w:type="paragraph" w:styleId="Heading2">
    <w:name w:val="heading 2"/>
    <w:basedOn w:val="HeadingBase"/>
    <w:next w:val="BodyText"/>
    <w:link w:val="Heading2Char"/>
    <w:qFormat/>
    <w:rsid w:val="00286535"/>
    <w:pPr>
      <w:keepLines/>
      <w:spacing w:before="240" w:after="120"/>
      <w:outlineLvl w:val="1"/>
    </w:pPr>
    <w:rPr>
      <w:sz w:val="28"/>
      <w:szCs w:val="40"/>
    </w:rPr>
  </w:style>
  <w:style w:type="paragraph" w:styleId="Heading3">
    <w:name w:val="heading 3"/>
    <w:basedOn w:val="HeadingBase"/>
    <w:next w:val="BodyText"/>
    <w:link w:val="Heading3Char"/>
    <w:qFormat/>
    <w:rsid w:val="00286535"/>
    <w:pPr>
      <w:spacing w:before="180" w:after="120"/>
      <w:outlineLvl w:val="2"/>
    </w:pPr>
    <w:rPr>
      <w:spacing w:val="-10"/>
      <w:kern w:val="32"/>
    </w:rPr>
  </w:style>
  <w:style w:type="paragraph" w:styleId="Heading4">
    <w:name w:val="heading 4"/>
    <w:basedOn w:val="HeadingBase"/>
    <w:next w:val="BodyText"/>
    <w:link w:val="Heading4Char"/>
    <w:qFormat/>
    <w:rsid w:val="00286535"/>
    <w:pPr>
      <w:spacing w:before="160" w:after="120"/>
      <w:outlineLvl w:val="3"/>
    </w:pPr>
    <w:rPr>
      <w:sz w:val="22"/>
    </w:rPr>
  </w:style>
  <w:style w:type="paragraph" w:styleId="Heading5">
    <w:name w:val="heading 5"/>
    <w:basedOn w:val="HeadingBase"/>
    <w:next w:val="Normal"/>
    <w:link w:val="Heading5Char"/>
    <w:qFormat/>
    <w:rsid w:val="00286535"/>
    <w:pPr>
      <w:spacing w:before="80"/>
      <w:outlineLvl w:val="4"/>
    </w:pPr>
    <w:rPr>
      <w:color w:val="918585"/>
      <w:sz w:val="20"/>
    </w:rPr>
  </w:style>
  <w:style w:type="paragraph" w:styleId="Heading6">
    <w:name w:val="heading 6"/>
    <w:basedOn w:val="HeadingBase"/>
    <w:next w:val="Normal"/>
    <w:link w:val="Heading6Char"/>
    <w:qFormat/>
    <w:rsid w:val="00286535"/>
    <w:pPr>
      <w:spacing w:before="60"/>
      <w:outlineLvl w:val="5"/>
    </w:pPr>
    <w:rPr>
      <w:color w:val="918585"/>
      <w:sz w:val="20"/>
    </w:rPr>
  </w:style>
  <w:style w:type="paragraph" w:styleId="Heading7">
    <w:name w:val="heading 7"/>
    <w:basedOn w:val="Normal"/>
    <w:next w:val="Normal"/>
    <w:link w:val="Heading7Char"/>
    <w:qFormat/>
    <w:rsid w:val="00286535"/>
    <w:pPr>
      <w:ind w:left="720"/>
      <w:outlineLvl w:val="6"/>
    </w:pPr>
    <w:rPr>
      <w:i/>
    </w:rPr>
  </w:style>
  <w:style w:type="paragraph" w:styleId="Heading8">
    <w:name w:val="heading 8"/>
    <w:basedOn w:val="Normal"/>
    <w:next w:val="Normal"/>
    <w:link w:val="Heading8Char"/>
    <w:qFormat/>
    <w:rsid w:val="00286535"/>
    <w:pPr>
      <w:ind w:left="720"/>
      <w:outlineLvl w:val="7"/>
    </w:pPr>
    <w:rPr>
      <w:i/>
    </w:rPr>
  </w:style>
  <w:style w:type="paragraph" w:styleId="Heading9">
    <w:name w:val="heading 9"/>
    <w:basedOn w:val="Normal"/>
    <w:next w:val="Normal"/>
    <w:link w:val="Heading9Char"/>
    <w:qFormat/>
    <w:rsid w:val="00286535"/>
    <w:pPr>
      <w:ind w:left="720"/>
      <w:outlineLvl w:val="8"/>
    </w:pPr>
    <w:rPr>
      <w:i/>
    </w:rPr>
  </w:style>
  <w:style w:type="character" w:default="1" w:styleId="DefaultParagraphFont">
    <w:name w:val="Default Paragraph Font"/>
    <w:uiPriority w:val="1"/>
    <w:unhideWhenUsed/>
    <w:rsid w:val="00286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535"/>
  </w:style>
  <w:style w:type="character" w:customStyle="1" w:styleId="Heading1Char">
    <w:name w:val="Heading 1 Char"/>
    <w:basedOn w:val="DefaultParagraphFont"/>
    <w:link w:val="Heading1"/>
    <w:rsid w:val="00286535"/>
    <w:rPr>
      <w:rFonts w:ascii="Times New Roman" w:eastAsia="Times New Roman" w:hAnsi="Times New Roman" w:cs="Times New Roman"/>
      <w:b/>
      <w:sz w:val="32"/>
      <w:szCs w:val="20"/>
      <w:lang w:eastAsia="en-US"/>
    </w:rPr>
  </w:style>
  <w:style w:type="paragraph" w:styleId="BodyText">
    <w:name w:val="Body Text"/>
    <w:basedOn w:val="Normal"/>
    <w:link w:val="BodyTextChar"/>
    <w:rsid w:val="00286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535"/>
    <w:rPr>
      <w:rFonts w:ascii="Times New Roman" w:eastAsia="Times New Roman" w:hAnsi="Times New Roman" w:cs="Times New Roman"/>
      <w:sz w:val="24"/>
      <w:lang w:val="en-US" w:eastAsia="en-US"/>
    </w:rPr>
  </w:style>
  <w:style w:type="paragraph" w:styleId="Footer">
    <w:name w:val="footer"/>
    <w:basedOn w:val="Normal"/>
    <w:link w:val="FooterChar"/>
    <w:rsid w:val="00286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535"/>
    <w:rPr>
      <w:rFonts w:ascii="Times New Roman" w:eastAsia="Times New Roman" w:hAnsi="Times New Roman" w:cs="Times New Roman"/>
      <w:sz w:val="16"/>
      <w:lang w:val="en-US" w:eastAsia="en-US"/>
    </w:rPr>
  </w:style>
  <w:style w:type="paragraph" w:styleId="List">
    <w:name w:val="List"/>
    <w:basedOn w:val="BodyText"/>
    <w:next w:val="BodyText"/>
    <w:rsid w:val="00286535"/>
    <w:pPr>
      <w:tabs>
        <w:tab w:val="left" w:pos="340"/>
      </w:tabs>
      <w:spacing w:before="60" w:after="60"/>
      <w:ind w:left="340" w:hanging="340"/>
    </w:pPr>
  </w:style>
  <w:style w:type="paragraph" w:styleId="ListBullet">
    <w:name w:val="List Bullet"/>
    <w:basedOn w:val="List"/>
    <w:rsid w:val="00286535"/>
    <w:pPr>
      <w:numPr>
        <w:numId w:val="13"/>
      </w:numPr>
      <w:tabs>
        <w:tab w:val="clear" w:pos="340"/>
      </w:tabs>
      <w:spacing w:before="40" w:after="40"/>
    </w:pPr>
  </w:style>
  <w:style w:type="character" w:customStyle="1" w:styleId="SpecialBold">
    <w:name w:val="Special Bold"/>
    <w:basedOn w:val="DefaultParagraphFont"/>
    <w:rsid w:val="00286535"/>
    <w:rPr>
      <w:b/>
      <w:spacing w:val="0"/>
    </w:rPr>
  </w:style>
  <w:style w:type="paragraph" w:styleId="ListBullet2">
    <w:name w:val="List Bullet 2"/>
    <w:basedOn w:val="List2"/>
    <w:rsid w:val="00286535"/>
    <w:pPr>
      <w:numPr>
        <w:numId w:val="14"/>
      </w:numPr>
      <w:tabs>
        <w:tab w:val="clear" w:pos="680"/>
      </w:tabs>
    </w:pPr>
  </w:style>
  <w:style w:type="paragraph" w:styleId="Header">
    <w:name w:val="header"/>
    <w:basedOn w:val="Normal"/>
    <w:link w:val="HeaderChar"/>
    <w:rsid w:val="00286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5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535"/>
    <w:pPr>
      <w:spacing w:before="240" w:after="120"/>
      <w:outlineLvl w:val="0"/>
    </w:pPr>
    <w:rPr>
      <w:rFonts w:ascii="Times New Roman" w:hAnsi="Times New Roman"/>
      <w:b/>
      <w:sz w:val="28"/>
    </w:rPr>
  </w:style>
  <w:style w:type="paragraph" w:customStyle="1" w:styleId="AllowPageBreak">
    <w:name w:val="AllowPageBreak"/>
    <w:rsid w:val="002865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535"/>
    <w:pPr>
      <w:tabs>
        <w:tab w:val="left" w:pos="680"/>
      </w:tabs>
      <w:spacing w:before="60" w:after="60"/>
      <w:ind w:left="680" w:hanging="340"/>
    </w:pPr>
  </w:style>
  <w:style w:type="character" w:customStyle="1" w:styleId="Underline">
    <w:name w:val="Underline"/>
    <w:basedOn w:val="DefaultParagraphFont"/>
    <w:qFormat/>
    <w:rsid w:val="00286535"/>
    <w:rPr>
      <w:u w:val="single"/>
    </w:rPr>
  </w:style>
  <w:style w:type="character" w:customStyle="1" w:styleId="BoldandItalics">
    <w:name w:val="Bold and Italics"/>
    <w:qFormat/>
    <w:rsid w:val="00286535"/>
    <w:rPr>
      <w:b/>
      <w:i/>
      <w:u w:val="none"/>
    </w:rPr>
  </w:style>
  <w:style w:type="character" w:customStyle="1" w:styleId="Heading2Char">
    <w:name w:val="Heading 2 Char"/>
    <w:basedOn w:val="DefaultParagraphFont"/>
    <w:link w:val="Heading2"/>
    <w:rsid w:val="00286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5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5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535"/>
    <w:rPr>
      <w:rFonts w:ascii="Courier New" w:eastAsia="Times New Roman" w:hAnsi="Courier New" w:cs="Times New Roman"/>
      <w:i/>
      <w:szCs w:val="20"/>
      <w:lang w:val="en-US" w:eastAsia="en-US"/>
    </w:rPr>
  </w:style>
  <w:style w:type="paragraph" w:customStyle="1" w:styleId="HeadingBase">
    <w:name w:val="Heading Base"/>
    <w:rsid w:val="00286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535"/>
    <w:pPr>
      <w:tabs>
        <w:tab w:val="right" w:leader="dot" w:pos="9072"/>
      </w:tabs>
      <w:ind w:left="567"/>
    </w:pPr>
    <w:rPr>
      <w:szCs w:val="22"/>
    </w:rPr>
  </w:style>
  <w:style w:type="paragraph" w:customStyle="1" w:styleId="TOCBase">
    <w:name w:val="TOC Base"/>
    <w:rsid w:val="00286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535"/>
    <w:pPr>
      <w:tabs>
        <w:tab w:val="right" w:leader="dot" w:pos="9072"/>
      </w:tabs>
      <w:spacing w:before="40" w:after="40"/>
      <w:ind w:left="284"/>
    </w:pPr>
    <w:rPr>
      <w:rFonts w:ascii="Times New Roman" w:hAnsi="Times New Roman"/>
    </w:rPr>
  </w:style>
  <w:style w:type="paragraph" w:styleId="TOC1">
    <w:name w:val="toc 1"/>
    <w:basedOn w:val="TOCBase"/>
    <w:next w:val="Normal"/>
    <w:rsid w:val="002865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535"/>
    <w:pPr>
      <w:spacing w:before="5040"/>
      <w:jc w:val="center"/>
    </w:pPr>
    <w:rPr>
      <w:sz w:val="48"/>
      <w:szCs w:val="72"/>
      <w:lang w:val="en-US"/>
    </w:rPr>
  </w:style>
  <w:style w:type="character" w:customStyle="1" w:styleId="TitleChar">
    <w:name w:val="Title Char"/>
    <w:basedOn w:val="DefaultParagraphFont"/>
    <w:link w:val="Title"/>
    <w:rsid w:val="00286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535"/>
    <w:pPr>
      <w:tabs>
        <w:tab w:val="left" w:pos="3600"/>
        <w:tab w:val="left" w:pos="3958"/>
      </w:tabs>
    </w:pPr>
  </w:style>
  <w:style w:type="paragraph" w:customStyle="1" w:styleId="Note">
    <w:name w:val="Note"/>
    <w:basedOn w:val="BodyText"/>
    <w:rsid w:val="00286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535"/>
    <w:pPr>
      <w:framePr w:wrap="auto" w:hAnchor="text" w:y="6049"/>
    </w:pPr>
    <w:rPr>
      <w:color w:val="000000"/>
      <w:sz w:val="40"/>
    </w:rPr>
  </w:style>
  <w:style w:type="paragraph" w:customStyle="1" w:styleId="TOCTitle">
    <w:name w:val="TOCTitle"/>
    <w:basedOn w:val="Heading1"/>
    <w:rsid w:val="00286535"/>
    <w:pPr>
      <w:spacing w:after="240"/>
      <w:jc w:val="center"/>
      <w:outlineLvl w:val="9"/>
    </w:pPr>
    <w:rPr>
      <w:caps/>
    </w:rPr>
  </w:style>
  <w:style w:type="paragraph" w:customStyle="1" w:styleId="Version">
    <w:name w:val="Version"/>
    <w:rsid w:val="00286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535"/>
    <w:pPr>
      <w:keepNext w:val="0"/>
      <w:tabs>
        <w:tab w:val="right" w:pos="4176"/>
      </w:tabs>
      <w:ind w:left="198" w:hanging="198"/>
    </w:pPr>
    <w:rPr>
      <w:rFonts w:ascii="Garamond" w:hAnsi="Garamond"/>
    </w:rPr>
  </w:style>
  <w:style w:type="paragraph" w:styleId="IndexHeading">
    <w:name w:val="index heading"/>
    <w:basedOn w:val="Normal"/>
    <w:next w:val="Index1"/>
    <w:semiHidden/>
    <w:rsid w:val="00286535"/>
    <w:pPr>
      <w:spacing w:before="120" w:after="120"/>
    </w:pPr>
    <w:rPr>
      <w:rFonts w:ascii="Arial" w:hAnsi="Arial"/>
      <w:b/>
      <w:color w:val="918585"/>
      <w:sz w:val="24"/>
    </w:rPr>
  </w:style>
  <w:style w:type="paragraph" w:customStyle="1" w:styleId="Chapter">
    <w:name w:val="Chapter"/>
    <w:basedOn w:val="Normal"/>
    <w:rsid w:val="00286535"/>
    <w:pPr>
      <w:spacing w:before="240"/>
    </w:pPr>
    <w:rPr>
      <w:rFonts w:ascii="Times New Roman" w:hAnsi="Times New Roman"/>
      <w:smallCaps/>
      <w:spacing w:val="80"/>
      <w:sz w:val="28"/>
    </w:rPr>
  </w:style>
  <w:style w:type="paragraph" w:customStyle="1" w:styleId="InChapter">
    <w:name w:val="InChapter"/>
    <w:basedOn w:val="Heading3"/>
    <w:rsid w:val="00286535"/>
    <w:pPr>
      <w:spacing w:after="240"/>
      <w:outlineLvl w:val="9"/>
    </w:pPr>
    <w:rPr>
      <w:noProof/>
    </w:rPr>
  </w:style>
  <w:style w:type="paragraph" w:styleId="Index2">
    <w:name w:val="index 2"/>
    <w:basedOn w:val="Normal"/>
    <w:next w:val="Normal"/>
    <w:semiHidden/>
    <w:rsid w:val="00286535"/>
    <w:pPr>
      <w:tabs>
        <w:tab w:val="right" w:pos="4176"/>
      </w:tabs>
      <w:ind w:left="568" w:hanging="284"/>
    </w:pPr>
    <w:rPr>
      <w:rFonts w:ascii="Garamond" w:hAnsi="Garamond"/>
    </w:rPr>
  </w:style>
  <w:style w:type="paragraph" w:customStyle="1" w:styleId="Byline">
    <w:name w:val="Byline"/>
    <w:rsid w:val="00286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535"/>
    <w:pPr>
      <w:tabs>
        <w:tab w:val="clear" w:pos="3600"/>
        <w:tab w:val="clear" w:pos="3958"/>
      </w:tabs>
      <w:jc w:val="right"/>
    </w:pPr>
  </w:style>
  <w:style w:type="character" w:styleId="Emphasis">
    <w:name w:val="Emphasis"/>
    <w:basedOn w:val="DefaultParagraphFont"/>
    <w:qFormat/>
    <w:rsid w:val="00286535"/>
    <w:rPr>
      <w:i/>
    </w:rPr>
  </w:style>
  <w:style w:type="paragraph" w:styleId="Caption">
    <w:name w:val="caption"/>
    <w:basedOn w:val="BodyText"/>
    <w:next w:val="Normal"/>
    <w:qFormat/>
    <w:rsid w:val="00286535"/>
    <w:pPr>
      <w:framePr w:w="2268" w:hSpace="181" w:vSpace="181" w:wrap="around" w:vAnchor="text" w:hAnchor="page" w:x="1135" w:y="285" w:anchorLock="1"/>
    </w:pPr>
    <w:rPr>
      <w:i/>
    </w:rPr>
  </w:style>
  <w:style w:type="paragraph" w:customStyle="1" w:styleId="MiniTOCTitle">
    <w:name w:val="MiniTOCTitle"/>
    <w:basedOn w:val="Heading4"/>
    <w:rsid w:val="00286535"/>
    <w:pPr>
      <w:spacing w:before="240"/>
      <w:outlineLvl w:val="9"/>
    </w:pPr>
    <w:rPr>
      <w:noProof/>
      <w:sz w:val="24"/>
    </w:rPr>
  </w:style>
  <w:style w:type="paragraph" w:customStyle="1" w:styleId="MiniTOCItem">
    <w:name w:val="MiniTOCItem"/>
    <w:basedOn w:val="ListBullet"/>
    <w:rsid w:val="00286535"/>
    <w:pPr>
      <w:numPr>
        <w:numId w:val="0"/>
      </w:numPr>
      <w:tabs>
        <w:tab w:val="right" w:leader="dot" w:pos="6521"/>
      </w:tabs>
      <w:spacing w:before="0" w:after="0"/>
    </w:pPr>
  </w:style>
  <w:style w:type="paragraph" w:customStyle="1" w:styleId="TOFTitle">
    <w:name w:val="TOFTitle"/>
    <w:basedOn w:val="TOCTitle"/>
    <w:rsid w:val="00286535"/>
  </w:style>
  <w:style w:type="paragraph" w:styleId="TableofFigures">
    <w:name w:val="table of figures"/>
    <w:basedOn w:val="Normal"/>
    <w:next w:val="Normal"/>
    <w:semiHidden/>
    <w:rsid w:val="00286535"/>
    <w:pPr>
      <w:tabs>
        <w:tab w:val="right" w:leader="dot" w:pos="9072"/>
      </w:tabs>
      <w:ind w:left="970" w:hanging="403"/>
    </w:pPr>
    <w:rPr>
      <w:rFonts w:ascii="Times New Roman" w:hAnsi="Times New Roman"/>
      <w:b/>
    </w:rPr>
  </w:style>
  <w:style w:type="paragraph" w:styleId="ListNumber">
    <w:name w:val="List Number"/>
    <w:basedOn w:val="List"/>
    <w:rsid w:val="00286535"/>
    <w:pPr>
      <w:numPr>
        <w:numId w:val="11"/>
      </w:numPr>
    </w:pPr>
  </w:style>
  <w:style w:type="character" w:customStyle="1" w:styleId="WingdingSymbols">
    <w:name w:val="Wingding Symbols"/>
    <w:rsid w:val="00286535"/>
    <w:rPr>
      <w:rFonts w:ascii="Wingdings" w:hAnsi="Wingdings"/>
    </w:rPr>
  </w:style>
  <w:style w:type="paragraph" w:customStyle="1" w:styleId="TableHeading">
    <w:name w:val="Table Heading"/>
    <w:basedOn w:val="HeadingBase"/>
    <w:rsid w:val="00286535"/>
    <w:pPr>
      <w:keepLines/>
      <w:pBdr>
        <w:bottom w:val="single" w:sz="6" w:space="1" w:color="918585"/>
      </w:pBdr>
      <w:spacing w:before="240"/>
    </w:pPr>
  </w:style>
  <w:style w:type="character" w:customStyle="1" w:styleId="HotSpot">
    <w:name w:val="HotSpot"/>
    <w:rsid w:val="00286535"/>
    <w:rPr>
      <w:color w:val="0033CC"/>
      <w:u w:val="none"/>
    </w:rPr>
  </w:style>
  <w:style w:type="paragraph" w:customStyle="1" w:styleId="BodyTextRight">
    <w:name w:val="Body Text Right"/>
    <w:basedOn w:val="BodyText"/>
    <w:rsid w:val="00286535"/>
    <w:pPr>
      <w:spacing w:before="0" w:after="0"/>
      <w:jc w:val="right"/>
    </w:pPr>
  </w:style>
  <w:style w:type="paragraph" w:styleId="Index3">
    <w:name w:val="index 3"/>
    <w:basedOn w:val="ListNumber2"/>
    <w:next w:val="Normal"/>
    <w:semiHidden/>
    <w:rsid w:val="00286535"/>
    <w:pPr>
      <w:numPr>
        <w:numId w:val="0"/>
      </w:numPr>
      <w:tabs>
        <w:tab w:val="right" w:leader="dot" w:pos="4176"/>
      </w:tabs>
    </w:pPr>
  </w:style>
  <w:style w:type="paragraph" w:styleId="ListNumber2">
    <w:name w:val="List Number 2"/>
    <w:basedOn w:val="List2"/>
    <w:rsid w:val="00286535"/>
    <w:pPr>
      <w:numPr>
        <w:numId w:val="10"/>
      </w:numPr>
      <w:tabs>
        <w:tab w:val="clear" w:pos="1060"/>
      </w:tabs>
    </w:pPr>
  </w:style>
  <w:style w:type="paragraph" w:customStyle="1" w:styleId="MarginNote">
    <w:name w:val="Margin Note"/>
    <w:basedOn w:val="BodyText"/>
    <w:rsid w:val="00286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5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535"/>
    <w:rPr>
      <w:sz w:val="32"/>
    </w:rPr>
  </w:style>
  <w:style w:type="paragraph" w:customStyle="1" w:styleId="HeadingProcedure">
    <w:name w:val="Heading Procedure"/>
    <w:basedOn w:val="HeadingBase"/>
    <w:next w:val="Normal"/>
    <w:rsid w:val="00286535"/>
    <w:pPr>
      <w:tabs>
        <w:tab w:val="left" w:pos="0"/>
      </w:tabs>
      <w:spacing w:before="120" w:after="60"/>
    </w:pPr>
    <w:rPr>
      <w:i/>
      <w:color w:val="918585"/>
      <w:sz w:val="22"/>
    </w:rPr>
  </w:style>
  <w:style w:type="paragraph" w:customStyle="1" w:styleId="TableBodyText">
    <w:name w:val="Table Body Text"/>
    <w:basedOn w:val="BodyText"/>
    <w:rsid w:val="00286535"/>
    <w:pPr>
      <w:spacing w:before="60" w:after="60"/>
    </w:pPr>
  </w:style>
  <w:style w:type="paragraph" w:styleId="ListContinue">
    <w:name w:val="List Continue"/>
    <w:basedOn w:val="List"/>
    <w:rsid w:val="00286535"/>
    <w:pPr>
      <w:ind w:firstLine="0"/>
    </w:pPr>
  </w:style>
  <w:style w:type="paragraph" w:customStyle="1" w:styleId="ListNote">
    <w:name w:val="List Note"/>
    <w:basedOn w:val="List"/>
    <w:rsid w:val="00286535"/>
    <w:pPr>
      <w:pBdr>
        <w:top w:val="single" w:sz="6" w:space="2" w:color="918585"/>
        <w:bottom w:val="single" w:sz="6" w:space="2" w:color="918585"/>
      </w:pBdr>
      <w:tabs>
        <w:tab w:val="left" w:pos="1021"/>
      </w:tabs>
      <w:ind w:firstLine="0"/>
    </w:pPr>
  </w:style>
  <w:style w:type="paragraph" w:customStyle="1" w:styleId="Warning">
    <w:name w:val="Warning"/>
    <w:basedOn w:val="BodyText"/>
    <w:rsid w:val="00286535"/>
    <w:pPr>
      <w:shd w:val="clear" w:color="auto" w:fill="D9D9D9"/>
      <w:tabs>
        <w:tab w:val="left" w:pos="992"/>
      </w:tabs>
      <w:ind w:left="119" w:right="119"/>
    </w:pPr>
    <w:rPr>
      <w:sz w:val="20"/>
    </w:rPr>
  </w:style>
  <w:style w:type="paragraph" w:customStyle="1" w:styleId="MarginIcons">
    <w:name w:val="Margin Icons"/>
    <w:basedOn w:val="BodyText"/>
    <w:rsid w:val="00286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535"/>
    <w:rPr>
      <w:rFonts w:ascii="Courier New" w:hAnsi="Courier New"/>
    </w:rPr>
  </w:style>
  <w:style w:type="paragraph" w:customStyle="1" w:styleId="NoteBullet">
    <w:name w:val="Note Bullet"/>
    <w:basedOn w:val="Note"/>
    <w:rsid w:val="00286535"/>
    <w:pPr>
      <w:tabs>
        <w:tab w:val="clear" w:pos="680"/>
      </w:tabs>
      <w:spacing w:before="60" w:after="60"/>
    </w:pPr>
  </w:style>
  <w:style w:type="paragraph" w:customStyle="1" w:styleId="SubHeading2">
    <w:name w:val="SubHeading2"/>
    <w:basedOn w:val="HeadingBase"/>
    <w:rsid w:val="00286535"/>
    <w:pPr>
      <w:spacing w:before="240" w:after="60"/>
    </w:pPr>
    <w:rPr>
      <w:sz w:val="20"/>
    </w:rPr>
  </w:style>
  <w:style w:type="paragraph" w:customStyle="1" w:styleId="SubHeading1">
    <w:name w:val="SubHeading1"/>
    <w:basedOn w:val="HeadingBase"/>
    <w:rsid w:val="00286535"/>
    <w:pPr>
      <w:spacing w:before="240" w:after="60"/>
    </w:pPr>
    <w:rPr>
      <w:color w:val="918585"/>
      <w:sz w:val="22"/>
    </w:rPr>
  </w:style>
  <w:style w:type="paragraph" w:customStyle="1" w:styleId="SideHeading">
    <w:name w:val="Side Heading"/>
    <w:basedOn w:val="HeadingBase"/>
    <w:rsid w:val="00286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535"/>
    <w:pPr>
      <w:numPr>
        <w:numId w:val="12"/>
      </w:numPr>
    </w:pPr>
  </w:style>
  <w:style w:type="paragraph" w:styleId="PlainText">
    <w:name w:val="Plain Text"/>
    <w:basedOn w:val="Normal"/>
    <w:link w:val="PlainTextChar"/>
    <w:rsid w:val="00286535"/>
    <w:rPr>
      <w:sz w:val="20"/>
    </w:rPr>
  </w:style>
  <w:style w:type="character" w:customStyle="1" w:styleId="PlainTextChar">
    <w:name w:val="Plain Text Char"/>
    <w:basedOn w:val="DefaultParagraphFont"/>
    <w:link w:val="PlainText"/>
    <w:rsid w:val="002865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535"/>
    <w:rPr>
      <w:b/>
      <w:smallCaps/>
    </w:rPr>
  </w:style>
  <w:style w:type="paragraph" w:customStyle="1" w:styleId="TableListNumber">
    <w:name w:val="Table List Number"/>
    <w:basedOn w:val="ListNumber"/>
    <w:rsid w:val="00286535"/>
    <w:pPr>
      <w:numPr>
        <w:numId w:val="0"/>
      </w:numPr>
    </w:pPr>
  </w:style>
  <w:style w:type="paragraph" w:styleId="TOC4">
    <w:name w:val="toc 4"/>
    <w:basedOn w:val="TOCBase"/>
    <w:next w:val="Normal"/>
    <w:semiHidden/>
    <w:rsid w:val="00286535"/>
    <w:pPr>
      <w:tabs>
        <w:tab w:val="right" w:leader="dot" w:pos="9071"/>
      </w:tabs>
      <w:ind w:left="1701"/>
    </w:pPr>
  </w:style>
  <w:style w:type="paragraph" w:customStyle="1" w:styleId="ListAlpha">
    <w:name w:val="List Alpha"/>
    <w:basedOn w:val="List"/>
    <w:rsid w:val="00286535"/>
    <w:pPr>
      <w:numPr>
        <w:numId w:val="9"/>
      </w:numPr>
    </w:pPr>
  </w:style>
  <w:style w:type="paragraph" w:customStyle="1" w:styleId="ListAlpha2">
    <w:name w:val="List Alpha 2"/>
    <w:basedOn w:val="List2"/>
    <w:rsid w:val="00286535"/>
    <w:pPr>
      <w:numPr>
        <w:numId w:val="8"/>
      </w:numPr>
    </w:pPr>
  </w:style>
  <w:style w:type="paragraph" w:styleId="List3">
    <w:name w:val="List 3"/>
    <w:basedOn w:val="BodyText"/>
    <w:rsid w:val="00286535"/>
    <w:pPr>
      <w:tabs>
        <w:tab w:val="left" w:pos="1021"/>
      </w:tabs>
      <w:spacing w:before="60" w:after="60"/>
      <w:ind w:left="1020" w:hanging="340"/>
    </w:pPr>
  </w:style>
  <w:style w:type="paragraph" w:styleId="List4">
    <w:name w:val="List 4"/>
    <w:basedOn w:val="BodyText"/>
    <w:rsid w:val="00286535"/>
    <w:pPr>
      <w:tabs>
        <w:tab w:val="left" w:pos="1361"/>
      </w:tabs>
      <w:spacing w:before="60" w:after="60"/>
      <w:ind w:left="1361" w:hanging="340"/>
    </w:pPr>
  </w:style>
  <w:style w:type="paragraph" w:styleId="List5">
    <w:name w:val="List 5"/>
    <w:basedOn w:val="BodyText"/>
    <w:rsid w:val="00286535"/>
    <w:pPr>
      <w:tabs>
        <w:tab w:val="left" w:pos="1701"/>
      </w:tabs>
      <w:spacing w:before="60" w:after="60"/>
      <w:ind w:left="1701" w:hanging="340"/>
    </w:pPr>
  </w:style>
  <w:style w:type="paragraph" w:styleId="ListBullet3">
    <w:name w:val="List Bullet 3"/>
    <w:basedOn w:val="List3"/>
    <w:rsid w:val="00286535"/>
    <w:pPr>
      <w:numPr>
        <w:numId w:val="15"/>
      </w:numPr>
      <w:tabs>
        <w:tab w:val="clear" w:pos="1021"/>
      </w:tabs>
      <w:ind w:left="1037" w:hanging="357"/>
    </w:pPr>
  </w:style>
  <w:style w:type="paragraph" w:styleId="ListBullet4">
    <w:name w:val="List Bullet 4"/>
    <w:basedOn w:val="List4"/>
    <w:rsid w:val="00286535"/>
    <w:pPr>
      <w:numPr>
        <w:numId w:val="3"/>
      </w:numPr>
    </w:pPr>
  </w:style>
  <w:style w:type="paragraph" w:styleId="ListBullet5">
    <w:name w:val="List Bullet 5"/>
    <w:basedOn w:val="List5"/>
    <w:rsid w:val="00286535"/>
    <w:pPr>
      <w:numPr>
        <w:numId w:val="4"/>
      </w:numPr>
    </w:pPr>
  </w:style>
  <w:style w:type="paragraph" w:styleId="ListContinue2">
    <w:name w:val="List Continue 2"/>
    <w:basedOn w:val="List2"/>
    <w:rsid w:val="00286535"/>
    <w:pPr>
      <w:ind w:firstLine="0"/>
    </w:pPr>
  </w:style>
  <w:style w:type="paragraph" w:styleId="ListContinue3">
    <w:name w:val="List Continue 3"/>
    <w:basedOn w:val="List3"/>
    <w:rsid w:val="00286535"/>
    <w:pPr>
      <w:ind w:left="1021" w:firstLine="0"/>
    </w:pPr>
  </w:style>
  <w:style w:type="paragraph" w:styleId="ListContinue4">
    <w:name w:val="List Continue 4"/>
    <w:basedOn w:val="List4"/>
    <w:rsid w:val="00286535"/>
    <w:pPr>
      <w:ind w:firstLine="0"/>
    </w:pPr>
  </w:style>
  <w:style w:type="paragraph" w:styleId="ListContinue5">
    <w:name w:val="List Continue 5"/>
    <w:basedOn w:val="List5"/>
    <w:rsid w:val="00286535"/>
    <w:pPr>
      <w:ind w:firstLine="0"/>
    </w:pPr>
  </w:style>
  <w:style w:type="paragraph" w:styleId="ListNumber3">
    <w:name w:val="List Number 3"/>
    <w:basedOn w:val="List3"/>
    <w:rsid w:val="00286535"/>
    <w:pPr>
      <w:numPr>
        <w:numId w:val="5"/>
      </w:numPr>
    </w:pPr>
  </w:style>
  <w:style w:type="paragraph" w:styleId="ListNumber4">
    <w:name w:val="List Number 4"/>
    <w:basedOn w:val="List4"/>
    <w:rsid w:val="00286535"/>
    <w:pPr>
      <w:numPr>
        <w:numId w:val="6"/>
      </w:numPr>
    </w:pPr>
  </w:style>
  <w:style w:type="paragraph" w:styleId="ListNumber5">
    <w:name w:val="List Number 5"/>
    <w:basedOn w:val="List5"/>
    <w:rsid w:val="00286535"/>
    <w:pPr>
      <w:numPr>
        <w:numId w:val="7"/>
      </w:numPr>
    </w:pPr>
  </w:style>
  <w:style w:type="paragraph" w:styleId="BlockText">
    <w:name w:val="Block Text"/>
    <w:basedOn w:val="Normal"/>
    <w:rsid w:val="00286535"/>
    <w:pPr>
      <w:spacing w:after="120"/>
      <w:ind w:left="1440" w:right="1440"/>
    </w:pPr>
  </w:style>
  <w:style w:type="character" w:customStyle="1" w:styleId="Subscript">
    <w:name w:val="Subscript"/>
    <w:basedOn w:val="DefaultParagraphFont"/>
    <w:rsid w:val="00286535"/>
    <w:rPr>
      <w:sz w:val="16"/>
      <w:vertAlign w:val="subscript"/>
    </w:rPr>
  </w:style>
  <w:style w:type="character" w:customStyle="1" w:styleId="Superscript">
    <w:name w:val="Superscript"/>
    <w:basedOn w:val="DefaultParagraphFont"/>
    <w:rsid w:val="00286535"/>
    <w:rPr>
      <w:sz w:val="16"/>
      <w:vertAlign w:val="superscript"/>
    </w:rPr>
  </w:style>
  <w:style w:type="character" w:customStyle="1" w:styleId="Symbols">
    <w:name w:val="Symbols"/>
    <w:basedOn w:val="DefaultParagraphFont"/>
    <w:rsid w:val="00286535"/>
    <w:rPr>
      <w:rFonts w:ascii="Symbol" w:hAnsi="Symbol"/>
    </w:rPr>
  </w:style>
  <w:style w:type="character" w:customStyle="1" w:styleId="MenuOptions">
    <w:name w:val="Menu Options"/>
    <w:basedOn w:val="DefaultParagraphFont"/>
    <w:rsid w:val="00286535"/>
    <w:rPr>
      <w:rFonts w:ascii="Arial Narrow" w:hAnsi="Arial Narrow"/>
      <w:smallCaps/>
    </w:rPr>
  </w:style>
  <w:style w:type="character" w:customStyle="1" w:styleId="Buttons">
    <w:name w:val="Buttons"/>
    <w:basedOn w:val="DefaultParagraphFont"/>
    <w:rsid w:val="00286535"/>
    <w:rPr>
      <w:b/>
    </w:rPr>
  </w:style>
  <w:style w:type="character" w:customStyle="1" w:styleId="Underlined">
    <w:name w:val="Underlined"/>
    <w:basedOn w:val="DefaultParagraphFont"/>
    <w:rsid w:val="00286535"/>
    <w:rPr>
      <w:u w:val="single"/>
    </w:rPr>
  </w:style>
  <w:style w:type="paragraph" w:customStyle="1" w:styleId="TableBodyTextRight">
    <w:name w:val="Table Body Text Right"/>
    <w:basedOn w:val="TableBodyText"/>
    <w:rsid w:val="00286535"/>
    <w:pPr>
      <w:widowControl w:val="0"/>
      <w:autoSpaceDE w:val="0"/>
      <w:autoSpaceDN w:val="0"/>
      <w:adjustRightInd w:val="0"/>
      <w:jc w:val="right"/>
    </w:pPr>
    <w:rPr>
      <w:rFonts w:cs="Arial"/>
      <w:szCs w:val="18"/>
    </w:rPr>
  </w:style>
  <w:style w:type="paragraph" w:customStyle="1" w:styleId="CopyrightText">
    <w:name w:val="Copyright Text"/>
    <w:basedOn w:val="BodyText"/>
    <w:rsid w:val="00286535"/>
    <w:rPr>
      <w:sz w:val="18"/>
    </w:rPr>
  </w:style>
  <w:style w:type="paragraph" w:customStyle="1" w:styleId="BodySmallRight">
    <w:name w:val="Body Small Right"/>
    <w:basedOn w:val="BodyTextRight"/>
    <w:rsid w:val="00286535"/>
    <w:rPr>
      <w:sz w:val="18"/>
      <w:szCs w:val="18"/>
    </w:rPr>
  </w:style>
  <w:style w:type="paragraph" w:customStyle="1" w:styleId="MarginEdition">
    <w:name w:val="Margin Edition"/>
    <w:basedOn w:val="MarginNote"/>
    <w:rsid w:val="00286535"/>
    <w:pPr>
      <w:spacing w:before="0" w:after="0"/>
    </w:pPr>
    <w:rPr>
      <w:rFonts w:ascii="Times New Roman" w:hAnsi="Times New Roman"/>
      <w:color w:val="999999"/>
    </w:rPr>
  </w:style>
  <w:style w:type="paragraph" w:customStyle="1" w:styleId="Spacer">
    <w:name w:val="Spacer"/>
    <w:basedOn w:val="Normal"/>
    <w:rsid w:val="00286535"/>
    <w:rPr>
      <w:sz w:val="2"/>
      <w:szCs w:val="2"/>
    </w:rPr>
  </w:style>
  <w:style w:type="character" w:customStyle="1" w:styleId="Small">
    <w:name w:val="Small"/>
    <w:basedOn w:val="DefaultParagraphFont"/>
    <w:rsid w:val="00286535"/>
    <w:rPr>
      <w:sz w:val="16"/>
    </w:rPr>
  </w:style>
  <w:style w:type="paragraph" w:customStyle="1" w:styleId="WideTable">
    <w:name w:val="Wide Table"/>
    <w:basedOn w:val="Normal"/>
    <w:rsid w:val="00286535"/>
    <w:pPr>
      <w:ind w:left="-1418"/>
    </w:pPr>
    <w:rPr>
      <w:sz w:val="2"/>
      <w:szCs w:val="2"/>
    </w:rPr>
  </w:style>
  <w:style w:type="character" w:styleId="PageNumber">
    <w:name w:val="page number"/>
    <w:basedOn w:val="DefaultParagraphFont"/>
    <w:rsid w:val="00286535"/>
  </w:style>
  <w:style w:type="paragraph" w:styleId="Quote">
    <w:name w:val="Quote"/>
    <w:basedOn w:val="Heading1"/>
    <w:link w:val="QuoteChar"/>
    <w:qFormat/>
    <w:rsid w:val="00286535"/>
    <w:rPr>
      <w:b w:val="0"/>
      <w:sz w:val="72"/>
      <w:szCs w:val="72"/>
      <w:lang w:val="en-NZ"/>
    </w:rPr>
  </w:style>
  <w:style w:type="character" w:customStyle="1" w:styleId="QuoteChar">
    <w:name w:val="Quote Char"/>
    <w:basedOn w:val="DefaultParagraphFont"/>
    <w:link w:val="Quote"/>
    <w:rsid w:val="00286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535"/>
    <w:pPr>
      <w:pageBreakBefore/>
    </w:pPr>
  </w:style>
  <w:style w:type="paragraph" w:customStyle="1" w:styleId="Border">
    <w:name w:val="Border"/>
    <w:basedOn w:val="Normal"/>
    <w:qFormat/>
    <w:rsid w:val="00286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535"/>
    <w:rPr>
      <w:b/>
      <w:bCs/>
      <w:i/>
      <w:iCs/>
      <w:color w:val="auto"/>
    </w:rPr>
  </w:style>
  <w:style w:type="paragraph" w:styleId="IntenseQuote">
    <w:name w:val="Intense Quote"/>
    <w:basedOn w:val="Normal"/>
    <w:next w:val="Normal"/>
    <w:link w:val="IntenseQuoteChar"/>
    <w:uiPriority w:val="30"/>
    <w:qFormat/>
    <w:rsid w:val="00286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5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535"/>
    <w:rPr>
      <w:smallCaps/>
      <w:color w:val="auto"/>
      <w:u w:val="single"/>
    </w:rPr>
  </w:style>
  <w:style w:type="character" w:styleId="IntenseReference">
    <w:name w:val="Intense Reference"/>
    <w:basedOn w:val="DefaultParagraphFont"/>
    <w:uiPriority w:val="32"/>
    <w:qFormat/>
    <w:rsid w:val="00286535"/>
    <w:rPr>
      <w:b/>
      <w:bCs/>
      <w:smallCaps/>
      <w:color w:val="auto"/>
      <w:spacing w:val="5"/>
      <w:u w:val="single"/>
    </w:rPr>
  </w:style>
  <w:style w:type="paragraph" w:customStyle="1" w:styleId="2ColumnHeading">
    <w:name w:val="2Column Heading"/>
    <w:basedOn w:val="BodyText"/>
    <w:qFormat/>
    <w:rsid w:val="00286535"/>
    <w:pPr>
      <w:spacing w:after="60"/>
      <w:ind w:left="-2268"/>
    </w:pPr>
    <w:rPr>
      <w:b/>
    </w:rPr>
  </w:style>
  <w:style w:type="paragraph" w:customStyle="1" w:styleId="Heading1TOC">
    <w:name w:val="Heading1 TOC"/>
    <w:basedOn w:val="Normal"/>
    <w:qFormat/>
    <w:rsid w:val="00286535"/>
    <w:pPr>
      <w:spacing w:before="240" w:after="120"/>
    </w:pPr>
    <w:rPr>
      <w:rFonts w:ascii="Times New Roman" w:hAnsi="Times New Roman"/>
      <w:b/>
      <w:sz w:val="32"/>
    </w:rPr>
  </w:style>
  <w:style w:type="paragraph" w:customStyle="1" w:styleId="Heading2TOC">
    <w:name w:val="Heading2 TOC"/>
    <w:basedOn w:val="Normal"/>
    <w:qFormat/>
    <w:rsid w:val="00286535"/>
    <w:pPr>
      <w:spacing w:before="240" w:after="60"/>
    </w:pPr>
    <w:rPr>
      <w:rFonts w:ascii="Times New Roman" w:hAnsi="Times New Roman"/>
      <w:b/>
      <w:sz w:val="28"/>
    </w:rPr>
  </w:style>
  <w:style w:type="paragraph" w:styleId="BalloonText">
    <w:name w:val="Balloon Text"/>
    <w:basedOn w:val="Normal"/>
    <w:link w:val="BalloonTextChar"/>
    <w:rsid w:val="00286535"/>
    <w:rPr>
      <w:rFonts w:ascii="Tahoma" w:hAnsi="Tahoma" w:cs="Tahoma"/>
      <w:sz w:val="16"/>
      <w:szCs w:val="16"/>
    </w:rPr>
  </w:style>
  <w:style w:type="character" w:customStyle="1" w:styleId="BalloonTextChar">
    <w:name w:val="Balloon Text Char"/>
    <w:basedOn w:val="DefaultParagraphFont"/>
    <w:link w:val="BalloonText"/>
    <w:rsid w:val="002865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5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957</Words>
  <Characters>5921</Characters>
  <Application>Microsoft Office Word</Application>
  <DocSecurity>0</DocSecurity>
  <Lines>234</Lines>
  <Paragraphs>124</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MTMP2005B Restrain animal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2012-05-27T02:17:00Z</dcterms:modified>
</cp:coreProperties>
</file>