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6E52" w:rsidP="00DE6E52">
      <w:pPr>
        <w:pStyle w:val="Title"/>
      </w:pPr>
      <w:r>
        <w:fldChar w:fldCharType="begin"/>
      </w:r>
      <w:r>
        <w:instrText xml:space="preserve"> TITLE   \* MERGEFORMAT </w:instrText>
      </w:r>
      <w:r>
        <w:fldChar w:fldCharType="separate"/>
      </w:r>
      <w:r>
        <w:t>MTMCOR401C Manage own work performance</w:t>
      </w:r>
      <w:r>
        <w:fldChar w:fldCharType="end"/>
      </w:r>
    </w:p>
    <w:p w:rsidR="00DE6E52" w:rsidP="00DE6E52">
      <w:pPr>
        <w:pStyle w:val="Version"/>
        <w:sectPr w:rsidSect="00AA52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52B8" w:rsidP="00AA52B8">
      <w:pPr>
        <w:pStyle w:val="SuperHeading"/>
      </w:pPr>
      <w:r w:rsidRPr="00AA52B8">
        <w:t>MTMCOR401C Manage own work performance</w:t>
      </w:r>
    </w:p>
    <w:p w:rsidR="00000000" w:rsidRPr="00AA52B8" w:rsidP="00AA52B8">
      <w:pPr>
        <w:pStyle w:val="Heading1"/>
      </w:pPr>
      <w:bookmarkStart w:id="1" w:name="O_332138"/>
      <w:bookmarkEnd w:id="1"/>
      <w:r w:rsidRPr="00AA52B8">
        <w:t>Modification History</w:t>
      </w:r>
    </w:p>
    <w:p w:rsidR="00000000" w:rsidRPr="00AA52B8" w:rsidP="00AA52B8">
      <w:pPr>
        <w:pStyle w:val="BodyText"/>
      </w:pPr>
      <w:r w:rsidRPr="00AA52B8">
        <w:t>Not applicable.</w:t>
      </w:r>
    </w:p>
    <w:p w:rsidR="00000000" w:rsidRPr="00AA52B8" w:rsidP="00AA52B8">
      <w:pPr>
        <w:pStyle w:val="AllowPageBreak"/>
      </w:pPr>
    </w:p>
    <w:p w:rsidR="00000000" w:rsidRPr="00AA52B8" w:rsidP="00AA52B8">
      <w:pPr>
        <w:pStyle w:val="Heading1"/>
      </w:pPr>
      <w:bookmarkStart w:id="2" w:name="O_332129"/>
      <w:bookmarkEnd w:id="2"/>
      <w:r w:rsidRPr="00AA52B8">
        <w:t>Unit Descriptor</w:t>
      </w:r>
    </w:p>
    <w:tbl>
      <w:tblPr>
        <w:tblW w:w="0" w:type="auto"/>
        <w:tblLayout w:type="fixed"/>
        <w:tblCellMar>
          <w:left w:w="62" w:type="dxa"/>
          <w:right w:w="62" w:type="dxa"/>
        </w:tblCellMar>
        <w:tblLook w:val="0000"/>
      </w:tblPr>
      <w:tblGrid>
        <w:gridCol w:w="2667"/>
        <w:gridCol w:w="5855"/>
      </w:tblGrid>
      <w:tr w:rsidTr="00DE6E52">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BodyText"/>
              <w:rPr>
                <w:lang w:val="en-NZ"/>
              </w:rPr>
            </w:pPr>
            <w:r w:rsidRPr="00AA52B8">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2B8" w:rsidP="00AA52B8">
            <w:pPr>
              <w:pStyle w:val="BodyText"/>
            </w:pPr>
            <w:r w:rsidRPr="00AA52B8">
              <w:t>This unit covers the skills and knowledge required for personnel in leadership positions to assume responsibili</w:t>
            </w:r>
            <w:r w:rsidRPr="00AA52B8">
              <w:t>ty for their own work and performance, and provide role models for others. This unit covers the competencies to set work goals and plans, manage and improve own work performance and provide an example to other members of the work team/area.</w:t>
            </w:r>
          </w:p>
        </w:tc>
      </w:tr>
    </w:tbl>
    <w:p w:rsidR="00DE6E52" w:rsidP="00AA52B8">
      <w:pPr>
        <w:pStyle w:val="BodyText"/>
      </w:pPr>
    </w:p>
    <w:p w:rsidR="00DE6E52" w:rsidP="00AA52B8">
      <w:pPr>
        <w:pStyle w:val="BodyText"/>
      </w:pPr>
    </w:p>
    <w:p w:rsidR="00000000" w:rsidRPr="00AA52B8" w:rsidP="00AA52B8">
      <w:pPr>
        <w:pStyle w:val="Heading1"/>
      </w:pPr>
      <w:bookmarkStart w:id="3" w:name="O_332117"/>
      <w:bookmarkEnd w:id="3"/>
      <w:r w:rsidRPr="00AA52B8">
        <w:t>Application of the Unit</w:t>
      </w:r>
    </w:p>
    <w:tbl>
      <w:tblPr>
        <w:tblW w:w="0" w:type="auto"/>
        <w:tblLayout w:type="fixed"/>
        <w:tblCellMar>
          <w:left w:w="62" w:type="dxa"/>
          <w:right w:w="62" w:type="dxa"/>
        </w:tblCellMar>
        <w:tblLook w:val="0000"/>
      </w:tblPr>
      <w:tblGrid>
        <w:gridCol w:w="2754"/>
        <w:gridCol w:w="5768"/>
      </w:tblGrid>
      <w:tr w:rsidTr="00DE6E5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BodyText"/>
              <w:rPr>
                <w:lang w:val="en-NZ"/>
              </w:rPr>
            </w:pPr>
            <w:r w:rsidRPr="00AA52B8">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2B8" w:rsidP="00AA52B8">
            <w:pPr>
              <w:pStyle w:val="BodyText"/>
            </w:pPr>
            <w:r w:rsidRPr="00AA52B8">
              <w:t>This unit is applicable to those in leadership positions in meat processing, smallgoods and retailing operations who have responsibility for setting and achieving operational and administrative goals.</w:t>
            </w:r>
          </w:p>
        </w:tc>
      </w:tr>
    </w:tbl>
    <w:p w:rsidR="00DE6E52" w:rsidP="00AA52B8">
      <w:pPr>
        <w:pStyle w:val="BodyText"/>
      </w:pPr>
    </w:p>
    <w:p w:rsidR="00DE6E52" w:rsidP="00AA52B8">
      <w:pPr>
        <w:pStyle w:val="BodyText"/>
      </w:pPr>
    </w:p>
    <w:p w:rsidR="00000000" w:rsidRPr="00AA52B8" w:rsidP="00AA52B8">
      <w:pPr>
        <w:pStyle w:val="Heading1"/>
      </w:pPr>
      <w:bookmarkStart w:id="4" w:name="O_332125"/>
      <w:bookmarkEnd w:id="4"/>
      <w:r w:rsidRPr="00AA52B8">
        <w:t>Licensing/Regulatory Information</w:t>
      </w:r>
    </w:p>
    <w:p w:rsidR="00000000" w:rsidRPr="00AA52B8" w:rsidP="00AA52B8">
      <w:pPr>
        <w:pStyle w:val="BodyText"/>
      </w:pPr>
      <w:r w:rsidRPr="00AA52B8">
        <w:t>Not Applicable</w:t>
      </w:r>
    </w:p>
    <w:p w:rsidR="00000000" w:rsidRPr="00AA52B8" w:rsidP="00AA52B8">
      <w:pPr>
        <w:pStyle w:val="AllowPageBreak"/>
      </w:pPr>
    </w:p>
    <w:p w:rsidR="00000000" w:rsidRPr="00AA52B8" w:rsidP="00AA52B8">
      <w:pPr>
        <w:pStyle w:val="Heading1"/>
      </w:pPr>
      <w:bookmarkStart w:id="5" w:name="O_332126"/>
      <w:bookmarkEnd w:id="5"/>
      <w:r w:rsidRPr="00AA52B8">
        <w:t>Pre-Requisites</w:t>
      </w:r>
    </w:p>
    <w:tbl>
      <w:tblPr>
        <w:tblW w:w="0" w:type="auto"/>
        <w:tblLayout w:type="fixed"/>
        <w:tblCellMar>
          <w:left w:w="62" w:type="dxa"/>
          <w:right w:w="62" w:type="dxa"/>
        </w:tblCellMar>
        <w:tblLook w:val="0000"/>
      </w:tblPr>
      <w:tblGrid>
        <w:gridCol w:w="2682"/>
        <w:gridCol w:w="2427"/>
        <w:gridCol w:w="3413"/>
      </w:tblGrid>
      <w:tr w:rsidTr="00DE6E52">
        <w:tblPrEx>
          <w:tblW w:w="0" w:type="auto"/>
          <w:tblLayout w:type="fixed"/>
          <w:tblCellMar>
            <w:left w:w="62" w:type="dxa"/>
            <w:right w:w="62" w:type="dxa"/>
          </w:tblCellMar>
          <w:tblLook w:val="0000"/>
        </w:tblPrEx>
        <w:trPr>
          <w:tblHeader/>
        </w:trPr>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BodyText"/>
              <w:rPr>
                <w:lang w:val="en-NZ"/>
              </w:rPr>
            </w:pPr>
            <w:r w:rsidRPr="00AA52B8">
              <w:rPr>
                <w:rStyle w:val="SpecialBold"/>
              </w:rPr>
              <w:t>Prerequisite units</w:t>
            </w:r>
          </w:p>
        </w:tc>
        <w:tc>
          <w:tcPr>
            <w:tcW w:w="58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BodyText"/>
              <w:rPr>
                <w:lang w:val="en-NZ"/>
              </w:rPr>
            </w:pPr>
            <w:r w:rsidRPr="00AA52B8">
              <w:tab/>
            </w:r>
          </w:p>
        </w:tc>
      </w:tr>
      <w:tr w:rsidTr="00DE6E52">
        <w:tblPrEx>
          <w:tblW w:w="0" w:type="auto"/>
          <w:tblLayout w:type="fixed"/>
          <w:tblCellMar>
            <w:left w:w="62" w:type="dxa"/>
            <w:right w:w="62" w:type="dxa"/>
          </w:tblCellMar>
          <w:tblLook w:val="0000"/>
        </w:tblPrEx>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BodyText"/>
              <w:rPr>
                <w:lang w:val="en-NZ"/>
              </w:rPr>
            </w:pPr>
            <w:r w:rsidRPr="00AA52B8">
              <w:t>MTMCOR205A</w:t>
            </w:r>
          </w:p>
        </w:tc>
        <w:tc>
          <w:tcPr>
            <w:tcW w:w="3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BodyText"/>
              <w:rPr>
                <w:lang w:val="en-NZ"/>
              </w:rPr>
            </w:pPr>
            <w:r w:rsidRPr="00AA52B8">
              <w:t>Communicate in the workplace</w:t>
            </w:r>
          </w:p>
        </w:tc>
      </w:tr>
      <w:tr w:rsidTr="00DE6E52">
        <w:tblPrEx>
          <w:tblW w:w="0" w:type="auto"/>
          <w:tblLayout w:type="fixed"/>
          <w:tblCellMar>
            <w:left w:w="62" w:type="dxa"/>
            <w:right w:w="62" w:type="dxa"/>
          </w:tblCellMar>
          <w:tblLook w:val="0000"/>
        </w:tblPrEx>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2B8" w:rsidP="00AA52B8">
            <w:pPr>
              <w:pStyle w:val="BodyText"/>
            </w:pPr>
          </w:p>
        </w:tc>
      </w:tr>
    </w:tbl>
    <w:p w:rsidR="00DE6E52" w:rsidP="00AA52B8">
      <w:pPr>
        <w:pStyle w:val="BodyText"/>
      </w:pPr>
    </w:p>
    <w:p w:rsidR="00DE6E52" w:rsidP="00AA52B8">
      <w:pPr>
        <w:pStyle w:val="BodyText"/>
      </w:pPr>
    </w:p>
    <w:p w:rsidR="00000000" w:rsidRPr="00AA52B8" w:rsidP="00AA52B8">
      <w:pPr>
        <w:pStyle w:val="Heading1"/>
      </w:pPr>
      <w:bookmarkStart w:id="6" w:name="O_332122"/>
      <w:bookmarkEnd w:id="6"/>
      <w:r w:rsidRPr="00AA52B8">
        <w:t>Employability Skills Information</w:t>
      </w:r>
    </w:p>
    <w:tbl>
      <w:tblPr>
        <w:tblW w:w="0" w:type="auto"/>
        <w:tblLayout w:type="fixed"/>
        <w:tblCellMar>
          <w:left w:w="62" w:type="dxa"/>
          <w:right w:w="62" w:type="dxa"/>
        </w:tblCellMar>
        <w:tblLook w:val="0000"/>
      </w:tblPr>
      <w:tblGrid>
        <w:gridCol w:w="2802"/>
        <w:gridCol w:w="5720"/>
      </w:tblGrid>
      <w:tr w:rsidTr="00DE6E5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BodyText"/>
              <w:rPr>
                <w:lang w:val="en-NZ"/>
              </w:rPr>
            </w:pPr>
            <w:r w:rsidRPr="00AA52B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2B8" w:rsidP="00AA52B8">
            <w:pPr>
              <w:pStyle w:val="BodyText"/>
            </w:pPr>
            <w:r w:rsidRPr="00AA52B8">
              <w:t>This unit contains employability skills.</w:t>
            </w:r>
          </w:p>
        </w:tc>
      </w:tr>
    </w:tbl>
    <w:p w:rsidR="00DE6E52" w:rsidP="00AA52B8">
      <w:pPr>
        <w:pStyle w:val="BodyText"/>
      </w:pPr>
    </w:p>
    <w:p w:rsidR="00DE6E52" w:rsidP="00AA52B8">
      <w:pPr>
        <w:pStyle w:val="BodyText"/>
      </w:pPr>
    </w:p>
    <w:p w:rsidR="00000000" w:rsidRPr="00AA52B8" w:rsidP="00AA52B8">
      <w:pPr>
        <w:pStyle w:val="Heading1"/>
      </w:pPr>
      <w:bookmarkStart w:id="7" w:name="O_332121"/>
      <w:bookmarkEnd w:id="7"/>
      <w:r w:rsidRPr="00AA52B8">
        <w:t>Elements and Performance Criteria Pre-Content</w:t>
      </w:r>
    </w:p>
    <w:tbl>
      <w:tblPr>
        <w:tblW w:w="0" w:type="auto"/>
        <w:tblLayout w:type="fixed"/>
        <w:tblCellMar>
          <w:left w:w="62" w:type="dxa"/>
          <w:right w:w="62" w:type="dxa"/>
        </w:tblCellMar>
        <w:tblLook w:val="0000"/>
      </w:tblPr>
      <w:tblGrid>
        <w:gridCol w:w="2535"/>
        <w:gridCol w:w="5987"/>
      </w:tblGrid>
      <w:tr w:rsidTr="00DE6E5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BodyText"/>
              <w:rPr>
                <w:lang w:val="en-NZ"/>
              </w:rPr>
            </w:pPr>
            <w:r w:rsidRPr="00AA52B8">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2B8" w:rsidP="00AA52B8">
            <w:pPr>
              <w:pStyle w:val="BodyText"/>
            </w:pPr>
            <w:r w:rsidRPr="00AA52B8">
              <w:t xml:space="preserve">Performance criteria describe the performance needed to demonstrate achievement of </w:t>
            </w:r>
            <w:r w:rsidRPr="00AA52B8">
              <w:t>the element. Where bold italicised text is used, further information is detailed in the required skills and knowledge section and the range statement. Assessment of performance is to be consistent with the evidence guide.</w:t>
            </w:r>
          </w:p>
        </w:tc>
      </w:tr>
    </w:tbl>
    <w:p w:rsidR="00000000" w:rsidRPr="00AA52B8" w:rsidP="00AA52B8">
      <w:pPr>
        <w:pStyle w:val="BodyText"/>
      </w:pPr>
    </w:p>
    <w:p w:rsidR="00000000" w:rsidRPr="00AA52B8" w:rsidP="00AA52B8">
      <w:pPr>
        <w:pStyle w:val="AllowPageBreak"/>
      </w:pPr>
    </w:p>
    <w:p w:rsidR="00000000" w:rsidRPr="00AA52B8" w:rsidP="00AA52B8">
      <w:pPr>
        <w:pStyle w:val="Heading1"/>
      </w:pPr>
      <w:bookmarkStart w:id="8" w:name="O_332120"/>
      <w:bookmarkEnd w:id="8"/>
      <w:r w:rsidRPr="00AA52B8">
        <w:t>Elements and Pe</w:t>
      </w:r>
      <w:r w:rsidRPr="00AA52B8">
        <w:t>rformance Criteria</w:t>
      </w:r>
    </w:p>
    <w:tbl>
      <w:tblPr>
        <w:tblW w:w="0" w:type="auto"/>
        <w:tblLayout w:type="fixed"/>
        <w:tblCellMar>
          <w:left w:w="62" w:type="dxa"/>
          <w:right w:w="62" w:type="dxa"/>
        </w:tblCellMar>
        <w:tblLook w:val="0000"/>
      </w:tblPr>
      <w:tblGrid>
        <w:gridCol w:w="2535"/>
        <w:gridCol w:w="5987"/>
      </w:tblGrid>
      <w:tr w:rsidTr="00DE6E52">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2B8" w:rsidP="00AA52B8">
            <w:pPr>
              <w:pStyle w:val="BodyText"/>
            </w:pPr>
            <w:r w:rsidRPr="00AA52B8">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BodyText"/>
              <w:rPr>
                <w:lang w:val="en-NZ"/>
              </w:rPr>
            </w:pPr>
            <w:r w:rsidRPr="00AA52B8">
              <w:rPr>
                <w:rStyle w:val="SpecialBold"/>
              </w:rPr>
              <w:t>PERFORMANCE CRITERIA</w:t>
            </w:r>
          </w:p>
        </w:tc>
      </w:tr>
      <w:tr w:rsidTr="00DE6E5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List"/>
              <w:rPr>
                <w:lang w:val="en-NZ"/>
              </w:rPr>
            </w:pPr>
            <w:r w:rsidRPr="00AA52B8">
              <w:t>1.</w:t>
            </w:r>
            <w:r w:rsidRPr="00AA52B8">
              <w:tab/>
              <w:t>Set and achieve personal goals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2B8" w:rsidP="00AA52B8">
            <w:pPr>
              <w:pStyle w:val="List2"/>
            </w:pPr>
            <w:r w:rsidRPr="00AA52B8">
              <w:t>1.1.</w:t>
            </w:r>
            <w:r w:rsidRPr="00AA52B8">
              <w:tab/>
              <w:t>Personal performance standards reflect pride in achievement, commitment to customer service and enterprise requirements.</w:t>
            </w:r>
          </w:p>
          <w:p w:rsidR="00000000" w:rsidRPr="00AA52B8" w:rsidP="00AA52B8">
            <w:pPr>
              <w:pStyle w:val="List2"/>
            </w:pPr>
            <w:r w:rsidRPr="00AA52B8">
              <w:t>1.2.</w:t>
            </w:r>
            <w:r w:rsidRPr="00AA52B8">
              <w:tab/>
            </w:r>
            <w:r w:rsidRPr="00AA52B8">
              <w:t>Personal goals reflect roles and responsibilities within the organisation.</w:t>
            </w:r>
          </w:p>
          <w:p w:rsidR="00000000" w:rsidRPr="00AA52B8" w:rsidP="00AA52B8">
            <w:pPr>
              <w:pStyle w:val="List2"/>
            </w:pPr>
            <w:r w:rsidRPr="00AA52B8">
              <w:t>1.3.</w:t>
            </w:r>
            <w:r w:rsidRPr="00AA52B8">
              <w:tab/>
              <w:t>Opportunities to extend personal performance and goals are identified and used.</w:t>
            </w:r>
          </w:p>
          <w:p w:rsidR="00000000" w:rsidRPr="00AA52B8" w:rsidP="00AA52B8">
            <w:pPr>
              <w:pStyle w:val="List2"/>
            </w:pPr>
            <w:r w:rsidRPr="00AA52B8">
              <w:t>1.4.</w:t>
            </w:r>
            <w:r w:rsidRPr="00AA52B8">
              <w:tab/>
              <w:t>Personal qualities and workplace relationships provide a role model to others.</w:t>
            </w:r>
          </w:p>
          <w:p w:rsidR="00000000" w:rsidP="00AA52B8">
            <w:pPr>
              <w:pStyle w:val="List2"/>
              <w:rPr>
                <w:lang w:val="en-NZ"/>
              </w:rPr>
            </w:pPr>
            <w:r w:rsidRPr="00AA52B8">
              <w:t>1.5.</w:t>
            </w:r>
            <w:r w:rsidRPr="00AA52B8">
              <w:tab/>
              <w:t>Persona</w:t>
            </w:r>
            <w:r w:rsidRPr="00AA52B8">
              <w:t>l performance is consistent over changes in workplace conditions and contexts.</w:t>
            </w:r>
          </w:p>
        </w:tc>
      </w:tr>
      <w:tr w:rsidTr="00DE6E5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List"/>
              <w:rPr>
                <w:lang w:val="en-NZ"/>
              </w:rPr>
            </w:pPr>
            <w:r w:rsidRPr="00AA52B8">
              <w:t>2.</w:t>
            </w:r>
            <w:r w:rsidRPr="00AA52B8">
              <w:tab/>
              <w:t>Establish and achieve personal work priorities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2B8" w:rsidP="00AA52B8">
            <w:pPr>
              <w:pStyle w:val="List2"/>
            </w:pPr>
            <w:r w:rsidRPr="00AA52B8">
              <w:t>2.1.</w:t>
            </w:r>
            <w:r w:rsidRPr="00AA52B8">
              <w:tab/>
              <w:t>Responsibilities, duties and tasks are prioritised to achieve personal, team and organisational goals.</w:t>
            </w:r>
          </w:p>
          <w:p w:rsidR="00000000" w:rsidRPr="00AA52B8" w:rsidP="00AA52B8">
            <w:pPr>
              <w:pStyle w:val="List2"/>
            </w:pPr>
            <w:r w:rsidRPr="00AA52B8">
              <w:t>2.2.</w:t>
            </w:r>
            <w:r w:rsidRPr="00AA52B8">
              <w:tab/>
              <w:t>Work plans an</w:t>
            </w:r>
            <w:r w:rsidRPr="00AA52B8">
              <w:t>d schedules are developed and followed to achieve personal and enterprise targets.</w:t>
            </w:r>
          </w:p>
          <w:p w:rsidR="00000000" w:rsidRPr="00AA52B8" w:rsidP="00AA52B8">
            <w:pPr>
              <w:pStyle w:val="List2"/>
            </w:pPr>
            <w:r w:rsidRPr="00AA52B8">
              <w:t>2.3.</w:t>
            </w:r>
            <w:r w:rsidRPr="00AA52B8">
              <w:tab/>
            </w:r>
            <w:r w:rsidRPr="00AA52B8">
              <w:rPr>
                <w:rStyle w:val="BoldandItalics"/>
              </w:rPr>
              <w:t>Technology</w:t>
            </w:r>
            <w:r w:rsidRPr="00AA52B8">
              <w:t xml:space="preserve"> is used efficiently and effectively to manage work priorities and commitments.</w:t>
            </w:r>
          </w:p>
          <w:p w:rsidR="00000000" w:rsidP="00AA52B8">
            <w:pPr>
              <w:pStyle w:val="List2"/>
              <w:rPr>
                <w:lang w:val="en-NZ"/>
              </w:rPr>
            </w:pPr>
            <w:r w:rsidRPr="00AA52B8">
              <w:t>2.4.</w:t>
            </w:r>
            <w:r w:rsidRPr="00AA52B8">
              <w:tab/>
              <w:t>Strategies for minimising and managing stress are implemented.</w:t>
            </w:r>
          </w:p>
        </w:tc>
      </w:tr>
      <w:tr w:rsidTr="00DE6E5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List"/>
              <w:rPr>
                <w:lang w:val="en-NZ"/>
              </w:rPr>
            </w:pPr>
            <w:r w:rsidRPr="00AA52B8">
              <w:t>3.</w:t>
            </w:r>
            <w:r w:rsidRPr="00AA52B8">
              <w:tab/>
            </w:r>
            <w:r w:rsidRPr="00AA52B8">
              <w:t>Maintain and update professional skills and knowledge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2B8" w:rsidP="00AA52B8">
            <w:pPr>
              <w:pStyle w:val="List2"/>
            </w:pPr>
            <w:r w:rsidRPr="00AA52B8">
              <w:t>3.1.</w:t>
            </w:r>
            <w:r w:rsidRPr="00AA52B8">
              <w:tab/>
              <w:t>Personal skill and knowledge is assessed against position/job description, competency standards and personal goals to identify areas and priorities for development.</w:t>
            </w:r>
          </w:p>
          <w:p w:rsidR="00000000" w:rsidRPr="00AA52B8" w:rsidP="00AA52B8">
            <w:pPr>
              <w:pStyle w:val="List2"/>
            </w:pPr>
            <w:r w:rsidRPr="00AA52B8">
              <w:t>3.2.</w:t>
            </w:r>
            <w:r w:rsidRPr="00AA52B8">
              <w:tab/>
            </w:r>
            <w:r w:rsidRPr="00AA52B8">
              <w:rPr>
                <w:rStyle w:val="BoldandItalics"/>
              </w:rPr>
              <w:t>Feedback</w:t>
            </w:r>
            <w:r w:rsidRPr="00AA52B8">
              <w:t xml:space="preserve"> from clients, cust</w:t>
            </w:r>
            <w:r w:rsidRPr="00AA52B8">
              <w:t>omers and colleagues is used to improve competence.</w:t>
            </w:r>
          </w:p>
          <w:p w:rsidR="00000000" w:rsidP="00AA52B8">
            <w:pPr>
              <w:pStyle w:val="List2"/>
              <w:rPr>
                <w:lang w:val="en-NZ"/>
              </w:rPr>
            </w:pPr>
            <w:r w:rsidRPr="00AA52B8">
              <w:t>3.3.</w:t>
            </w:r>
            <w:r w:rsidRPr="00AA52B8">
              <w:tab/>
              <w:t xml:space="preserve">Opportunities for </w:t>
            </w:r>
            <w:r w:rsidRPr="00AA52B8">
              <w:rPr>
                <w:rStyle w:val="BoldandItalics"/>
              </w:rPr>
              <w:t>professional development</w:t>
            </w:r>
            <w:r w:rsidRPr="00AA52B8">
              <w:t xml:space="preserve"> are identified and utilised.</w:t>
            </w:r>
          </w:p>
        </w:tc>
      </w:tr>
      <w:tr w:rsidTr="00DE6E5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List"/>
              <w:rPr>
                <w:lang w:val="en-NZ"/>
              </w:rPr>
            </w:pPr>
            <w:r w:rsidRPr="00AA52B8">
              <w:t>4.</w:t>
            </w:r>
            <w:r w:rsidRPr="00AA52B8">
              <w:tab/>
              <w:t>Review own work performance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2B8" w:rsidP="00AA52B8">
            <w:pPr>
              <w:pStyle w:val="List2"/>
            </w:pPr>
            <w:r w:rsidRPr="00AA52B8">
              <w:t>4.1.</w:t>
            </w:r>
            <w:r w:rsidRPr="00AA52B8">
              <w:tab/>
              <w:t>Personal performance is analysed.</w:t>
            </w:r>
          </w:p>
          <w:p w:rsidR="00000000" w:rsidRPr="00AA52B8" w:rsidP="00AA52B8">
            <w:pPr>
              <w:pStyle w:val="List2"/>
            </w:pPr>
            <w:r w:rsidRPr="00AA52B8">
              <w:t>4.2.</w:t>
            </w:r>
            <w:r w:rsidRPr="00AA52B8">
              <w:tab/>
              <w:t>Personal goals are reviewed according to changing i</w:t>
            </w:r>
            <w:r w:rsidRPr="00AA52B8">
              <w:t>ndustry directions, enterprise goals and personal performance.</w:t>
            </w:r>
          </w:p>
          <w:p w:rsidR="00000000" w:rsidRPr="00AA52B8" w:rsidP="00AA52B8">
            <w:pPr>
              <w:pStyle w:val="List2"/>
            </w:pPr>
            <w:r w:rsidRPr="00AA52B8">
              <w:t>4.3.</w:t>
            </w:r>
            <w:r w:rsidRPr="00AA52B8">
              <w:tab/>
              <w:t>New skills and knowledge are identified to maintain professional excellence and competitive edge.</w:t>
            </w:r>
          </w:p>
          <w:p w:rsidR="00000000" w:rsidRPr="00AA52B8" w:rsidP="00AA52B8">
            <w:pPr>
              <w:pStyle w:val="List2"/>
            </w:pPr>
            <w:r w:rsidRPr="00AA52B8">
              <w:t>4.4.</w:t>
            </w:r>
            <w:r w:rsidRPr="00AA52B8">
              <w:tab/>
              <w:t>Strategies for achieving personal goals are prepared.</w:t>
            </w:r>
          </w:p>
        </w:tc>
      </w:tr>
    </w:tbl>
    <w:p w:rsidR="00DE6E52" w:rsidP="00AA52B8">
      <w:pPr>
        <w:pStyle w:val="BodyText"/>
      </w:pPr>
    </w:p>
    <w:p w:rsidR="00DE6E52" w:rsidP="00AA52B8">
      <w:pPr>
        <w:pStyle w:val="BodyText"/>
      </w:pPr>
    </w:p>
    <w:p w:rsidR="00000000" w:rsidRPr="00AA52B8" w:rsidP="00AA52B8">
      <w:pPr>
        <w:pStyle w:val="Heading1"/>
      </w:pPr>
      <w:bookmarkStart w:id="9" w:name="O_332128"/>
      <w:bookmarkEnd w:id="9"/>
      <w:r w:rsidRPr="00AA52B8">
        <w:t>Required Skills and Knowledge</w:t>
      </w:r>
    </w:p>
    <w:tbl>
      <w:tblPr>
        <w:tblW w:w="0" w:type="auto"/>
        <w:tblLayout w:type="fixed"/>
        <w:tblCellMar>
          <w:left w:w="62" w:type="dxa"/>
          <w:right w:w="62" w:type="dxa"/>
        </w:tblCellMar>
        <w:tblLook w:val="0000"/>
      </w:tblPr>
      <w:tblGrid>
        <w:gridCol w:w="8522"/>
      </w:tblGrid>
      <w:tr w:rsidTr="00DE6E5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A52B8">
            <w:pPr>
              <w:pStyle w:val="BodyText"/>
              <w:rPr>
                <w:lang w:val="en-NZ"/>
              </w:rPr>
            </w:pPr>
            <w:r w:rsidRPr="00AA52B8">
              <w:rPr>
                <w:rStyle w:val="SpecialBold"/>
              </w:rPr>
              <w:t>REQUIRED SKILLS AND KNOWLEDGE</w:t>
            </w:r>
          </w:p>
        </w:tc>
      </w:tr>
      <w:tr w:rsidTr="00DE6E5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BodyText"/>
              <w:rPr>
                <w:lang w:val="en-NZ"/>
              </w:rPr>
            </w:pPr>
            <w:r w:rsidRPr="00AA52B8">
              <w:t>This section describes the skills and knowledge required for this unit.</w:t>
            </w:r>
          </w:p>
        </w:tc>
      </w:tr>
      <w:tr w:rsidTr="00DE6E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BodyText"/>
              <w:rPr>
                <w:lang w:val="en-NZ"/>
              </w:rPr>
            </w:pPr>
            <w:r w:rsidRPr="00AA52B8">
              <w:rPr>
                <w:rStyle w:val="SpecialBold"/>
              </w:rPr>
              <w:t>Required skills</w:t>
            </w:r>
          </w:p>
        </w:tc>
      </w:tr>
      <w:tr w:rsidTr="00DE6E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2B8" w:rsidP="00AA52B8">
            <w:pPr>
              <w:pStyle w:val="BodyText"/>
            </w:pPr>
            <w:r w:rsidRPr="00AA52B8">
              <w:t xml:space="preserve">Ability to: </w:t>
            </w:r>
          </w:p>
          <w:p w:rsidR="00000000" w:rsidRPr="00AA52B8" w:rsidP="00AA52B8">
            <w:pPr>
              <w:pStyle w:val="ListBullet"/>
            </w:pPr>
            <w:r w:rsidRPr="00AA52B8">
              <w:t>apply judgement, experience and knowledge of enterprise deadlines and targets</w:t>
            </w:r>
          </w:p>
          <w:p w:rsidR="00000000" w:rsidRPr="00AA52B8" w:rsidP="00AA52B8">
            <w:pPr>
              <w:pStyle w:val="ListBullet"/>
            </w:pPr>
            <w:r w:rsidRPr="00AA52B8">
              <w:t>develop strategies for minimising and managing stress</w:t>
            </w:r>
          </w:p>
          <w:p w:rsidR="00000000" w:rsidRPr="00AA52B8" w:rsidP="00AA52B8">
            <w:pPr>
              <w:pStyle w:val="ListBullet"/>
            </w:pPr>
            <w:r w:rsidRPr="00AA52B8">
              <w:t>document professional development and training achievements</w:t>
            </w:r>
          </w:p>
          <w:p w:rsidR="00000000" w:rsidRPr="00AA52B8" w:rsidP="00AA52B8">
            <w:pPr>
              <w:pStyle w:val="ListBullet"/>
            </w:pPr>
            <w:r w:rsidRPr="00AA52B8">
              <w:t xml:space="preserve">identify and apply relevant </w:t>
            </w:r>
            <w:r w:rsidRPr="00AA52B8">
              <w:rPr>
                <w:rStyle w:val="BoldandItalics"/>
              </w:rPr>
              <w:t>Occupational Health and Safety</w:t>
            </w:r>
            <w:r w:rsidRPr="00AA52B8">
              <w:t xml:space="preserve"> (</w:t>
            </w:r>
            <w:r w:rsidRPr="00AA52B8">
              <w:rPr>
                <w:rStyle w:val="BoldandItalics"/>
              </w:rPr>
              <w:t>OH</w:t>
            </w:r>
            <w:r w:rsidRPr="00AA52B8">
              <w:t>&amp;</w:t>
            </w:r>
            <w:r w:rsidRPr="00AA52B8">
              <w:rPr>
                <w:rStyle w:val="BoldandItalics"/>
              </w:rPr>
              <w:t>S</w:t>
            </w:r>
            <w:r w:rsidRPr="00AA52B8">
              <w:t xml:space="preserve">), </w:t>
            </w:r>
            <w:r w:rsidRPr="00AA52B8">
              <w:rPr>
                <w:rStyle w:val="BoldandItalics"/>
              </w:rPr>
              <w:t>regulatory</w:t>
            </w:r>
            <w:r w:rsidRPr="00AA52B8">
              <w:t xml:space="preserve"> and </w:t>
            </w:r>
            <w:r w:rsidRPr="00AA52B8">
              <w:rPr>
                <w:rStyle w:val="BoldandItalics"/>
              </w:rPr>
              <w:t>workplace</w:t>
            </w:r>
            <w:r w:rsidRPr="00AA52B8">
              <w:t xml:space="preserve"> </w:t>
            </w:r>
            <w:r w:rsidRPr="00AA52B8">
              <w:rPr>
                <w:rStyle w:val="BoldandItalics"/>
              </w:rPr>
              <w:t>requirements</w:t>
            </w:r>
          </w:p>
          <w:p w:rsidR="00000000" w:rsidRPr="00AA52B8" w:rsidP="00AA52B8">
            <w:pPr>
              <w:pStyle w:val="ListBullet"/>
            </w:pPr>
            <w:r w:rsidRPr="00AA52B8">
              <w:t>identify personal career path and opp</w:t>
            </w:r>
            <w:r w:rsidRPr="00AA52B8">
              <w:t>ortunities</w:t>
            </w:r>
          </w:p>
          <w:p w:rsidR="00000000" w:rsidRPr="00AA52B8" w:rsidP="00AA52B8">
            <w:pPr>
              <w:pStyle w:val="ListBullet"/>
            </w:pPr>
            <w:r w:rsidRPr="00AA52B8">
              <w:t>keep up-to-date with enterprise procedures and processes</w:t>
            </w:r>
          </w:p>
          <w:p w:rsidR="00000000" w:rsidRPr="00AA52B8" w:rsidP="00AA52B8">
            <w:pPr>
              <w:pStyle w:val="ListBullet"/>
            </w:pPr>
            <w:r w:rsidRPr="00AA52B8">
              <w:t>make decisions within own responsibility and accountability</w:t>
            </w:r>
          </w:p>
          <w:p w:rsidR="00000000" w:rsidRPr="00AA52B8" w:rsidP="00AA52B8">
            <w:pPr>
              <w:pStyle w:val="ListBullet"/>
            </w:pPr>
            <w:r w:rsidRPr="00AA52B8">
              <w:t>manage time effectively</w:t>
            </w:r>
          </w:p>
          <w:p w:rsidR="00000000" w:rsidRPr="00AA52B8" w:rsidP="00AA52B8">
            <w:pPr>
              <w:pStyle w:val="ListBullet"/>
            </w:pPr>
            <w:r w:rsidRPr="00AA52B8">
              <w:t>participate in internal and external networks to develop own knowledge, skills and competence</w:t>
            </w:r>
          </w:p>
          <w:p w:rsidR="00000000" w:rsidRPr="00AA52B8" w:rsidP="00AA52B8">
            <w:pPr>
              <w:pStyle w:val="ListBullet"/>
            </w:pPr>
            <w:r w:rsidRPr="00AA52B8">
              <w:t>plan and sequence tasks and activities</w:t>
            </w:r>
          </w:p>
          <w:p w:rsidR="00000000" w:rsidRPr="00AA52B8" w:rsidP="00AA52B8">
            <w:pPr>
              <w:pStyle w:val="ListBullet"/>
            </w:pPr>
            <w:r w:rsidRPr="00AA52B8">
              <w:t>respond to others openly and fairly</w:t>
            </w:r>
          </w:p>
          <w:p w:rsidR="00000000" w:rsidRPr="00AA52B8" w:rsidP="00AA52B8">
            <w:pPr>
              <w:pStyle w:val="ListBullet"/>
            </w:pPr>
            <w:r w:rsidRPr="00AA52B8">
              <w:t>review own strengths, weaknesses and level of competence and identify areas for improvement</w:t>
            </w:r>
          </w:p>
          <w:p w:rsidR="00000000" w:rsidRPr="00AA52B8" w:rsidP="00AA52B8">
            <w:pPr>
              <w:pStyle w:val="ListBullet"/>
            </w:pPr>
            <w:r w:rsidRPr="00AA52B8">
              <w:t>seek and accept constructive feedback on own performance</w:t>
            </w:r>
          </w:p>
          <w:p w:rsidR="00000000" w:rsidRPr="00AA52B8" w:rsidP="00AA52B8">
            <w:pPr>
              <w:pStyle w:val="ListBullet"/>
            </w:pPr>
            <w:r w:rsidRPr="00AA52B8">
              <w:t xml:space="preserve">use relevant </w:t>
            </w:r>
            <w:r w:rsidRPr="00AA52B8">
              <w:rPr>
                <w:rStyle w:val="BoldandItalics"/>
              </w:rPr>
              <w:t>communication skill</w:t>
            </w:r>
            <w:r w:rsidRPr="00AA52B8">
              <w:rPr>
                <w:rStyle w:val="BoldandItalics"/>
              </w:rPr>
              <w:t>s</w:t>
            </w:r>
          </w:p>
          <w:p w:rsidR="00000000" w:rsidP="00AA52B8">
            <w:pPr>
              <w:pStyle w:val="ListBullet"/>
              <w:rPr>
                <w:lang w:val="en-NZ"/>
              </w:rPr>
            </w:pPr>
            <w:r w:rsidRPr="00AA52B8">
              <w:t>utilise a range of information and communication technologies to organise and complete tasks on schedule</w:t>
            </w:r>
          </w:p>
        </w:tc>
      </w:tr>
      <w:tr w:rsidTr="00DE6E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BodyText"/>
              <w:rPr>
                <w:lang w:val="en-NZ"/>
              </w:rPr>
            </w:pPr>
            <w:r w:rsidRPr="00AA52B8">
              <w:rPr>
                <w:rStyle w:val="SpecialBold"/>
              </w:rPr>
              <w:t>Required knowledge</w:t>
            </w:r>
          </w:p>
        </w:tc>
      </w:tr>
      <w:tr w:rsidTr="00DE6E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2B8" w:rsidP="00AA52B8">
            <w:pPr>
              <w:pStyle w:val="BodyText"/>
            </w:pPr>
            <w:r w:rsidRPr="00AA52B8">
              <w:t>Knowledge of:</w:t>
            </w:r>
          </w:p>
          <w:p w:rsidR="00000000" w:rsidRPr="00AA52B8" w:rsidP="00AA52B8">
            <w:pPr>
              <w:pStyle w:val="ListBullet"/>
            </w:pPr>
            <w:r w:rsidRPr="00AA52B8">
              <w:t>characteristics required of an effective leader in the meat industry</w:t>
            </w:r>
          </w:p>
          <w:p w:rsidR="00000000" w:rsidRPr="00AA52B8" w:rsidP="00AA52B8">
            <w:pPr>
              <w:pStyle w:val="ListBullet"/>
            </w:pPr>
            <w:r w:rsidRPr="00AA52B8">
              <w:t>enterprise goals, directions and ethical sta</w:t>
            </w:r>
            <w:r w:rsidRPr="00AA52B8">
              <w:t>ndards and values</w:t>
            </w:r>
          </w:p>
          <w:p w:rsidR="00000000" w:rsidRPr="00AA52B8" w:rsidP="00AA52B8">
            <w:pPr>
              <w:pStyle w:val="ListBullet"/>
            </w:pPr>
            <w:r w:rsidRPr="00AA52B8">
              <w:t>how personal goals contribute to the achievement of enterprise goals</w:t>
            </w:r>
          </w:p>
          <w:p w:rsidR="00000000" w:rsidRPr="00AA52B8" w:rsidP="00AA52B8">
            <w:pPr>
              <w:pStyle w:val="ListBullet"/>
            </w:pPr>
            <w:r w:rsidRPr="00AA52B8">
              <w:t>own role in achieving organisation's goals</w:t>
            </w:r>
          </w:p>
          <w:p w:rsidR="00000000" w:rsidRPr="00AA52B8" w:rsidP="00AA52B8">
            <w:pPr>
              <w:pStyle w:val="ListBullet"/>
            </w:pPr>
            <w:r w:rsidRPr="00AA52B8">
              <w:t>potential career paths available in the industry</w:t>
            </w:r>
          </w:p>
        </w:tc>
      </w:tr>
    </w:tbl>
    <w:p w:rsidR="00DE6E52" w:rsidP="00AA52B8">
      <w:pPr>
        <w:pStyle w:val="BodyText"/>
      </w:pPr>
    </w:p>
    <w:p w:rsidR="00DE6E52" w:rsidP="00AA52B8">
      <w:pPr>
        <w:pStyle w:val="BodyText"/>
      </w:pPr>
    </w:p>
    <w:p w:rsidR="00000000" w:rsidRPr="00AA52B8" w:rsidP="00AA52B8">
      <w:pPr>
        <w:pStyle w:val="AllowPageBreak"/>
      </w:pPr>
    </w:p>
    <w:p w:rsidR="00000000" w:rsidRPr="00AA52B8" w:rsidP="00AA52B8">
      <w:pPr>
        <w:pStyle w:val="Heading1"/>
      </w:pPr>
      <w:bookmarkStart w:id="10" w:name="O_332123"/>
      <w:bookmarkEnd w:id="10"/>
      <w:r w:rsidRPr="00AA52B8">
        <w:t>Evidence Guide</w:t>
      </w:r>
    </w:p>
    <w:tbl>
      <w:tblPr>
        <w:tblW w:w="9570" w:type="dxa"/>
        <w:tblLayout w:type="fixed"/>
        <w:tblCellMar>
          <w:left w:w="62" w:type="dxa"/>
          <w:right w:w="62" w:type="dxa"/>
        </w:tblCellMar>
        <w:tblLook w:val="0000"/>
      </w:tblPr>
      <w:tblGrid>
        <w:gridCol w:w="3908"/>
        <w:gridCol w:w="5662"/>
      </w:tblGrid>
      <w:tr w:rsidTr="00DE6E5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BodyText"/>
              <w:rPr>
                <w:lang w:val="en-NZ"/>
              </w:rPr>
            </w:pPr>
            <w:r w:rsidRPr="00AA52B8">
              <w:rPr>
                <w:rStyle w:val="SpecialBold"/>
              </w:rPr>
              <w:t>EVIDENCE GUIDE</w:t>
            </w:r>
          </w:p>
        </w:tc>
      </w:tr>
      <w:tr w:rsidTr="00DE6E5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BodyText"/>
              <w:rPr>
                <w:lang w:val="en-NZ"/>
              </w:rPr>
            </w:pPr>
            <w:r w:rsidRPr="00AA52B8">
              <w:t>The evidence guide provides advice on assessment and must be read in conjunction with the performance criteria, required skills and knowledge, range statement and the Assessment Guidelines for the Training Package.</w:t>
            </w:r>
          </w:p>
        </w:tc>
      </w:tr>
      <w:tr w:rsidTr="00DE6E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BodyText"/>
              <w:rPr>
                <w:lang w:val="en-NZ"/>
              </w:rPr>
            </w:pPr>
            <w:r w:rsidRPr="00AA52B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2B8" w:rsidP="00AA52B8">
            <w:pPr>
              <w:pStyle w:val="BodyText"/>
            </w:pPr>
            <w:r w:rsidRPr="00AA52B8">
              <w:t>The</w:t>
            </w:r>
            <w:r w:rsidRPr="00AA52B8">
              <w:t xml:space="preserve"> meat industry has specific and clear requirements for evidence. A minimum of three forms of evidence is required to demonstrate competency in the meat industry. This is specifically designed to provide evidence that covers the demonstration in the workpla</w:t>
            </w:r>
            <w:r w:rsidRPr="00AA52B8">
              <w:t>ce of all aspects of competency over time. These requirements are in addition to the requirements for valid, current, authentic and sufficient evidence.</w:t>
            </w:r>
          </w:p>
          <w:p w:rsidR="00000000" w:rsidRPr="00AA52B8" w:rsidP="00AA52B8">
            <w:pPr>
              <w:pStyle w:val="BodyText"/>
            </w:pPr>
          </w:p>
          <w:p w:rsidR="00000000" w:rsidRPr="00AA52B8" w:rsidP="00AA52B8">
            <w:pPr>
              <w:pStyle w:val="BodyText"/>
            </w:pPr>
            <w:r w:rsidRPr="00AA52B8">
              <w:t>Three forms of evidence means three different kinds of evidence - not three pieces of the same kind. I</w:t>
            </w:r>
            <w:r w:rsidRPr="00AA52B8">
              <w:t>n practice it will mean that most of the unit is covered twice. This increases the legitimacy of the evidence.</w:t>
            </w:r>
          </w:p>
          <w:p w:rsidR="00000000" w:rsidRPr="00AA52B8" w:rsidP="00AA52B8">
            <w:pPr>
              <w:pStyle w:val="BodyText"/>
            </w:pPr>
          </w:p>
          <w:p w:rsidR="00000000" w:rsidP="00AA52B8">
            <w:pPr>
              <w:pStyle w:val="BodyText"/>
              <w:rPr>
                <w:lang w:val="en-NZ"/>
              </w:rPr>
            </w:pPr>
            <w:r w:rsidRPr="00AA52B8">
              <w:t>All assessment must be conducted against Australian meat industry standards and regulations.</w:t>
            </w:r>
          </w:p>
        </w:tc>
      </w:tr>
      <w:tr w:rsidTr="00DE6E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BodyText"/>
              <w:rPr>
                <w:lang w:val="en-NZ"/>
              </w:rPr>
            </w:pPr>
            <w:r w:rsidRPr="00AA52B8">
              <w:rPr>
                <w:rStyle w:val="SpecialBold"/>
              </w:rPr>
              <w:t>Critical aspects for assessment and evidence requi</w:t>
            </w:r>
            <w:r w:rsidRPr="00AA52B8">
              <w:rPr>
                <w:rStyle w:val="SpecialBold"/>
              </w:rPr>
              <w:t>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BodyText"/>
              <w:rPr>
                <w:lang w:val="en-NZ"/>
              </w:rPr>
            </w:pPr>
            <w:r w:rsidRPr="00AA52B8">
              <w:t>Competency must be demonstrated in the workplace and supported by a referee's report.</w:t>
            </w:r>
          </w:p>
        </w:tc>
      </w:tr>
      <w:tr w:rsidTr="00DE6E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BodyText"/>
              <w:rPr>
                <w:lang w:val="en-NZ"/>
              </w:rPr>
            </w:pPr>
            <w:r w:rsidRPr="00AA52B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BodyText"/>
              <w:rPr>
                <w:lang w:val="en-NZ"/>
              </w:rPr>
            </w:pPr>
            <w:r w:rsidRPr="00AA52B8">
              <w:t>Assessment must demonstrate actual management of a work load at an appropriate level.</w:t>
            </w:r>
          </w:p>
        </w:tc>
      </w:tr>
      <w:tr w:rsidTr="00DE6E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BodyText"/>
              <w:rPr>
                <w:lang w:val="en-NZ"/>
              </w:rPr>
            </w:pPr>
            <w:r w:rsidRPr="00AA52B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2B8" w:rsidP="00AA52B8">
            <w:pPr>
              <w:pStyle w:val="BodyText"/>
            </w:pPr>
            <w:r w:rsidRPr="00AA52B8">
              <w:t>Recommended methods of assessment include:</w:t>
            </w:r>
          </w:p>
          <w:p w:rsidR="00000000" w:rsidRPr="00AA52B8" w:rsidP="00AA52B8">
            <w:pPr>
              <w:pStyle w:val="ListBullet"/>
            </w:pPr>
            <w:r w:rsidRPr="00AA52B8">
              <w:t>assignment</w:t>
            </w:r>
          </w:p>
          <w:p w:rsidR="00000000" w:rsidRPr="00AA52B8" w:rsidP="00AA52B8">
            <w:pPr>
              <w:pStyle w:val="ListBullet"/>
            </w:pPr>
            <w:r w:rsidRPr="00AA52B8">
              <w:t>quiz of underpinning knowledge</w:t>
            </w:r>
          </w:p>
          <w:p w:rsidR="00000000" w:rsidRPr="00AA52B8" w:rsidP="00AA52B8">
            <w:pPr>
              <w:pStyle w:val="ListBullet"/>
            </w:pPr>
            <w:r w:rsidRPr="00AA52B8">
              <w:t>simulation</w:t>
            </w:r>
          </w:p>
          <w:p w:rsidR="00000000" w:rsidRPr="00AA52B8" w:rsidP="00AA52B8">
            <w:pPr>
              <w:pStyle w:val="ListBullet"/>
            </w:pPr>
            <w:r w:rsidRPr="00AA52B8">
              <w:t>verified work log or diary</w:t>
            </w:r>
          </w:p>
          <w:p w:rsidR="00000000" w:rsidRPr="00AA52B8" w:rsidP="00AA52B8">
            <w:pPr>
              <w:pStyle w:val="ListBullet"/>
            </w:pPr>
            <w:r w:rsidRPr="00AA52B8">
              <w:t xml:space="preserve">workplace demonstration </w:t>
            </w:r>
          </w:p>
          <w:p w:rsidR="00000000" w:rsidRPr="00AA52B8" w:rsidP="00AA52B8">
            <w:pPr>
              <w:pStyle w:val="ListBullet"/>
            </w:pPr>
            <w:r w:rsidRPr="00AA52B8">
              <w:t>workplace project</w:t>
            </w:r>
          </w:p>
          <w:p w:rsidR="00000000" w:rsidRPr="00AA52B8" w:rsidP="00AA52B8">
            <w:pPr>
              <w:pStyle w:val="ListBullet"/>
            </w:pPr>
            <w:r w:rsidRPr="00AA52B8">
              <w:t>workplace referee or third-party report of performance over time.</w:t>
            </w:r>
          </w:p>
          <w:p w:rsidR="00000000" w:rsidRPr="00AA52B8" w:rsidP="00AA52B8">
            <w:pPr>
              <w:pStyle w:val="BodyText"/>
            </w:pPr>
          </w:p>
          <w:p w:rsidR="00000000" w:rsidP="00AA52B8">
            <w:pPr>
              <w:pStyle w:val="BodyText"/>
              <w:rPr>
                <w:lang w:val="en-NZ"/>
              </w:rPr>
            </w:pPr>
            <w:r w:rsidRPr="00AA52B8">
              <w:t>Assessment practices should take into account any relevant language or cultural issues related to Aboriginality or Torres Strait Islander, gender, or language backgrounds</w:t>
            </w:r>
            <w:r w:rsidRPr="00AA52B8">
              <w:t xml:space="preserve"> other than English. Language and literacy demands of the assessment task should not be higher than those of the work role.</w:t>
            </w:r>
          </w:p>
        </w:tc>
      </w:tr>
      <w:tr w:rsidTr="00DE6E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BodyText"/>
              <w:rPr>
                <w:lang w:val="en-NZ"/>
              </w:rPr>
            </w:pPr>
            <w:r w:rsidRPr="00AA52B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2B8" w:rsidP="00AA52B8">
            <w:pPr>
              <w:pStyle w:val="BodyText"/>
            </w:pPr>
            <w:r w:rsidRPr="00AA52B8">
              <w:t xml:space="preserve">A current list of resources for this unit of competency is available from MINTRAC </w:t>
            </w:r>
            <w:r w:rsidRPr="00AA52B8">
              <w:rPr>
                <w:rStyle w:val="Underline"/>
              </w:rPr>
              <w:t>www</w:t>
            </w:r>
            <w:r w:rsidRPr="00AA52B8">
              <w:t>.</w:t>
            </w:r>
            <w:r w:rsidRPr="00AA52B8">
              <w:rPr>
                <w:rStyle w:val="Underline"/>
              </w:rPr>
              <w:t>mintrac</w:t>
            </w:r>
            <w:r w:rsidRPr="00AA52B8">
              <w:t>.</w:t>
            </w:r>
            <w:r w:rsidRPr="00AA52B8">
              <w:rPr>
                <w:rStyle w:val="Underline"/>
              </w:rPr>
              <w:t>c</w:t>
            </w:r>
            <w:r w:rsidRPr="00AA52B8">
              <w:rPr>
                <w:rStyle w:val="Underline"/>
              </w:rPr>
              <w:t>om</w:t>
            </w:r>
            <w:r w:rsidRPr="00AA52B8">
              <w:t>.</w:t>
            </w:r>
            <w:r w:rsidRPr="00AA52B8">
              <w:rPr>
                <w:rStyle w:val="Underline"/>
              </w:rPr>
              <w:t>au</w:t>
            </w:r>
            <w:r w:rsidRPr="00AA52B8">
              <w:t xml:space="preserve">  or telephone 1800 817 462.</w:t>
            </w:r>
          </w:p>
        </w:tc>
      </w:tr>
    </w:tbl>
    <w:p w:rsidR="00DE6E52" w:rsidP="00AA52B8">
      <w:pPr>
        <w:pStyle w:val="BodyText"/>
      </w:pPr>
    </w:p>
    <w:p w:rsidR="00DE6E52" w:rsidP="00AA52B8">
      <w:pPr>
        <w:pStyle w:val="BodyText"/>
      </w:pPr>
    </w:p>
    <w:p w:rsidR="00000000" w:rsidRPr="00AA52B8" w:rsidP="00AA52B8">
      <w:pPr>
        <w:pStyle w:val="Heading1"/>
      </w:pPr>
      <w:bookmarkStart w:id="11" w:name="O_332127"/>
      <w:bookmarkEnd w:id="11"/>
      <w:r w:rsidRPr="00AA52B8">
        <w:t>Range Statement</w:t>
      </w:r>
    </w:p>
    <w:tbl>
      <w:tblPr>
        <w:tblW w:w="0" w:type="auto"/>
        <w:tblLayout w:type="fixed"/>
        <w:tblCellMar>
          <w:left w:w="62" w:type="dxa"/>
          <w:right w:w="62" w:type="dxa"/>
        </w:tblCellMar>
        <w:tblLook w:val="0000"/>
      </w:tblPr>
      <w:tblGrid>
        <w:gridCol w:w="3489"/>
        <w:gridCol w:w="5033"/>
      </w:tblGrid>
      <w:tr w:rsidTr="00DE6E5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BodyText"/>
              <w:rPr>
                <w:lang w:val="en-NZ"/>
              </w:rPr>
            </w:pPr>
            <w:r w:rsidRPr="00AA52B8">
              <w:rPr>
                <w:rStyle w:val="SpecialBold"/>
              </w:rPr>
              <w:t>RANGE STATEMENT</w:t>
            </w:r>
          </w:p>
        </w:tc>
      </w:tr>
      <w:tr w:rsidTr="00DE6E5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BodyText"/>
              <w:rPr>
                <w:lang w:val="en-NZ"/>
              </w:rPr>
            </w:pPr>
            <w:r w:rsidRPr="00AA52B8">
              <w:t>The range statement relates to the unit of competency as a whole. It allows for different work environments and situations that may affect performance. Bold ita</w:t>
            </w:r>
            <w:r w:rsidRPr="00AA52B8">
              <w:t>licised wording, if used in the performance criteria, is detailed below. Essential operating conditions that may be present with training and assessment (depending on the work situation, needs of the candidate, accessibility of the item, and local industry</w:t>
            </w:r>
            <w:r w:rsidRPr="00AA52B8">
              <w:t xml:space="preserve"> and regional contexts) may also be included.</w:t>
            </w:r>
          </w:p>
        </w:tc>
      </w:tr>
      <w:tr w:rsidTr="00DE6E52">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BodyText"/>
              <w:rPr>
                <w:lang w:val="en-NZ"/>
              </w:rPr>
            </w:pPr>
            <w:r w:rsidRPr="00AA52B8">
              <w:rPr>
                <w:rStyle w:val="BoldandItalics"/>
              </w:rPr>
              <w:t>Technology</w:t>
            </w:r>
            <w:r w:rsidRPr="00AA52B8">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2B8" w:rsidP="00AA52B8">
            <w:pPr>
              <w:pStyle w:val="ListBullet"/>
            </w:pPr>
            <w:r w:rsidRPr="00AA52B8">
              <w:t>information and communication technologies including:</w:t>
            </w:r>
          </w:p>
          <w:p w:rsidR="00000000" w:rsidRPr="00AA52B8" w:rsidP="00AA52B8">
            <w:pPr>
              <w:pStyle w:val="ListBullet2"/>
            </w:pPr>
            <w:r w:rsidRPr="00AA52B8">
              <w:t>diaries or organisers</w:t>
            </w:r>
          </w:p>
          <w:p w:rsidR="00000000" w:rsidRPr="00AA52B8" w:rsidP="00AA52B8">
            <w:pPr>
              <w:pStyle w:val="ListBullet2"/>
            </w:pPr>
            <w:r w:rsidRPr="00AA52B8">
              <w:t>computerised equipment</w:t>
            </w:r>
          </w:p>
          <w:p w:rsidR="00000000" w:rsidRPr="00AA52B8" w:rsidP="00AA52B8">
            <w:pPr>
              <w:pStyle w:val="ListBullet2"/>
            </w:pPr>
            <w:r w:rsidRPr="00AA52B8">
              <w:t>personal computers</w:t>
            </w:r>
          </w:p>
          <w:p w:rsidR="00000000" w:rsidRPr="00AA52B8" w:rsidP="00AA52B8">
            <w:pPr>
              <w:pStyle w:val="ListBullet2"/>
            </w:pPr>
            <w:r w:rsidRPr="00AA52B8">
              <w:t>online services</w:t>
            </w:r>
          </w:p>
          <w:p w:rsidR="00000000" w:rsidRPr="00AA52B8" w:rsidP="00AA52B8">
            <w:pPr>
              <w:pStyle w:val="ListBullet2"/>
            </w:pPr>
            <w:r w:rsidRPr="00AA52B8">
              <w:t>telephone</w:t>
            </w:r>
          </w:p>
          <w:p w:rsidR="00000000" w:rsidRPr="00AA52B8" w:rsidP="00AA52B8">
            <w:pPr>
              <w:pStyle w:val="ListBullet2"/>
            </w:pPr>
            <w:r w:rsidRPr="00AA52B8">
              <w:t>fax</w:t>
            </w:r>
          </w:p>
          <w:p w:rsidR="00000000" w:rsidRPr="00AA52B8" w:rsidP="00AA52B8">
            <w:pPr>
              <w:pStyle w:val="ListBullet"/>
            </w:pPr>
            <w:r w:rsidRPr="00AA52B8">
              <w:t>automatic and semi-automatic machinery</w:t>
            </w:r>
          </w:p>
          <w:p w:rsidR="00000000" w:rsidP="00AA52B8">
            <w:pPr>
              <w:pStyle w:val="ListBullet"/>
              <w:rPr>
                <w:lang w:val="en-NZ"/>
              </w:rPr>
            </w:pPr>
            <w:r w:rsidRPr="00AA52B8">
              <w:t>robotic equipment.</w:t>
            </w:r>
          </w:p>
        </w:tc>
      </w:tr>
      <w:tr w:rsidTr="00DE6E52">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BodyText"/>
              <w:rPr>
                <w:lang w:val="en-NZ"/>
              </w:rPr>
            </w:pPr>
            <w:r w:rsidRPr="00AA52B8">
              <w:rPr>
                <w:rStyle w:val="BoldandItalics"/>
              </w:rPr>
              <w:t>Feedback</w:t>
            </w:r>
            <w:r w:rsidRPr="00AA52B8">
              <w:t xml:space="preserve"> may be: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ListBullet"/>
              <w:rPr>
                <w:lang w:val="en-NZ"/>
              </w:rPr>
            </w:pPr>
            <w:r w:rsidRPr="00AA52B8">
              <w:t>formal and informal, and include performance appraisals.</w:t>
            </w:r>
          </w:p>
        </w:tc>
      </w:tr>
      <w:tr w:rsidTr="00DE6E52">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BodyText"/>
              <w:rPr>
                <w:lang w:val="en-NZ"/>
              </w:rPr>
            </w:pPr>
            <w:r w:rsidRPr="00AA52B8">
              <w:rPr>
                <w:rStyle w:val="BoldandItalics"/>
              </w:rPr>
              <w:t>Professional development</w:t>
            </w:r>
            <w:r w:rsidRPr="00AA52B8">
              <w:t xml:space="preserve"> opportunities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2B8" w:rsidP="00AA52B8">
            <w:pPr>
              <w:pStyle w:val="ListBullet"/>
            </w:pPr>
            <w:r w:rsidRPr="00AA52B8">
              <w:t>participation in industry networks, conferences and seminars</w:t>
            </w:r>
          </w:p>
          <w:p w:rsidR="00000000" w:rsidRPr="00AA52B8" w:rsidP="00AA52B8">
            <w:pPr>
              <w:pStyle w:val="ListBullet"/>
            </w:pPr>
            <w:r w:rsidRPr="00AA52B8">
              <w:t>membership of industry and professional associations</w:t>
            </w:r>
          </w:p>
          <w:p w:rsidR="00000000" w:rsidRPr="00AA52B8" w:rsidP="00AA52B8">
            <w:pPr>
              <w:pStyle w:val="ListBullet"/>
            </w:pPr>
            <w:r w:rsidRPr="00AA52B8">
              <w:t>structured training</w:t>
            </w:r>
          </w:p>
          <w:p w:rsidR="00000000" w:rsidRPr="00AA52B8" w:rsidP="00AA52B8">
            <w:pPr>
              <w:pStyle w:val="ListBullet"/>
            </w:pPr>
            <w:r w:rsidRPr="00AA52B8">
              <w:t>mentoring</w:t>
            </w:r>
          </w:p>
          <w:p w:rsidR="00000000" w:rsidRPr="00AA52B8" w:rsidP="00AA52B8">
            <w:pPr>
              <w:pStyle w:val="ListBullet"/>
            </w:pPr>
            <w:r w:rsidRPr="00AA52B8">
              <w:t>rotation</w:t>
            </w:r>
          </w:p>
          <w:p w:rsidR="00000000" w:rsidRPr="00AA52B8" w:rsidP="00AA52B8">
            <w:pPr>
              <w:pStyle w:val="ListBullet"/>
            </w:pPr>
            <w:r w:rsidRPr="00AA52B8">
              <w:t>action learning</w:t>
            </w:r>
          </w:p>
          <w:p w:rsidR="00000000" w:rsidRPr="00AA52B8" w:rsidP="00AA52B8">
            <w:pPr>
              <w:pStyle w:val="ListBullet"/>
            </w:pPr>
            <w:r w:rsidRPr="00AA52B8">
              <w:t>use of competency standards</w:t>
            </w:r>
          </w:p>
          <w:p w:rsidR="00000000" w:rsidRPr="00AA52B8" w:rsidP="00AA52B8">
            <w:pPr>
              <w:pStyle w:val="ListBullet"/>
            </w:pPr>
            <w:r w:rsidRPr="00AA52B8">
              <w:t>professional and technical journals</w:t>
            </w:r>
          </w:p>
          <w:p w:rsidR="00000000" w:rsidP="00AA52B8">
            <w:pPr>
              <w:pStyle w:val="ListBullet"/>
              <w:rPr>
                <w:lang w:val="en-NZ"/>
              </w:rPr>
            </w:pPr>
            <w:r w:rsidRPr="00AA52B8">
              <w:t>articles and magazines.</w:t>
            </w:r>
          </w:p>
        </w:tc>
      </w:tr>
      <w:tr w:rsidTr="00DE6E52">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BodyText"/>
              <w:rPr>
                <w:lang w:val="en-NZ"/>
              </w:rPr>
            </w:pPr>
            <w:r w:rsidRPr="00AA52B8">
              <w:rPr>
                <w:rStyle w:val="BoldandItalics"/>
              </w:rPr>
              <w:t>OH</w:t>
            </w:r>
            <w:r w:rsidRPr="00AA52B8">
              <w:t>&amp;</w:t>
            </w:r>
            <w:r w:rsidRPr="00AA52B8">
              <w:rPr>
                <w:rStyle w:val="BoldandItalics"/>
              </w:rPr>
              <w:t>S</w:t>
            </w:r>
            <w:r w:rsidRPr="00AA52B8">
              <w:t xml:space="preserve"> requirements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2B8" w:rsidP="00AA52B8">
            <w:pPr>
              <w:pStyle w:val="ListBullet"/>
            </w:pPr>
            <w:r w:rsidRPr="00AA52B8">
              <w:t>enterprise OH&amp;S policies, procedures and programs</w:t>
            </w:r>
          </w:p>
          <w:p w:rsidR="00000000" w:rsidRPr="00AA52B8" w:rsidP="00AA52B8">
            <w:pPr>
              <w:pStyle w:val="ListBullet"/>
            </w:pPr>
            <w:r w:rsidRPr="00AA52B8">
              <w:t>hygiene and sanitation requirements</w:t>
            </w:r>
          </w:p>
          <w:p w:rsidR="00000000" w:rsidRPr="00AA52B8" w:rsidP="00AA52B8">
            <w:pPr>
              <w:pStyle w:val="ListBullet"/>
            </w:pPr>
            <w:r w:rsidRPr="00AA52B8">
              <w:t>OH&amp;S legal requirements</w:t>
            </w:r>
          </w:p>
          <w:p w:rsidR="00000000" w:rsidRPr="00AA52B8" w:rsidP="00AA52B8">
            <w:pPr>
              <w:pStyle w:val="ListBullet"/>
            </w:pPr>
            <w:r w:rsidRPr="00AA52B8">
              <w:t>Personal Protective Equipment (PPE) which may include:</w:t>
            </w:r>
          </w:p>
          <w:p w:rsidR="00000000" w:rsidRPr="00AA52B8" w:rsidP="00AA52B8">
            <w:pPr>
              <w:pStyle w:val="ListBullet2"/>
            </w:pPr>
            <w:r w:rsidRPr="00AA52B8">
              <w:t>coats and aprons</w:t>
            </w:r>
          </w:p>
          <w:p w:rsidR="00000000" w:rsidRPr="00AA52B8" w:rsidP="00AA52B8">
            <w:pPr>
              <w:pStyle w:val="ListBullet2"/>
            </w:pPr>
            <w:r w:rsidRPr="00AA52B8">
              <w:t>ear plugs or muffs</w:t>
            </w:r>
          </w:p>
          <w:p w:rsidR="00000000" w:rsidRPr="00AA52B8" w:rsidP="00AA52B8">
            <w:pPr>
              <w:pStyle w:val="ListBullet2"/>
            </w:pPr>
            <w:r w:rsidRPr="00AA52B8">
              <w:t>eye and facial protection</w:t>
            </w:r>
          </w:p>
          <w:p w:rsidR="00000000" w:rsidRPr="00AA52B8" w:rsidP="00AA52B8">
            <w:pPr>
              <w:pStyle w:val="ListBullet2"/>
            </w:pPr>
            <w:r w:rsidRPr="00AA52B8">
              <w:t>head-wear</w:t>
            </w:r>
          </w:p>
          <w:p w:rsidR="00000000" w:rsidRPr="00AA52B8" w:rsidP="00AA52B8">
            <w:pPr>
              <w:pStyle w:val="ListBullet2"/>
            </w:pPr>
            <w:r w:rsidRPr="00AA52B8">
              <w:t>lifting assistance</w:t>
            </w:r>
          </w:p>
          <w:p w:rsidR="00000000" w:rsidRPr="00AA52B8" w:rsidP="00AA52B8">
            <w:pPr>
              <w:pStyle w:val="ListBullet2"/>
            </w:pPr>
            <w:r w:rsidRPr="00AA52B8">
              <w:t>mesh aprons</w:t>
            </w:r>
          </w:p>
          <w:p w:rsidR="00000000" w:rsidRPr="00AA52B8" w:rsidP="00AA52B8">
            <w:pPr>
              <w:pStyle w:val="ListBullet2"/>
            </w:pPr>
            <w:r w:rsidRPr="00AA52B8">
              <w:t>protective boot covers</w:t>
            </w:r>
          </w:p>
          <w:p w:rsidR="00000000" w:rsidRPr="00AA52B8" w:rsidP="00AA52B8">
            <w:pPr>
              <w:pStyle w:val="ListBullet2"/>
            </w:pPr>
            <w:r w:rsidRPr="00AA52B8">
              <w:t>protective hand and arm covering</w:t>
            </w:r>
          </w:p>
          <w:p w:rsidR="00000000" w:rsidRPr="00AA52B8" w:rsidP="00AA52B8">
            <w:pPr>
              <w:pStyle w:val="ListBullet2"/>
            </w:pPr>
            <w:r w:rsidRPr="00AA52B8">
              <w:t>protective head and hair covering</w:t>
            </w:r>
          </w:p>
          <w:p w:rsidR="00000000" w:rsidRPr="00AA52B8" w:rsidP="00AA52B8">
            <w:pPr>
              <w:pStyle w:val="ListBullet2"/>
            </w:pPr>
            <w:r w:rsidRPr="00AA52B8">
              <w:t>uniforms</w:t>
            </w:r>
          </w:p>
          <w:p w:rsidR="00000000" w:rsidRPr="00AA52B8" w:rsidP="00AA52B8">
            <w:pPr>
              <w:pStyle w:val="ListBullet2"/>
            </w:pPr>
            <w:r w:rsidRPr="00AA52B8">
              <w:t>waterproof clothing</w:t>
            </w:r>
          </w:p>
          <w:p w:rsidR="00000000" w:rsidRPr="00AA52B8" w:rsidP="00AA52B8">
            <w:pPr>
              <w:pStyle w:val="ListBullet2"/>
            </w:pPr>
            <w:r w:rsidRPr="00AA52B8">
              <w:t>work, safety or waterproof footwear</w:t>
            </w:r>
          </w:p>
          <w:p w:rsidR="00000000" w:rsidP="00AA52B8">
            <w:pPr>
              <w:pStyle w:val="ListBullet"/>
              <w:rPr>
                <w:lang w:val="en-NZ"/>
              </w:rPr>
            </w:pPr>
            <w:r w:rsidRPr="00AA52B8">
              <w:t>requirements set out in standards and codes of practice.</w:t>
            </w:r>
          </w:p>
        </w:tc>
      </w:tr>
      <w:tr w:rsidTr="00DE6E52">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BodyText"/>
              <w:rPr>
                <w:lang w:val="en-NZ"/>
              </w:rPr>
            </w:pPr>
            <w:r w:rsidRPr="00AA52B8">
              <w:rPr>
                <w:rStyle w:val="BoldandItalics"/>
              </w:rPr>
              <w:t>Regulatory</w:t>
            </w:r>
            <w:r w:rsidRPr="00AA52B8">
              <w:t xml:space="preserve"> </w:t>
            </w:r>
            <w:r w:rsidRPr="00AA52B8">
              <w:rPr>
                <w:rStyle w:val="BoldandItalics"/>
              </w:rPr>
              <w:t>requirements</w:t>
            </w:r>
            <w:r w:rsidRPr="00AA52B8">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2B8" w:rsidP="00AA52B8">
            <w:pPr>
              <w:pStyle w:val="ListBullet"/>
            </w:pPr>
            <w:r w:rsidRPr="00AA52B8">
              <w:t>animal welfare</w:t>
            </w:r>
          </w:p>
          <w:p w:rsidR="00000000" w:rsidRPr="00AA52B8" w:rsidP="00AA52B8">
            <w:pPr>
              <w:pStyle w:val="ListBullet"/>
            </w:pPr>
            <w:r w:rsidRPr="00AA52B8">
              <w:t>Australian Standards pertaining to the meat industry</w:t>
            </w:r>
          </w:p>
          <w:p w:rsidR="00000000" w:rsidRPr="00AA52B8" w:rsidP="00AA52B8">
            <w:pPr>
              <w:pStyle w:val="ListBullet"/>
            </w:pPr>
            <w:r w:rsidRPr="00AA52B8">
              <w:t>commercial law, including fair trading and trade practices</w:t>
            </w:r>
          </w:p>
          <w:p w:rsidR="00000000" w:rsidRPr="00AA52B8" w:rsidP="00AA52B8">
            <w:pPr>
              <w:pStyle w:val="ListBullet"/>
            </w:pPr>
            <w:r w:rsidRPr="00AA52B8">
              <w:t>consumer law</w:t>
            </w:r>
          </w:p>
          <w:p w:rsidR="00000000" w:rsidRPr="00AA52B8" w:rsidP="00AA52B8">
            <w:pPr>
              <w:pStyle w:val="ListBullet"/>
            </w:pPr>
            <w:r w:rsidRPr="00AA52B8">
              <w:t>corporate law, including registration, licensing and financial reporting</w:t>
            </w:r>
          </w:p>
          <w:p w:rsidR="00000000" w:rsidRPr="00AA52B8" w:rsidP="00AA52B8">
            <w:pPr>
              <w:pStyle w:val="ListBullet"/>
            </w:pPr>
            <w:r w:rsidRPr="00AA52B8">
              <w:t>environmental and waste management</w:t>
            </w:r>
          </w:p>
          <w:p w:rsidR="00000000" w:rsidRPr="00AA52B8" w:rsidP="00AA52B8">
            <w:pPr>
              <w:pStyle w:val="ListBullet"/>
            </w:pPr>
            <w:r w:rsidRPr="00AA52B8">
              <w:t>Equal Employment Opportunity (EEO), anti-discrimination and sexual harassment</w:t>
            </w:r>
          </w:p>
          <w:p w:rsidR="00000000" w:rsidRPr="00AA52B8" w:rsidP="00AA52B8">
            <w:pPr>
              <w:pStyle w:val="ListBullet"/>
            </w:pPr>
            <w:r w:rsidRPr="00AA52B8">
              <w:t>export requirements</w:t>
            </w:r>
          </w:p>
          <w:p w:rsidR="00000000" w:rsidRPr="00AA52B8" w:rsidP="00AA52B8">
            <w:pPr>
              <w:pStyle w:val="ListBullet"/>
            </w:pPr>
            <w:r w:rsidRPr="00AA52B8">
              <w:t>Export Control Act</w:t>
            </w:r>
          </w:p>
          <w:p w:rsidR="00000000" w:rsidRPr="00AA52B8" w:rsidP="00AA52B8">
            <w:pPr>
              <w:pStyle w:val="ListBullet"/>
            </w:pPr>
            <w:r w:rsidRPr="00AA52B8">
              <w:t>food safety</w:t>
            </w:r>
          </w:p>
          <w:p w:rsidR="00000000" w:rsidRPr="00AA52B8" w:rsidP="00AA52B8">
            <w:pPr>
              <w:pStyle w:val="ListBullet"/>
            </w:pPr>
            <w:r w:rsidRPr="00AA52B8">
              <w:t>food standards</w:t>
            </w:r>
          </w:p>
          <w:p w:rsidR="00000000" w:rsidRPr="00AA52B8" w:rsidP="00AA52B8">
            <w:pPr>
              <w:pStyle w:val="ListBullet"/>
            </w:pPr>
            <w:r w:rsidRPr="00AA52B8">
              <w:t>hygiene and sanitation requirements</w:t>
            </w:r>
          </w:p>
          <w:p w:rsidR="00000000" w:rsidRPr="00AA52B8" w:rsidP="00AA52B8">
            <w:pPr>
              <w:pStyle w:val="ListBullet"/>
            </w:pPr>
            <w:r w:rsidRPr="00AA52B8">
              <w:t>industrial awards and agreements</w:t>
            </w:r>
          </w:p>
          <w:p w:rsidR="00000000" w:rsidRPr="00AA52B8" w:rsidP="00AA52B8">
            <w:pPr>
              <w:pStyle w:val="ListBullet"/>
            </w:pPr>
            <w:r w:rsidRPr="00AA52B8">
              <w:t>OH&amp;S</w:t>
            </w:r>
          </w:p>
          <w:p w:rsidR="00000000" w:rsidRPr="00AA52B8" w:rsidP="00AA52B8">
            <w:pPr>
              <w:pStyle w:val="ListBullet"/>
            </w:pPr>
            <w:r w:rsidRPr="00AA52B8">
              <w:t>rel</w:t>
            </w:r>
            <w:r w:rsidRPr="00AA52B8">
              <w:t>evant regulations</w:t>
            </w:r>
          </w:p>
          <w:p w:rsidR="00000000" w:rsidRPr="00AA52B8" w:rsidP="00AA52B8">
            <w:pPr>
              <w:pStyle w:val="ListBullet"/>
            </w:pPr>
            <w:r w:rsidRPr="00AA52B8">
              <w:t>requirements set out in AS 4696:2007 Australian Standard for Hygienic Production and Transportation of Meat and Meat Products for Human Consumption</w:t>
            </w:r>
          </w:p>
          <w:p w:rsidR="00000000" w:rsidRPr="00AA52B8" w:rsidP="00AA52B8">
            <w:pPr>
              <w:pStyle w:val="ListBullet"/>
            </w:pPr>
            <w:r w:rsidRPr="00AA52B8">
              <w:t>processing</w:t>
            </w:r>
          </w:p>
          <w:p w:rsidR="00000000" w:rsidRPr="00AA52B8" w:rsidP="00AA52B8">
            <w:pPr>
              <w:pStyle w:val="ListBullet"/>
            </w:pPr>
            <w:r w:rsidRPr="00AA52B8">
              <w:t>taxation</w:t>
            </w:r>
          </w:p>
          <w:p w:rsidR="00000000" w:rsidP="00AA52B8">
            <w:pPr>
              <w:pStyle w:val="ListBullet"/>
              <w:rPr>
                <w:lang w:val="en-NZ"/>
              </w:rPr>
            </w:pPr>
            <w:r w:rsidRPr="00AA52B8">
              <w:t>traineeships.</w:t>
            </w:r>
          </w:p>
        </w:tc>
      </w:tr>
      <w:tr w:rsidTr="00DE6E52">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BodyText"/>
              <w:rPr>
                <w:lang w:val="en-NZ"/>
              </w:rPr>
            </w:pPr>
            <w:r w:rsidRPr="00AA52B8">
              <w:rPr>
                <w:rStyle w:val="BoldandItalics"/>
              </w:rPr>
              <w:t>Workplace</w:t>
            </w:r>
            <w:r w:rsidRPr="00AA52B8">
              <w:t xml:space="preserve"> </w:t>
            </w:r>
            <w:r w:rsidRPr="00AA52B8">
              <w:rPr>
                <w:rStyle w:val="BoldandItalics"/>
              </w:rPr>
              <w:t>requirements</w:t>
            </w:r>
            <w:r w:rsidRPr="00AA52B8">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2B8" w:rsidP="00AA52B8">
            <w:pPr>
              <w:pStyle w:val="ListBullet"/>
            </w:pPr>
            <w:r w:rsidRPr="00AA52B8">
              <w:t>enterprise ethical standards, values and obligations</w:t>
            </w:r>
          </w:p>
          <w:p w:rsidR="00000000" w:rsidRPr="00AA52B8" w:rsidP="00AA52B8">
            <w:pPr>
              <w:pStyle w:val="ListBullet"/>
            </w:pPr>
            <w:r w:rsidRPr="00AA52B8">
              <w:t>enterprise-specific procedures, policies and plans</w:t>
            </w:r>
          </w:p>
          <w:p w:rsidR="00000000" w:rsidRPr="00AA52B8" w:rsidP="00AA52B8">
            <w:pPr>
              <w:pStyle w:val="ListBullet"/>
            </w:pPr>
            <w:r w:rsidRPr="00AA52B8">
              <w:t>Standard Operating Procedures (SOPs)</w:t>
            </w:r>
          </w:p>
          <w:p w:rsidR="00000000" w:rsidP="00AA52B8">
            <w:pPr>
              <w:pStyle w:val="ListBullet"/>
              <w:rPr>
                <w:lang w:val="en-NZ"/>
              </w:rPr>
            </w:pPr>
            <w:r w:rsidRPr="00AA52B8">
              <w:t>work instructions.</w:t>
            </w:r>
          </w:p>
        </w:tc>
      </w:tr>
      <w:tr w:rsidTr="00DE6E52">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BodyText"/>
              <w:rPr>
                <w:lang w:val="en-NZ"/>
              </w:rPr>
            </w:pPr>
            <w:r w:rsidRPr="00AA52B8">
              <w:rPr>
                <w:rStyle w:val="BoldandItalics"/>
              </w:rPr>
              <w:t>Communication skills</w:t>
            </w:r>
            <w:r w:rsidRPr="00AA52B8">
              <w:t xml:space="preserve"> may include:</w:t>
            </w:r>
            <w:r w:rsidRPr="00AA52B8">
              <w:tab/>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2B8" w:rsidP="00AA52B8">
            <w:pPr>
              <w:pStyle w:val="ListBullet"/>
            </w:pPr>
            <w:r w:rsidRPr="00AA52B8">
              <w:t>applying numeracy skills to workplace requirements</w:t>
            </w:r>
          </w:p>
          <w:p w:rsidR="00000000" w:rsidRPr="00AA52B8" w:rsidP="00AA52B8">
            <w:pPr>
              <w:pStyle w:val="ListBullet"/>
            </w:pPr>
            <w:r w:rsidRPr="00AA52B8">
              <w:t>being ap</w:t>
            </w:r>
            <w:r w:rsidRPr="00AA52B8">
              <w:t>propriately assertive</w:t>
            </w:r>
          </w:p>
          <w:p w:rsidR="00000000" w:rsidRPr="00AA52B8" w:rsidP="00AA52B8">
            <w:pPr>
              <w:pStyle w:val="ListBullet"/>
            </w:pPr>
            <w:r w:rsidRPr="00AA52B8">
              <w:t>empathising</w:t>
            </w:r>
          </w:p>
          <w:p w:rsidR="00000000" w:rsidRPr="00AA52B8" w:rsidP="00AA52B8">
            <w:pPr>
              <w:pStyle w:val="ListBullet"/>
            </w:pPr>
            <w:r w:rsidRPr="00AA52B8">
              <w:t>establishing/using networks</w:t>
            </w:r>
          </w:p>
          <w:p w:rsidR="00000000" w:rsidRPr="00AA52B8" w:rsidP="00AA52B8">
            <w:pPr>
              <w:pStyle w:val="ListBullet"/>
            </w:pPr>
            <w:r w:rsidRPr="00AA52B8">
              <w:t>interpreting the needs of internal/external customers</w:t>
            </w:r>
          </w:p>
          <w:p w:rsidR="00000000" w:rsidRPr="00AA52B8" w:rsidP="00AA52B8">
            <w:pPr>
              <w:pStyle w:val="ListBullet"/>
            </w:pPr>
            <w:r w:rsidRPr="00AA52B8">
              <w:t>listening and understanding</w:t>
            </w:r>
          </w:p>
          <w:p w:rsidR="00000000" w:rsidRPr="00AA52B8" w:rsidP="00AA52B8">
            <w:pPr>
              <w:pStyle w:val="ListBullet"/>
            </w:pPr>
            <w:r w:rsidRPr="00AA52B8">
              <w:t>negotiating responsively</w:t>
            </w:r>
          </w:p>
          <w:p w:rsidR="00000000" w:rsidRPr="00AA52B8" w:rsidP="00AA52B8">
            <w:pPr>
              <w:pStyle w:val="ListBullet"/>
            </w:pPr>
            <w:r w:rsidRPr="00AA52B8">
              <w:t>persuading effectively</w:t>
            </w:r>
          </w:p>
          <w:p w:rsidR="00000000" w:rsidRPr="00AA52B8" w:rsidP="00AA52B8">
            <w:pPr>
              <w:pStyle w:val="ListBullet"/>
            </w:pPr>
            <w:r w:rsidRPr="00AA52B8">
              <w:t>reading and interpreting workplace documentation</w:t>
            </w:r>
          </w:p>
          <w:p w:rsidR="00000000" w:rsidRPr="00AA52B8" w:rsidP="00AA52B8">
            <w:pPr>
              <w:pStyle w:val="ListBullet"/>
            </w:pPr>
            <w:r w:rsidRPr="00AA52B8">
              <w:t>sharing information</w:t>
            </w:r>
          </w:p>
          <w:p w:rsidR="00000000" w:rsidRPr="00AA52B8" w:rsidP="00AA52B8">
            <w:pPr>
              <w:pStyle w:val="ListBullet"/>
            </w:pPr>
            <w:r w:rsidRPr="00AA52B8">
              <w:t>speaking clearly and directly</w:t>
            </w:r>
          </w:p>
          <w:p w:rsidR="00000000" w:rsidRPr="00AA52B8" w:rsidP="00AA52B8">
            <w:pPr>
              <w:pStyle w:val="ListBullet"/>
            </w:pPr>
            <w:r w:rsidRPr="00AA52B8">
              <w:t>working with diverse individuals and groups</w:t>
            </w:r>
          </w:p>
          <w:p w:rsidR="00000000" w:rsidRPr="00AA52B8" w:rsidP="00AA52B8">
            <w:pPr>
              <w:pStyle w:val="ListBullet"/>
            </w:pPr>
            <w:r w:rsidRPr="00AA52B8">
              <w:t>writing to audience needs.</w:t>
            </w:r>
          </w:p>
        </w:tc>
      </w:tr>
    </w:tbl>
    <w:p w:rsidR="00DE6E52" w:rsidP="00AA52B8">
      <w:pPr>
        <w:pStyle w:val="BodyText"/>
      </w:pPr>
    </w:p>
    <w:p w:rsidR="00DE6E52" w:rsidP="00AA52B8">
      <w:pPr>
        <w:pStyle w:val="BodyText"/>
      </w:pPr>
    </w:p>
    <w:p w:rsidR="00000000" w:rsidRPr="00AA52B8" w:rsidP="00AA52B8">
      <w:pPr>
        <w:pStyle w:val="Heading1"/>
      </w:pPr>
      <w:bookmarkStart w:id="12" w:name="O_332131"/>
      <w:bookmarkEnd w:id="12"/>
      <w:r w:rsidRPr="00AA52B8">
        <w:t>Unit Sector(s)</w:t>
      </w:r>
    </w:p>
    <w:tbl>
      <w:tblPr>
        <w:tblW w:w="0" w:type="auto"/>
        <w:tblLayout w:type="fixed"/>
        <w:tblCellMar>
          <w:left w:w="62" w:type="dxa"/>
          <w:right w:w="62" w:type="dxa"/>
        </w:tblCellMar>
        <w:tblLook w:val="0000"/>
      </w:tblPr>
      <w:tblGrid>
        <w:gridCol w:w="2654"/>
        <w:gridCol w:w="5868"/>
      </w:tblGrid>
      <w:tr w:rsidTr="00DE6E5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BodyText"/>
              <w:rPr>
                <w:lang w:val="en-NZ"/>
              </w:rPr>
            </w:pPr>
            <w:r w:rsidRPr="00AA52B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2B8" w:rsidP="00AA52B8">
            <w:pPr>
              <w:pStyle w:val="BodyText"/>
            </w:pPr>
          </w:p>
        </w:tc>
      </w:tr>
    </w:tbl>
    <w:p w:rsidR="00DE6E52" w:rsidP="00AA52B8">
      <w:pPr>
        <w:pStyle w:val="BodyText"/>
      </w:pPr>
    </w:p>
    <w:p w:rsidR="00DE6E52" w:rsidP="00AA52B8">
      <w:pPr>
        <w:pStyle w:val="BodyText"/>
      </w:pPr>
    </w:p>
    <w:p w:rsidR="00000000" w:rsidRPr="00AA52B8" w:rsidP="00AA52B8">
      <w:pPr>
        <w:pStyle w:val="Heading1"/>
      </w:pPr>
      <w:bookmarkStart w:id="13" w:name="O_332119"/>
      <w:bookmarkEnd w:id="13"/>
      <w:r w:rsidRPr="00AA52B8">
        <w:t>Co-requisite units</w:t>
      </w:r>
    </w:p>
    <w:tbl>
      <w:tblPr>
        <w:tblW w:w="0" w:type="auto"/>
        <w:tblLayout w:type="fixed"/>
        <w:tblCellMar>
          <w:left w:w="62" w:type="dxa"/>
          <w:right w:w="62" w:type="dxa"/>
        </w:tblCellMar>
        <w:tblLook w:val="0000"/>
      </w:tblPr>
      <w:tblGrid>
        <w:gridCol w:w="2641"/>
        <w:gridCol w:w="1322"/>
        <w:gridCol w:w="4559"/>
      </w:tblGrid>
      <w:tr w:rsidTr="00DE6E5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BodyText"/>
              <w:rPr>
                <w:lang w:val="en-NZ"/>
              </w:rPr>
            </w:pPr>
            <w:r w:rsidRPr="00AA52B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BodyText"/>
              <w:rPr>
                <w:lang w:val="en-NZ"/>
              </w:rPr>
            </w:pPr>
          </w:p>
        </w:tc>
      </w:tr>
      <w:tr w:rsidTr="00DE6E5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BodyText"/>
              <w:rPr>
                <w:lang w:val="en-NZ"/>
              </w:rPr>
            </w:pPr>
          </w:p>
        </w:tc>
      </w:tr>
      <w:tr w:rsidTr="00DE6E5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2B8" w:rsidP="00AA52B8">
            <w:pPr>
              <w:pStyle w:val="BodyText"/>
            </w:pPr>
          </w:p>
        </w:tc>
      </w:tr>
    </w:tbl>
    <w:p w:rsidR="00DE6E52" w:rsidP="00AA52B8">
      <w:pPr>
        <w:pStyle w:val="BodyText"/>
      </w:pPr>
    </w:p>
    <w:p w:rsidR="00DE6E52" w:rsidP="00AA52B8">
      <w:pPr>
        <w:pStyle w:val="BodyText"/>
      </w:pPr>
    </w:p>
    <w:p w:rsidR="00000000" w:rsidRPr="00AA52B8" w:rsidP="00AA52B8">
      <w:pPr>
        <w:pStyle w:val="Heading1"/>
      </w:pPr>
      <w:bookmarkStart w:id="14" w:name="O_332118"/>
      <w:bookmarkEnd w:id="14"/>
      <w:r w:rsidRPr="00AA52B8">
        <w:t>Competency field</w:t>
      </w:r>
    </w:p>
    <w:tbl>
      <w:tblPr>
        <w:tblW w:w="0" w:type="auto"/>
        <w:tblLayout w:type="fixed"/>
        <w:tblCellMar>
          <w:left w:w="62" w:type="dxa"/>
          <w:right w:w="62" w:type="dxa"/>
        </w:tblCellMar>
        <w:tblLook w:val="0000"/>
      </w:tblPr>
      <w:tblGrid>
        <w:gridCol w:w="2784"/>
        <w:gridCol w:w="5738"/>
      </w:tblGrid>
      <w:tr w:rsidTr="00DE6E5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2B8">
            <w:pPr>
              <w:pStyle w:val="BodyText"/>
              <w:rPr>
                <w:lang w:val="en-NZ"/>
              </w:rPr>
            </w:pPr>
            <w:r w:rsidRPr="00AA52B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2B8" w:rsidP="00AA52B8">
            <w:pPr>
              <w:pStyle w:val="BodyText"/>
            </w:pPr>
          </w:p>
        </w:tc>
      </w:tr>
    </w:tbl>
    <w:p w:rsidR="00DE6E52" w:rsidP="00AA52B8">
      <w:pPr>
        <w:pStyle w:val="BodyText"/>
      </w:pPr>
    </w:p>
    <w:p w:rsidR="00DE6E52" w:rsidP="00AA52B8">
      <w:pPr>
        <w:pStyle w:val="BodyText"/>
      </w:pPr>
    </w:p>
    <w:p w:rsidR="00000000" w:rsidRPr="00AA52B8" w:rsidP="00AA52B8"/>
    <w:sectPr w:rsidSect="00AA52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2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6E52" w:rsidP="00DE6E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2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E52" w:rsidP="00AA52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E6E52" w:rsidP="00AA52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E6E52" w:rsidP="00AA52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2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6E52" w:rsidP="00DE6E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2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E52" w:rsidP="00AA52B8">
    <w:pPr>
      <w:pStyle w:val="Header"/>
      <w:framePr w:wrap="around"/>
    </w:pPr>
    <w:r>
      <w:fldChar w:fldCharType="begin"/>
    </w:r>
    <w:r>
      <w:instrText xml:space="preserve"> TITLE   \* MERGEFORMAT </w:instrText>
    </w:r>
    <w:r>
      <w:fldChar w:fldCharType="separate"/>
    </w:r>
    <w:r>
      <w:t>MTMCOR401C Manage own work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6E52" w:rsidP="00AA52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78FB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E47C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5AC7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2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52B8"/>
    <w:pPr>
      <w:spacing w:before="360" w:after="60"/>
      <w:outlineLvl w:val="0"/>
    </w:pPr>
    <w:rPr>
      <w:sz w:val="32"/>
    </w:rPr>
  </w:style>
  <w:style w:type="paragraph" w:styleId="Heading2">
    <w:name w:val="heading 2"/>
    <w:basedOn w:val="HeadingBase"/>
    <w:next w:val="BodyText"/>
    <w:link w:val="Heading2Char"/>
    <w:qFormat/>
    <w:rsid w:val="00AA52B8"/>
    <w:pPr>
      <w:keepLines/>
      <w:spacing w:before="240" w:after="120"/>
      <w:outlineLvl w:val="1"/>
    </w:pPr>
    <w:rPr>
      <w:sz w:val="28"/>
      <w:szCs w:val="40"/>
    </w:rPr>
  </w:style>
  <w:style w:type="paragraph" w:styleId="Heading3">
    <w:name w:val="heading 3"/>
    <w:basedOn w:val="HeadingBase"/>
    <w:next w:val="BodyText"/>
    <w:link w:val="Heading3Char"/>
    <w:qFormat/>
    <w:rsid w:val="00AA52B8"/>
    <w:pPr>
      <w:spacing w:before="180" w:after="120"/>
      <w:outlineLvl w:val="2"/>
    </w:pPr>
    <w:rPr>
      <w:spacing w:val="-10"/>
      <w:kern w:val="32"/>
    </w:rPr>
  </w:style>
  <w:style w:type="paragraph" w:styleId="Heading4">
    <w:name w:val="heading 4"/>
    <w:basedOn w:val="HeadingBase"/>
    <w:next w:val="BodyText"/>
    <w:link w:val="Heading4Char"/>
    <w:qFormat/>
    <w:rsid w:val="00AA52B8"/>
    <w:pPr>
      <w:spacing w:before="160" w:after="120"/>
      <w:outlineLvl w:val="3"/>
    </w:pPr>
    <w:rPr>
      <w:sz w:val="22"/>
    </w:rPr>
  </w:style>
  <w:style w:type="paragraph" w:styleId="Heading5">
    <w:name w:val="heading 5"/>
    <w:basedOn w:val="HeadingBase"/>
    <w:next w:val="Normal"/>
    <w:link w:val="Heading5Char"/>
    <w:qFormat/>
    <w:rsid w:val="00AA52B8"/>
    <w:pPr>
      <w:spacing w:before="80"/>
      <w:outlineLvl w:val="4"/>
    </w:pPr>
    <w:rPr>
      <w:color w:val="918585"/>
      <w:sz w:val="20"/>
    </w:rPr>
  </w:style>
  <w:style w:type="paragraph" w:styleId="Heading6">
    <w:name w:val="heading 6"/>
    <w:basedOn w:val="HeadingBase"/>
    <w:next w:val="Normal"/>
    <w:link w:val="Heading6Char"/>
    <w:qFormat/>
    <w:rsid w:val="00AA52B8"/>
    <w:pPr>
      <w:spacing w:before="60"/>
      <w:outlineLvl w:val="5"/>
    </w:pPr>
    <w:rPr>
      <w:color w:val="918585"/>
      <w:sz w:val="20"/>
    </w:rPr>
  </w:style>
  <w:style w:type="paragraph" w:styleId="Heading7">
    <w:name w:val="heading 7"/>
    <w:basedOn w:val="Normal"/>
    <w:next w:val="Normal"/>
    <w:link w:val="Heading7Char"/>
    <w:qFormat/>
    <w:rsid w:val="00AA52B8"/>
    <w:pPr>
      <w:ind w:left="720"/>
      <w:outlineLvl w:val="6"/>
    </w:pPr>
    <w:rPr>
      <w:i/>
    </w:rPr>
  </w:style>
  <w:style w:type="paragraph" w:styleId="Heading8">
    <w:name w:val="heading 8"/>
    <w:basedOn w:val="Normal"/>
    <w:next w:val="Normal"/>
    <w:link w:val="Heading8Char"/>
    <w:qFormat/>
    <w:rsid w:val="00AA52B8"/>
    <w:pPr>
      <w:ind w:left="720"/>
      <w:outlineLvl w:val="7"/>
    </w:pPr>
    <w:rPr>
      <w:i/>
    </w:rPr>
  </w:style>
  <w:style w:type="paragraph" w:styleId="Heading9">
    <w:name w:val="heading 9"/>
    <w:basedOn w:val="Normal"/>
    <w:next w:val="Normal"/>
    <w:link w:val="Heading9Char"/>
    <w:qFormat/>
    <w:rsid w:val="00AA52B8"/>
    <w:pPr>
      <w:ind w:left="720"/>
      <w:outlineLvl w:val="8"/>
    </w:pPr>
    <w:rPr>
      <w:i/>
    </w:rPr>
  </w:style>
  <w:style w:type="character" w:default="1" w:styleId="DefaultParagraphFont">
    <w:name w:val="Default Paragraph Font"/>
    <w:uiPriority w:val="1"/>
    <w:unhideWhenUsed/>
    <w:rsid w:val="00AA52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52B8"/>
  </w:style>
  <w:style w:type="character" w:customStyle="1" w:styleId="Heading1Char">
    <w:name w:val="Heading 1 Char"/>
    <w:basedOn w:val="DefaultParagraphFont"/>
    <w:link w:val="Heading1"/>
    <w:rsid w:val="00AA52B8"/>
    <w:rPr>
      <w:rFonts w:ascii="Times New Roman" w:eastAsia="Times New Roman" w:hAnsi="Times New Roman" w:cs="Times New Roman"/>
      <w:b/>
      <w:sz w:val="32"/>
      <w:szCs w:val="20"/>
      <w:lang w:eastAsia="en-US"/>
    </w:rPr>
  </w:style>
  <w:style w:type="paragraph" w:styleId="BodyText">
    <w:name w:val="Body Text"/>
    <w:basedOn w:val="Normal"/>
    <w:link w:val="BodyTextChar"/>
    <w:rsid w:val="00AA52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52B8"/>
    <w:rPr>
      <w:rFonts w:ascii="Times New Roman" w:eastAsia="Times New Roman" w:hAnsi="Times New Roman" w:cs="Times New Roman"/>
      <w:sz w:val="24"/>
      <w:lang w:val="en-US" w:eastAsia="en-US"/>
    </w:rPr>
  </w:style>
  <w:style w:type="paragraph" w:styleId="Footer">
    <w:name w:val="footer"/>
    <w:basedOn w:val="Normal"/>
    <w:link w:val="FooterChar"/>
    <w:rsid w:val="00AA52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52B8"/>
    <w:rPr>
      <w:rFonts w:ascii="Times New Roman" w:eastAsia="Times New Roman" w:hAnsi="Times New Roman" w:cs="Times New Roman"/>
      <w:sz w:val="16"/>
      <w:lang w:val="en-US" w:eastAsia="en-US"/>
    </w:rPr>
  </w:style>
  <w:style w:type="paragraph" w:styleId="List">
    <w:name w:val="List"/>
    <w:basedOn w:val="BodyText"/>
    <w:next w:val="BodyText"/>
    <w:rsid w:val="00AA52B8"/>
    <w:pPr>
      <w:tabs>
        <w:tab w:val="left" w:pos="340"/>
      </w:tabs>
      <w:spacing w:before="60" w:after="60"/>
      <w:ind w:left="340" w:hanging="340"/>
    </w:pPr>
  </w:style>
  <w:style w:type="paragraph" w:styleId="ListBullet">
    <w:name w:val="List Bullet"/>
    <w:basedOn w:val="List"/>
    <w:rsid w:val="00AA52B8"/>
    <w:pPr>
      <w:numPr>
        <w:numId w:val="13"/>
      </w:numPr>
      <w:tabs>
        <w:tab w:val="clear" w:pos="340"/>
      </w:tabs>
      <w:spacing w:before="40" w:after="40"/>
    </w:pPr>
  </w:style>
  <w:style w:type="character" w:customStyle="1" w:styleId="SpecialBold">
    <w:name w:val="Special Bold"/>
    <w:basedOn w:val="DefaultParagraphFont"/>
    <w:rsid w:val="00AA52B8"/>
    <w:rPr>
      <w:b/>
      <w:spacing w:val="0"/>
    </w:rPr>
  </w:style>
  <w:style w:type="paragraph" w:styleId="ListBullet2">
    <w:name w:val="List Bullet 2"/>
    <w:basedOn w:val="List2"/>
    <w:rsid w:val="00AA52B8"/>
    <w:pPr>
      <w:numPr>
        <w:numId w:val="14"/>
      </w:numPr>
      <w:tabs>
        <w:tab w:val="clear" w:pos="680"/>
      </w:tabs>
    </w:pPr>
  </w:style>
  <w:style w:type="paragraph" w:styleId="Header">
    <w:name w:val="header"/>
    <w:basedOn w:val="Normal"/>
    <w:link w:val="HeaderChar"/>
    <w:rsid w:val="00AA52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52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A52B8"/>
    <w:pPr>
      <w:spacing w:before="240" w:after="120"/>
      <w:outlineLvl w:val="0"/>
    </w:pPr>
    <w:rPr>
      <w:rFonts w:ascii="Times New Roman" w:hAnsi="Times New Roman"/>
      <w:b/>
      <w:sz w:val="28"/>
    </w:rPr>
  </w:style>
  <w:style w:type="paragraph" w:customStyle="1" w:styleId="AllowPageBreak">
    <w:name w:val="AllowPageBreak"/>
    <w:rsid w:val="00AA52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A52B8"/>
    <w:pPr>
      <w:tabs>
        <w:tab w:val="left" w:pos="680"/>
      </w:tabs>
      <w:spacing w:before="60" w:after="60"/>
      <w:ind w:left="680" w:hanging="340"/>
    </w:pPr>
  </w:style>
  <w:style w:type="character" w:customStyle="1" w:styleId="Underline">
    <w:name w:val="Underline"/>
    <w:basedOn w:val="DefaultParagraphFont"/>
    <w:qFormat/>
    <w:rsid w:val="00AA52B8"/>
    <w:rPr>
      <w:u w:val="single"/>
    </w:rPr>
  </w:style>
  <w:style w:type="character" w:customStyle="1" w:styleId="BoldandItalics">
    <w:name w:val="Bold and Italics"/>
    <w:qFormat/>
    <w:rsid w:val="00AA52B8"/>
    <w:rPr>
      <w:b/>
      <w:i/>
      <w:u w:val="none"/>
    </w:rPr>
  </w:style>
  <w:style w:type="character" w:customStyle="1" w:styleId="Heading2Char">
    <w:name w:val="Heading 2 Char"/>
    <w:basedOn w:val="DefaultParagraphFont"/>
    <w:link w:val="Heading2"/>
    <w:rsid w:val="00AA52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52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52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52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52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52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52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52B8"/>
    <w:rPr>
      <w:rFonts w:ascii="Courier New" w:eastAsia="Times New Roman" w:hAnsi="Courier New" w:cs="Times New Roman"/>
      <w:i/>
      <w:szCs w:val="20"/>
      <w:lang w:val="en-US" w:eastAsia="en-US"/>
    </w:rPr>
  </w:style>
  <w:style w:type="paragraph" w:customStyle="1" w:styleId="HeadingBase">
    <w:name w:val="Heading Base"/>
    <w:rsid w:val="00AA52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52B8"/>
    <w:pPr>
      <w:tabs>
        <w:tab w:val="right" w:leader="dot" w:pos="9072"/>
      </w:tabs>
      <w:ind w:left="567"/>
    </w:pPr>
    <w:rPr>
      <w:szCs w:val="22"/>
    </w:rPr>
  </w:style>
  <w:style w:type="paragraph" w:customStyle="1" w:styleId="TOCBase">
    <w:name w:val="TOC Base"/>
    <w:rsid w:val="00AA52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52B8"/>
    <w:pPr>
      <w:tabs>
        <w:tab w:val="right" w:leader="dot" w:pos="9072"/>
      </w:tabs>
      <w:spacing w:before="40" w:after="40"/>
      <w:ind w:left="284"/>
    </w:pPr>
    <w:rPr>
      <w:rFonts w:ascii="Times New Roman" w:hAnsi="Times New Roman"/>
    </w:rPr>
  </w:style>
  <w:style w:type="paragraph" w:styleId="TOC1">
    <w:name w:val="toc 1"/>
    <w:basedOn w:val="TOCBase"/>
    <w:next w:val="Normal"/>
    <w:rsid w:val="00AA52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52B8"/>
    <w:pPr>
      <w:spacing w:before="5040"/>
      <w:jc w:val="center"/>
    </w:pPr>
    <w:rPr>
      <w:sz w:val="48"/>
      <w:szCs w:val="72"/>
      <w:lang w:val="en-US"/>
    </w:rPr>
  </w:style>
  <w:style w:type="character" w:customStyle="1" w:styleId="TitleChar">
    <w:name w:val="Title Char"/>
    <w:basedOn w:val="DefaultParagraphFont"/>
    <w:link w:val="Title"/>
    <w:rsid w:val="00AA52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52B8"/>
    <w:pPr>
      <w:tabs>
        <w:tab w:val="left" w:pos="3600"/>
        <w:tab w:val="left" w:pos="3958"/>
      </w:tabs>
    </w:pPr>
  </w:style>
  <w:style w:type="paragraph" w:customStyle="1" w:styleId="Note">
    <w:name w:val="Note"/>
    <w:basedOn w:val="BodyText"/>
    <w:rsid w:val="00AA52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52B8"/>
    <w:pPr>
      <w:framePr w:wrap="auto" w:hAnchor="text" w:y="6049"/>
    </w:pPr>
    <w:rPr>
      <w:color w:val="000000"/>
      <w:sz w:val="40"/>
    </w:rPr>
  </w:style>
  <w:style w:type="paragraph" w:customStyle="1" w:styleId="TOCTitle">
    <w:name w:val="TOCTitle"/>
    <w:basedOn w:val="Heading1"/>
    <w:rsid w:val="00AA52B8"/>
    <w:pPr>
      <w:spacing w:after="240"/>
      <w:jc w:val="center"/>
      <w:outlineLvl w:val="9"/>
    </w:pPr>
    <w:rPr>
      <w:caps/>
    </w:rPr>
  </w:style>
  <w:style w:type="paragraph" w:customStyle="1" w:styleId="Version">
    <w:name w:val="Version"/>
    <w:rsid w:val="00AA52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52B8"/>
    <w:pPr>
      <w:keepNext w:val="0"/>
      <w:tabs>
        <w:tab w:val="right" w:pos="4176"/>
      </w:tabs>
      <w:ind w:left="198" w:hanging="198"/>
    </w:pPr>
    <w:rPr>
      <w:rFonts w:ascii="Garamond" w:hAnsi="Garamond"/>
    </w:rPr>
  </w:style>
  <w:style w:type="paragraph" w:styleId="IndexHeading">
    <w:name w:val="index heading"/>
    <w:basedOn w:val="Normal"/>
    <w:next w:val="Index1"/>
    <w:semiHidden/>
    <w:rsid w:val="00AA52B8"/>
    <w:pPr>
      <w:spacing w:before="120" w:after="120"/>
    </w:pPr>
    <w:rPr>
      <w:rFonts w:ascii="Arial" w:hAnsi="Arial"/>
      <w:b/>
      <w:color w:val="918585"/>
      <w:sz w:val="24"/>
    </w:rPr>
  </w:style>
  <w:style w:type="paragraph" w:customStyle="1" w:styleId="Chapter">
    <w:name w:val="Chapter"/>
    <w:basedOn w:val="Normal"/>
    <w:rsid w:val="00AA52B8"/>
    <w:pPr>
      <w:spacing w:before="240"/>
    </w:pPr>
    <w:rPr>
      <w:rFonts w:ascii="Times New Roman" w:hAnsi="Times New Roman"/>
      <w:smallCaps/>
      <w:spacing w:val="80"/>
      <w:sz w:val="28"/>
    </w:rPr>
  </w:style>
  <w:style w:type="paragraph" w:customStyle="1" w:styleId="InChapter">
    <w:name w:val="InChapter"/>
    <w:basedOn w:val="Heading3"/>
    <w:rsid w:val="00AA52B8"/>
    <w:pPr>
      <w:spacing w:after="240"/>
      <w:outlineLvl w:val="9"/>
    </w:pPr>
    <w:rPr>
      <w:noProof/>
    </w:rPr>
  </w:style>
  <w:style w:type="paragraph" w:styleId="Index2">
    <w:name w:val="index 2"/>
    <w:basedOn w:val="Normal"/>
    <w:next w:val="Normal"/>
    <w:semiHidden/>
    <w:rsid w:val="00AA52B8"/>
    <w:pPr>
      <w:tabs>
        <w:tab w:val="right" w:pos="4176"/>
      </w:tabs>
      <w:ind w:left="568" w:hanging="284"/>
    </w:pPr>
    <w:rPr>
      <w:rFonts w:ascii="Garamond" w:hAnsi="Garamond"/>
    </w:rPr>
  </w:style>
  <w:style w:type="paragraph" w:customStyle="1" w:styleId="Byline">
    <w:name w:val="Byline"/>
    <w:rsid w:val="00AA52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52B8"/>
    <w:pPr>
      <w:tabs>
        <w:tab w:val="clear" w:pos="3600"/>
        <w:tab w:val="clear" w:pos="3958"/>
      </w:tabs>
      <w:jc w:val="right"/>
    </w:pPr>
  </w:style>
  <w:style w:type="character" w:styleId="Emphasis">
    <w:name w:val="Emphasis"/>
    <w:basedOn w:val="DefaultParagraphFont"/>
    <w:qFormat/>
    <w:rsid w:val="00AA52B8"/>
    <w:rPr>
      <w:i/>
    </w:rPr>
  </w:style>
  <w:style w:type="paragraph" w:styleId="Caption">
    <w:name w:val="caption"/>
    <w:basedOn w:val="BodyText"/>
    <w:next w:val="Normal"/>
    <w:qFormat/>
    <w:rsid w:val="00AA52B8"/>
    <w:pPr>
      <w:framePr w:w="2268" w:hSpace="181" w:vSpace="181" w:wrap="around" w:vAnchor="text" w:hAnchor="page" w:x="1135" w:y="285" w:anchorLock="1"/>
    </w:pPr>
    <w:rPr>
      <w:i/>
    </w:rPr>
  </w:style>
  <w:style w:type="paragraph" w:customStyle="1" w:styleId="MiniTOCTitle">
    <w:name w:val="MiniTOCTitle"/>
    <w:basedOn w:val="Heading4"/>
    <w:rsid w:val="00AA52B8"/>
    <w:pPr>
      <w:spacing w:before="240"/>
      <w:outlineLvl w:val="9"/>
    </w:pPr>
    <w:rPr>
      <w:noProof/>
      <w:sz w:val="24"/>
    </w:rPr>
  </w:style>
  <w:style w:type="paragraph" w:customStyle="1" w:styleId="MiniTOCItem">
    <w:name w:val="MiniTOCItem"/>
    <w:basedOn w:val="ListBullet"/>
    <w:rsid w:val="00AA52B8"/>
    <w:pPr>
      <w:numPr>
        <w:numId w:val="0"/>
      </w:numPr>
      <w:tabs>
        <w:tab w:val="right" w:leader="dot" w:pos="6521"/>
      </w:tabs>
      <w:spacing w:before="0" w:after="0"/>
    </w:pPr>
  </w:style>
  <w:style w:type="paragraph" w:customStyle="1" w:styleId="TOFTitle">
    <w:name w:val="TOFTitle"/>
    <w:basedOn w:val="TOCTitle"/>
    <w:rsid w:val="00AA52B8"/>
  </w:style>
  <w:style w:type="paragraph" w:styleId="TableofFigures">
    <w:name w:val="table of figures"/>
    <w:basedOn w:val="Normal"/>
    <w:next w:val="Normal"/>
    <w:semiHidden/>
    <w:rsid w:val="00AA52B8"/>
    <w:pPr>
      <w:tabs>
        <w:tab w:val="right" w:leader="dot" w:pos="9072"/>
      </w:tabs>
      <w:ind w:left="970" w:hanging="403"/>
    </w:pPr>
    <w:rPr>
      <w:rFonts w:ascii="Times New Roman" w:hAnsi="Times New Roman"/>
      <w:b/>
    </w:rPr>
  </w:style>
  <w:style w:type="paragraph" w:styleId="ListNumber">
    <w:name w:val="List Number"/>
    <w:basedOn w:val="List"/>
    <w:rsid w:val="00AA52B8"/>
    <w:pPr>
      <w:numPr>
        <w:numId w:val="11"/>
      </w:numPr>
    </w:pPr>
  </w:style>
  <w:style w:type="character" w:customStyle="1" w:styleId="WingdingSymbols">
    <w:name w:val="Wingding Symbols"/>
    <w:rsid w:val="00AA52B8"/>
    <w:rPr>
      <w:rFonts w:ascii="Wingdings" w:hAnsi="Wingdings"/>
    </w:rPr>
  </w:style>
  <w:style w:type="paragraph" w:customStyle="1" w:styleId="TableHeading">
    <w:name w:val="Table Heading"/>
    <w:basedOn w:val="HeadingBase"/>
    <w:rsid w:val="00AA52B8"/>
    <w:pPr>
      <w:keepLines/>
      <w:pBdr>
        <w:bottom w:val="single" w:sz="6" w:space="1" w:color="918585"/>
      </w:pBdr>
      <w:spacing w:before="240"/>
    </w:pPr>
  </w:style>
  <w:style w:type="character" w:customStyle="1" w:styleId="HotSpot">
    <w:name w:val="HotSpot"/>
    <w:rsid w:val="00AA52B8"/>
    <w:rPr>
      <w:color w:val="0033CC"/>
      <w:u w:val="none"/>
    </w:rPr>
  </w:style>
  <w:style w:type="paragraph" w:customStyle="1" w:styleId="BodyTextRight">
    <w:name w:val="Body Text Right"/>
    <w:basedOn w:val="BodyText"/>
    <w:rsid w:val="00AA52B8"/>
    <w:pPr>
      <w:spacing w:before="0" w:after="0"/>
      <w:jc w:val="right"/>
    </w:pPr>
  </w:style>
  <w:style w:type="paragraph" w:styleId="Index3">
    <w:name w:val="index 3"/>
    <w:basedOn w:val="ListNumber2"/>
    <w:next w:val="Normal"/>
    <w:semiHidden/>
    <w:rsid w:val="00AA52B8"/>
    <w:pPr>
      <w:numPr>
        <w:numId w:val="0"/>
      </w:numPr>
      <w:tabs>
        <w:tab w:val="right" w:leader="dot" w:pos="4176"/>
      </w:tabs>
    </w:pPr>
  </w:style>
  <w:style w:type="paragraph" w:styleId="ListNumber2">
    <w:name w:val="List Number 2"/>
    <w:basedOn w:val="List2"/>
    <w:rsid w:val="00AA52B8"/>
    <w:pPr>
      <w:numPr>
        <w:numId w:val="10"/>
      </w:numPr>
      <w:tabs>
        <w:tab w:val="clear" w:pos="1060"/>
      </w:tabs>
    </w:pPr>
  </w:style>
  <w:style w:type="paragraph" w:customStyle="1" w:styleId="MarginNote">
    <w:name w:val="Margin Note"/>
    <w:basedOn w:val="BodyText"/>
    <w:rsid w:val="00AA52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52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52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52B8"/>
    <w:rPr>
      <w:sz w:val="32"/>
    </w:rPr>
  </w:style>
  <w:style w:type="paragraph" w:customStyle="1" w:styleId="HeadingProcedure">
    <w:name w:val="Heading Procedure"/>
    <w:basedOn w:val="HeadingBase"/>
    <w:next w:val="Normal"/>
    <w:rsid w:val="00AA52B8"/>
    <w:pPr>
      <w:tabs>
        <w:tab w:val="left" w:pos="0"/>
      </w:tabs>
      <w:spacing w:before="120" w:after="60"/>
    </w:pPr>
    <w:rPr>
      <w:i/>
      <w:color w:val="918585"/>
      <w:sz w:val="22"/>
    </w:rPr>
  </w:style>
  <w:style w:type="paragraph" w:customStyle="1" w:styleId="TableBodyText">
    <w:name w:val="Table Body Text"/>
    <w:basedOn w:val="BodyText"/>
    <w:rsid w:val="00AA52B8"/>
    <w:pPr>
      <w:spacing w:before="60" w:after="60"/>
    </w:pPr>
  </w:style>
  <w:style w:type="paragraph" w:styleId="ListContinue">
    <w:name w:val="List Continue"/>
    <w:basedOn w:val="List"/>
    <w:rsid w:val="00AA52B8"/>
    <w:pPr>
      <w:ind w:firstLine="0"/>
    </w:pPr>
  </w:style>
  <w:style w:type="paragraph" w:customStyle="1" w:styleId="ListNote">
    <w:name w:val="List Note"/>
    <w:basedOn w:val="List"/>
    <w:rsid w:val="00AA52B8"/>
    <w:pPr>
      <w:pBdr>
        <w:top w:val="single" w:sz="6" w:space="2" w:color="918585"/>
        <w:bottom w:val="single" w:sz="6" w:space="2" w:color="918585"/>
      </w:pBdr>
      <w:tabs>
        <w:tab w:val="left" w:pos="1021"/>
      </w:tabs>
      <w:ind w:firstLine="0"/>
    </w:pPr>
  </w:style>
  <w:style w:type="paragraph" w:customStyle="1" w:styleId="Warning">
    <w:name w:val="Warning"/>
    <w:basedOn w:val="BodyText"/>
    <w:rsid w:val="00AA52B8"/>
    <w:pPr>
      <w:shd w:val="clear" w:color="auto" w:fill="D9D9D9"/>
      <w:tabs>
        <w:tab w:val="left" w:pos="992"/>
      </w:tabs>
      <w:ind w:left="119" w:right="119"/>
    </w:pPr>
    <w:rPr>
      <w:sz w:val="20"/>
    </w:rPr>
  </w:style>
  <w:style w:type="paragraph" w:customStyle="1" w:styleId="MarginIcons">
    <w:name w:val="Margin Icons"/>
    <w:basedOn w:val="BodyText"/>
    <w:rsid w:val="00AA52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52B8"/>
    <w:rPr>
      <w:rFonts w:ascii="Courier New" w:hAnsi="Courier New"/>
    </w:rPr>
  </w:style>
  <w:style w:type="paragraph" w:customStyle="1" w:styleId="NoteBullet">
    <w:name w:val="Note Bullet"/>
    <w:basedOn w:val="Note"/>
    <w:rsid w:val="00AA52B8"/>
    <w:pPr>
      <w:tabs>
        <w:tab w:val="clear" w:pos="680"/>
      </w:tabs>
      <w:spacing w:before="60" w:after="60"/>
    </w:pPr>
  </w:style>
  <w:style w:type="paragraph" w:customStyle="1" w:styleId="SubHeading2">
    <w:name w:val="SubHeading2"/>
    <w:basedOn w:val="HeadingBase"/>
    <w:rsid w:val="00AA52B8"/>
    <w:pPr>
      <w:spacing w:before="240" w:after="60"/>
    </w:pPr>
    <w:rPr>
      <w:sz w:val="20"/>
    </w:rPr>
  </w:style>
  <w:style w:type="paragraph" w:customStyle="1" w:styleId="SubHeading1">
    <w:name w:val="SubHeading1"/>
    <w:basedOn w:val="HeadingBase"/>
    <w:rsid w:val="00AA52B8"/>
    <w:pPr>
      <w:spacing w:before="240" w:after="60"/>
    </w:pPr>
    <w:rPr>
      <w:color w:val="918585"/>
      <w:sz w:val="22"/>
    </w:rPr>
  </w:style>
  <w:style w:type="paragraph" w:customStyle="1" w:styleId="SideHeading">
    <w:name w:val="Side Heading"/>
    <w:basedOn w:val="HeadingBase"/>
    <w:rsid w:val="00AA52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52B8"/>
    <w:pPr>
      <w:numPr>
        <w:numId w:val="12"/>
      </w:numPr>
    </w:pPr>
  </w:style>
  <w:style w:type="paragraph" w:styleId="PlainText">
    <w:name w:val="Plain Text"/>
    <w:basedOn w:val="Normal"/>
    <w:link w:val="PlainTextChar"/>
    <w:rsid w:val="00AA52B8"/>
    <w:rPr>
      <w:sz w:val="20"/>
    </w:rPr>
  </w:style>
  <w:style w:type="character" w:customStyle="1" w:styleId="PlainTextChar">
    <w:name w:val="Plain Text Char"/>
    <w:basedOn w:val="DefaultParagraphFont"/>
    <w:link w:val="PlainText"/>
    <w:rsid w:val="00AA52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A52B8"/>
    <w:rPr>
      <w:b/>
      <w:smallCaps/>
    </w:rPr>
  </w:style>
  <w:style w:type="paragraph" w:customStyle="1" w:styleId="TableListNumber">
    <w:name w:val="Table List Number"/>
    <w:basedOn w:val="ListNumber"/>
    <w:rsid w:val="00AA52B8"/>
    <w:pPr>
      <w:numPr>
        <w:numId w:val="0"/>
      </w:numPr>
    </w:pPr>
  </w:style>
  <w:style w:type="paragraph" w:styleId="TOC4">
    <w:name w:val="toc 4"/>
    <w:basedOn w:val="TOCBase"/>
    <w:next w:val="Normal"/>
    <w:semiHidden/>
    <w:rsid w:val="00AA52B8"/>
    <w:pPr>
      <w:tabs>
        <w:tab w:val="right" w:leader="dot" w:pos="9071"/>
      </w:tabs>
      <w:ind w:left="1701"/>
    </w:pPr>
  </w:style>
  <w:style w:type="paragraph" w:customStyle="1" w:styleId="ListAlpha">
    <w:name w:val="List Alpha"/>
    <w:basedOn w:val="List"/>
    <w:rsid w:val="00AA52B8"/>
    <w:pPr>
      <w:numPr>
        <w:numId w:val="9"/>
      </w:numPr>
    </w:pPr>
  </w:style>
  <w:style w:type="paragraph" w:customStyle="1" w:styleId="ListAlpha2">
    <w:name w:val="List Alpha 2"/>
    <w:basedOn w:val="List2"/>
    <w:rsid w:val="00AA52B8"/>
    <w:pPr>
      <w:numPr>
        <w:numId w:val="8"/>
      </w:numPr>
    </w:pPr>
  </w:style>
  <w:style w:type="paragraph" w:styleId="List3">
    <w:name w:val="List 3"/>
    <w:basedOn w:val="BodyText"/>
    <w:rsid w:val="00AA52B8"/>
    <w:pPr>
      <w:tabs>
        <w:tab w:val="left" w:pos="1021"/>
      </w:tabs>
      <w:spacing w:before="60" w:after="60"/>
      <w:ind w:left="1020" w:hanging="340"/>
    </w:pPr>
  </w:style>
  <w:style w:type="paragraph" w:styleId="List4">
    <w:name w:val="List 4"/>
    <w:basedOn w:val="BodyText"/>
    <w:rsid w:val="00AA52B8"/>
    <w:pPr>
      <w:tabs>
        <w:tab w:val="left" w:pos="1361"/>
      </w:tabs>
      <w:spacing w:before="60" w:after="60"/>
      <w:ind w:left="1361" w:hanging="340"/>
    </w:pPr>
  </w:style>
  <w:style w:type="paragraph" w:styleId="List5">
    <w:name w:val="List 5"/>
    <w:basedOn w:val="BodyText"/>
    <w:rsid w:val="00AA52B8"/>
    <w:pPr>
      <w:tabs>
        <w:tab w:val="left" w:pos="1701"/>
      </w:tabs>
      <w:spacing w:before="60" w:after="60"/>
      <w:ind w:left="1701" w:hanging="340"/>
    </w:pPr>
  </w:style>
  <w:style w:type="paragraph" w:styleId="ListBullet3">
    <w:name w:val="List Bullet 3"/>
    <w:basedOn w:val="List3"/>
    <w:rsid w:val="00AA52B8"/>
    <w:pPr>
      <w:numPr>
        <w:numId w:val="15"/>
      </w:numPr>
      <w:tabs>
        <w:tab w:val="clear" w:pos="1021"/>
      </w:tabs>
      <w:ind w:left="1037" w:hanging="357"/>
    </w:pPr>
  </w:style>
  <w:style w:type="paragraph" w:styleId="ListBullet4">
    <w:name w:val="List Bullet 4"/>
    <w:basedOn w:val="List4"/>
    <w:rsid w:val="00AA52B8"/>
    <w:pPr>
      <w:numPr>
        <w:numId w:val="3"/>
      </w:numPr>
    </w:pPr>
  </w:style>
  <w:style w:type="paragraph" w:styleId="ListBullet5">
    <w:name w:val="List Bullet 5"/>
    <w:basedOn w:val="List5"/>
    <w:rsid w:val="00AA52B8"/>
    <w:pPr>
      <w:numPr>
        <w:numId w:val="4"/>
      </w:numPr>
    </w:pPr>
  </w:style>
  <w:style w:type="paragraph" w:styleId="ListContinue2">
    <w:name w:val="List Continue 2"/>
    <w:basedOn w:val="List2"/>
    <w:rsid w:val="00AA52B8"/>
    <w:pPr>
      <w:ind w:firstLine="0"/>
    </w:pPr>
  </w:style>
  <w:style w:type="paragraph" w:styleId="ListContinue3">
    <w:name w:val="List Continue 3"/>
    <w:basedOn w:val="List3"/>
    <w:rsid w:val="00AA52B8"/>
    <w:pPr>
      <w:ind w:left="1021" w:firstLine="0"/>
    </w:pPr>
  </w:style>
  <w:style w:type="paragraph" w:styleId="ListContinue4">
    <w:name w:val="List Continue 4"/>
    <w:basedOn w:val="List4"/>
    <w:rsid w:val="00AA52B8"/>
    <w:pPr>
      <w:ind w:firstLine="0"/>
    </w:pPr>
  </w:style>
  <w:style w:type="paragraph" w:styleId="ListContinue5">
    <w:name w:val="List Continue 5"/>
    <w:basedOn w:val="List5"/>
    <w:rsid w:val="00AA52B8"/>
    <w:pPr>
      <w:ind w:firstLine="0"/>
    </w:pPr>
  </w:style>
  <w:style w:type="paragraph" w:styleId="ListNumber3">
    <w:name w:val="List Number 3"/>
    <w:basedOn w:val="List3"/>
    <w:rsid w:val="00AA52B8"/>
    <w:pPr>
      <w:numPr>
        <w:numId w:val="5"/>
      </w:numPr>
    </w:pPr>
  </w:style>
  <w:style w:type="paragraph" w:styleId="ListNumber4">
    <w:name w:val="List Number 4"/>
    <w:basedOn w:val="List4"/>
    <w:rsid w:val="00AA52B8"/>
    <w:pPr>
      <w:numPr>
        <w:numId w:val="6"/>
      </w:numPr>
    </w:pPr>
  </w:style>
  <w:style w:type="paragraph" w:styleId="ListNumber5">
    <w:name w:val="List Number 5"/>
    <w:basedOn w:val="List5"/>
    <w:rsid w:val="00AA52B8"/>
    <w:pPr>
      <w:numPr>
        <w:numId w:val="7"/>
      </w:numPr>
    </w:pPr>
  </w:style>
  <w:style w:type="paragraph" w:styleId="BlockText">
    <w:name w:val="Block Text"/>
    <w:basedOn w:val="Normal"/>
    <w:rsid w:val="00AA52B8"/>
    <w:pPr>
      <w:spacing w:after="120"/>
      <w:ind w:left="1440" w:right="1440"/>
    </w:pPr>
  </w:style>
  <w:style w:type="character" w:customStyle="1" w:styleId="Subscript">
    <w:name w:val="Subscript"/>
    <w:basedOn w:val="DefaultParagraphFont"/>
    <w:rsid w:val="00AA52B8"/>
    <w:rPr>
      <w:sz w:val="16"/>
      <w:vertAlign w:val="subscript"/>
    </w:rPr>
  </w:style>
  <w:style w:type="character" w:customStyle="1" w:styleId="Superscript">
    <w:name w:val="Superscript"/>
    <w:basedOn w:val="DefaultParagraphFont"/>
    <w:rsid w:val="00AA52B8"/>
    <w:rPr>
      <w:sz w:val="16"/>
      <w:vertAlign w:val="superscript"/>
    </w:rPr>
  </w:style>
  <w:style w:type="character" w:customStyle="1" w:styleId="Symbols">
    <w:name w:val="Symbols"/>
    <w:basedOn w:val="DefaultParagraphFont"/>
    <w:rsid w:val="00AA52B8"/>
    <w:rPr>
      <w:rFonts w:ascii="Symbol" w:hAnsi="Symbol"/>
    </w:rPr>
  </w:style>
  <w:style w:type="character" w:customStyle="1" w:styleId="MenuOptions">
    <w:name w:val="Menu Options"/>
    <w:basedOn w:val="DefaultParagraphFont"/>
    <w:rsid w:val="00AA52B8"/>
    <w:rPr>
      <w:rFonts w:ascii="Arial Narrow" w:hAnsi="Arial Narrow"/>
      <w:smallCaps/>
    </w:rPr>
  </w:style>
  <w:style w:type="character" w:customStyle="1" w:styleId="Buttons">
    <w:name w:val="Buttons"/>
    <w:basedOn w:val="DefaultParagraphFont"/>
    <w:rsid w:val="00AA52B8"/>
    <w:rPr>
      <w:b/>
    </w:rPr>
  </w:style>
  <w:style w:type="character" w:customStyle="1" w:styleId="Underlined">
    <w:name w:val="Underlined"/>
    <w:basedOn w:val="DefaultParagraphFont"/>
    <w:rsid w:val="00AA52B8"/>
    <w:rPr>
      <w:u w:val="single"/>
    </w:rPr>
  </w:style>
  <w:style w:type="paragraph" w:customStyle="1" w:styleId="TableBodyTextRight">
    <w:name w:val="Table Body Text Right"/>
    <w:basedOn w:val="TableBodyText"/>
    <w:rsid w:val="00AA52B8"/>
    <w:pPr>
      <w:widowControl w:val="0"/>
      <w:autoSpaceDE w:val="0"/>
      <w:autoSpaceDN w:val="0"/>
      <w:adjustRightInd w:val="0"/>
      <w:jc w:val="right"/>
    </w:pPr>
    <w:rPr>
      <w:rFonts w:cs="Arial"/>
      <w:szCs w:val="18"/>
    </w:rPr>
  </w:style>
  <w:style w:type="paragraph" w:customStyle="1" w:styleId="CopyrightText">
    <w:name w:val="Copyright Text"/>
    <w:basedOn w:val="BodyText"/>
    <w:rsid w:val="00AA52B8"/>
    <w:rPr>
      <w:sz w:val="18"/>
    </w:rPr>
  </w:style>
  <w:style w:type="paragraph" w:customStyle="1" w:styleId="BodySmallRight">
    <w:name w:val="Body Small Right"/>
    <w:basedOn w:val="BodyTextRight"/>
    <w:rsid w:val="00AA52B8"/>
    <w:rPr>
      <w:sz w:val="18"/>
      <w:szCs w:val="18"/>
    </w:rPr>
  </w:style>
  <w:style w:type="paragraph" w:customStyle="1" w:styleId="MarginEdition">
    <w:name w:val="Margin Edition"/>
    <w:basedOn w:val="MarginNote"/>
    <w:rsid w:val="00AA52B8"/>
    <w:pPr>
      <w:spacing w:before="0" w:after="0"/>
    </w:pPr>
    <w:rPr>
      <w:rFonts w:ascii="Times New Roman" w:hAnsi="Times New Roman"/>
      <w:color w:val="999999"/>
    </w:rPr>
  </w:style>
  <w:style w:type="paragraph" w:customStyle="1" w:styleId="Spacer">
    <w:name w:val="Spacer"/>
    <w:basedOn w:val="Normal"/>
    <w:rsid w:val="00AA52B8"/>
    <w:rPr>
      <w:sz w:val="2"/>
      <w:szCs w:val="2"/>
    </w:rPr>
  </w:style>
  <w:style w:type="character" w:customStyle="1" w:styleId="Small">
    <w:name w:val="Small"/>
    <w:basedOn w:val="DefaultParagraphFont"/>
    <w:rsid w:val="00AA52B8"/>
    <w:rPr>
      <w:sz w:val="16"/>
    </w:rPr>
  </w:style>
  <w:style w:type="paragraph" w:customStyle="1" w:styleId="WideTable">
    <w:name w:val="Wide Table"/>
    <w:basedOn w:val="Normal"/>
    <w:rsid w:val="00AA52B8"/>
    <w:pPr>
      <w:ind w:left="-1418"/>
    </w:pPr>
    <w:rPr>
      <w:sz w:val="2"/>
      <w:szCs w:val="2"/>
    </w:rPr>
  </w:style>
  <w:style w:type="character" w:styleId="PageNumber">
    <w:name w:val="page number"/>
    <w:basedOn w:val="DefaultParagraphFont"/>
    <w:rsid w:val="00AA52B8"/>
  </w:style>
  <w:style w:type="paragraph" w:styleId="Quote">
    <w:name w:val="Quote"/>
    <w:basedOn w:val="Heading1"/>
    <w:link w:val="QuoteChar"/>
    <w:qFormat/>
    <w:rsid w:val="00AA52B8"/>
    <w:rPr>
      <w:b w:val="0"/>
      <w:sz w:val="72"/>
      <w:szCs w:val="72"/>
      <w:lang w:val="en-NZ"/>
    </w:rPr>
  </w:style>
  <w:style w:type="character" w:customStyle="1" w:styleId="QuoteChar">
    <w:name w:val="Quote Char"/>
    <w:basedOn w:val="DefaultParagraphFont"/>
    <w:link w:val="Quote"/>
    <w:rsid w:val="00AA52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52B8"/>
    <w:pPr>
      <w:pageBreakBefore/>
    </w:pPr>
  </w:style>
  <w:style w:type="paragraph" w:customStyle="1" w:styleId="Border">
    <w:name w:val="Border"/>
    <w:basedOn w:val="Normal"/>
    <w:qFormat/>
    <w:rsid w:val="00AA52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52B8"/>
    <w:rPr>
      <w:b/>
      <w:bCs/>
      <w:i/>
      <w:iCs/>
      <w:color w:val="auto"/>
    </w:rPr>
  </w:style>
  <w:style w:type="paragraph" w:styleId="IntenseQuote">
    <w:name w:val="Intense Quote"/>
    <w:basedOn w:val="Normal"/>
    <w:next w:val="Normal"/>
    <w:link w:val="IntenseQuoteChar"/>
    <w:uiPriority w:val="30"/>
    <w:qFormat/>
    <w:rsid w:val="00AA52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52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A52B8"/>
    <w:rPr>
      <w:smallCaps/>
      <w:color w:val="auto"/>
      <w:u w:val="single"/>
    </w:rPr>
  </w:style>
  <w:style w:type="character" w:styleId="IntenseReference">
    <w:name w:val="Intense Reference"/>
    <w:basedOn w:val="DefaultParagraphFont"/>
    <w:uiPriority w:val="32"/>
    <w:qFormat/>
    <w:rsid w:val="00AA52B8"/>
    <w:rPr>
      <w:b/>
      <w:bCs/>
      <w:smallCaps/>
      <w:color w:val="auto"/>
      <w:spacing w:val="5"/>
      <w:u w:val="single"/>
    </w:rPr>
  </w:style>
  <w:style w:type="paragraph" w:customStyle="1" w:styleId="2ColumnHeading">
    <w:name w:val="2Column Heading"/>
    <w:basedOn w:val="BodyText"/>
    <w:qFormat/>
    <w:rsid w:val="00AA52B8"/>
    <w:pPr>
      <w:spacing w:after="60"/>
      <w:ind w:left="-2268"/>
    </w:pPr>
    <w:rPr>
      <w:b/>
    </w:rPr>
  </w:style>
  <w:style w:type="paragraph" w:customStyle="1" w:styleId="Heading1TOC">
    <w:name w:val="Heading1 TOC"/>
    <w:basedOn w:val="Normal"/>
    <w:qFormat/>
    <w:rsid w:val="00AA52B8"/>
    <w:pPr>
      <w:spacing w:before="240" w:after="120"/>
    </w:pPr>
    <w:rPr>
      <w:rFonts w:ascii="Times New Roman" w:hAnsi="Times New Roman"/>
      <w:b/>
      <w:sz w:val="32"/>
    </w:rPr>
  </w:style>
  <w:style w:type="paragraph" w:customStyle="1" w:styleId="Heading2TOC">
    <w:name w:val="Heading2 TOC"/>
    <w:basedOn w:val="Normal"/>
    <w:qFormat/>
    <w:rsid w:val="00AA52B8"/>
    <w:pPr>
      <w:spacing w:before="240" w:after="60"/>
    </w:pPr>
    <w:rPr>
      <w:rFonts w:ascii="Times New Roman" w:hAnsi="Times New Roman"/>
      <w:b/>
      <w:sz w:val="28"/>
    </w:rPr>
  </w:style>
  <w:style w:type="paragraph" w:styleId="BalloonText">
    <w:name w:val="Balloon Text"/>
    <w:basedOn w:val="Normal"/>
    <w:link w:val="BalloonTextChar"/>
    <w:rsid w:val="00AA52B8"/>
    <w:rPr>
      <w:rFonts w:ascii="Tahoma" w:hAnsi="Tahoma" w:cs="Tahoma"/>
      <w:sz w:val="16"/>
      <w:szCs w:val="16"/>
    </w:rPr>
  </w:style>
  <w:style w:type="character" w:customStyle="1" w:styleId="BalloonTextChar">
    <w:name w:val="Balloon Text Char"/>
    <w:basedOn w:val="DefaultParagraphFont"/>
    <w:link w:val="BalloonText"/>
    <w:rsid w:val="00AA52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52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52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1294</Words>
  <Characters>8434</Characters>
  <Application>Microsoft Office Word</Application>
  <DocSecurity>0</DocSecurity>
  <Lines>329</Lines>
  <Paragraphs>184</Paragraphs>
  <ScaleCrop>false</ScaleCrop>
  <Company>Author-it Software Corporation Ltd.</Company>
  <LinksUpToDate>false</LinksUpToDate>
  <CharactersWithSpaces>9647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MTMCOR401C Manage own work performance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2012-05-26T18:53:00Z</dcterms:created>
  <dcterms:modified xsi:type="dcterms:W3CDTF">2012-05-26T18:53:00Z</dcterms:modified>
</cp:coreProperties>
</file>